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持恒源核技术利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持恒源核技术利用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