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美时美刻家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3日 上午至2023年04月0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