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石家庄通硕科技有限公司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刘艳华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上午至2023年03月21日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