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2442F">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1845"/>
        <w:gridCol w:w="248"/>
        <w:gridCol w:w="1252"/>
        <w:gridCol w:w="263"/>
        <w:gridCol w:w="204"/>
        <w:gridCol w:w="523"/>
        <w:gridCol w:w="390"/>
        <w:gridCol w:w="345"/>
        <w:gridCol w:w="480"/>
        <w:gridCol w:w="210"/>
        <w:gridCol w:w="795"/>
        <w:gridCol w:w="374"/>
        <w:gridCol w:w="916"/>
        <w:gridCol w:w="1096"/>
      </w:tblGrid>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组织名称</w:t>
            </w:r>
          </w:p>
        </w:tc>
        <w:tc>
          <w:tcPr>
            <w:tcW w:w="3812" w:type="dxa"/>
            <w:gridSpan w:val="5"/>
            <w:vAlign w:val="center"/>
          </w:tcPr>
          <w:p w:rsidR="0052442F">
            <w:pPr>
              <w:rPr>
                <w:rFonts w:ascii="宋体" w:cs="宋体"/>
                <w:bCs/>
                <w:sz w:val="24"/>
              </w:rPr>
            </w:pPr>
            <w:bookmarkStart w:id="0" w:name="组织名称"/>
            <w:r>
              <w:rPr>
                <w:rFonts w:ascii="宋体" w:cs="宋体"/>
                <w:bCs/>
                <w:sz w:val="24"/>
              </w:rPr>
              <w:t>安徽亿和石化发展有限公司</w:t>
            </w:r>
            <w:bookmarkEnd w:id="0"/>
          </w:p>
        </w:tc>
        <w:tc>
          <w:tcPr>
            <w:tcW w:w="1948" w:type="dxa"/>
            <w:gridSpan w:val="5"/>
            <w:vAlign w:val="center"/>
          </w:tcPr>
          <w:p w:rsidR="0052442F">
            <w:pPr>
              <w:jc w:val="center"/>
              <w:rPr>
                <w:rFonts w:ascii="宋体"/>
                <w:bCs/>
                <w:sz w:val="24"/>
              </w:rPr>
            </w:pPr>
            <w:r>
              <w:rPr>
                <w:rFonts w:ascii="宋体" w:hAnsi="宋体" w:hint="eastAsia"/>
                <w:bCs/>
                <w:sz w:val="24"/>
              </w:rPr>
              <w:t>认证合同号</w:t>
            </w:r>
          </w:p>
        </w:tc>
        <w:tc>
          <w:tcPr>
            <w:tcW w:w="3181" w:type="dxa"/>
            <w:gridSpan w:val="4"/>
            <w:vAlign w:val="center"/>
          </w:tcPr>
          <w:p w:rsidR="0052442F">
            <w:pPr>
              <w:rPr>
                <w:rFonts w:ascii="宋体"/>
                <w:bCs/>
                <w:sz w:val="24"/>
              </w:rPr>
            </w:pPr>
            <w:bookmarkStart w:id="1" w:name="合同编号"/>
            <w:r>
              <w:rPr>
                <w:rFonts w:ascii="宋体"/>
                <w:bCs/>
                <w:sz w:val="24"/>
              </w:rPr>
              <w:t>20304-2023-QEO</w:t>
            </w:r>
            <w:bookmarkEnd w:id="1"/>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注册地址</w:t>
            </w:r>
          </w:p>
        </w:tc>
        <w:tc>
          <w:tcPr>
            <w:tcW w:w="3812" w:type="dxa"/>
            <w:gridSpan w:val="5"/>
            <w:vMerge w:val="restart"/>
            <w:vAlign w:val="center"/>
          </w:tcPr>
          <w:p w:rsidR="0052442F">
            <w:pPr>
              <w:spacing w:line="240" w:lineRule="atLeast"/>
              <w:jc w:val="left"/>
              <w:rPr>
                <w:rFonts w:ascii="宋体"/>
                <w:bCs/>
                <w:sz w:val="24"/>
              </w:rPr>
            </w:pPr>
            <w:bookmarkStart w:id="2" w:name="注册地址"/>
            <w:r>
              <w:rPr>
                <w:rFonts w:ascii="宋体"/>
                <w:bCs/>
                <w:sz w:val="24"/>
              </w:rPr>
              <w:t>安徽省安庆市经一路5号</w:t>
            </w:r>
            <w:bookmarkEnd w:id="2"/>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P="00BD22BB">
            <w:pPr>
              <w:jc w:val="center"/>
              <w:rPr>
                <w:bCs/>
                <w:sz w:val="18"/>
                <w:szCs w:val="18"/>
              </w:rPr>
            </w:pPr>
            <w:bookmarkStart w:id="3" w:name="法人"/>
            <w:r>
              <w:rPr>
                <w:bCs/>
                <w:sz w:val="18"/>
                <w:szCs w:val="18"/>
              </w:rPr>
              <w:t>陈瑶</w:t>
            </w:r>
            <w:bookmarkEnd w:id="3"/>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1"/>
          <w:jc w:val="center"/>
        </w:trPr>
        <w:tc>
          <w:tcPr>
            <w:tcW w:w="1381" w:type="dxa"/>
            <w:vMerge/>
            <w:vAlign w:val="center"/>
          </w:tcPr>
          <w:p w:rsidR="0052442F">
            <w:pPr>
              <w:jc w:val="center"/>
              <w:rPr>
                <w:bCs/>
                <w:sz w:val="24"/>
              </w:rPr>
            </w:pPr>
          </w:p>
        </w:tc>
        <w:tc>
          <w:tcPr>
            <w:tcW w:w="3812" w:type="dxa"/>
            <w:gridSpan w:val="5"/>
            <w:vMerge/>
            <w:vAlign w:val="center"/>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pPr>
              <w:spacing w:line="240" w:lineRule="atLeast"/>
              <w:jc w:val="left"/>
              <w:rPr>
                <w:rFonts w:ascii="宋体"/>
                <w:bCs/>
                <w:sz w:val="24"/>
              </w:rPr>
            </w:pPr>
            <w:bookmarkStart w:id="4" w:name="生产地址"/>
            <w:r>
              <w:rPr>
                <w:rFonts w:ascii="宋体"/>
                <w:bCs/>
                <w:sz w:val="24"/>
              </w:rPr>
              <w:t>安徽省安庆市经一路5号</w:t>
            </w:r>
            <w:bookmarkEnd w:id="4"/>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P="00BD22BB">
            <w:pPr>
              <w:jc w:val="center"/>
              <w:rPr>
                <w:bCs/>
                <w:sz w:val="18"/>
                <w:szCs w:val="18"/>
              </w:rPr>
            </w:pPr>
            <w:bookmarkStart w:id="5" w:name="联系人"/>
            <w:r>
              <w:rPr>
                <w:bCs/>
                <w:sz w:val="18"/>
                <w:szCs w:val="18"/>
              </w:rPr>
              <w:t>江庆平</w:t>
            </w:r>
            <w:bookmarkEnd w:id="5"/>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bookmarkStart w:id="6" w:name="联系人电话"/>
            <w:r>
              <w:rPr>
                <w:rFonts w:ascii="宋体"/>
                <w:bCs/>
                <w:sz w:val="24"/>
              </w:rPr>
              <w:t>13855600001</w:t>
            </w:r>
            <w:bookmarkEnd w:id="6"/>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jc w:val="center"/>
        </w:trPr>
        <w:tc>
          <w:tcPr>
            <w:tcW w:w="1381" w:type="dxa"/>
            <w:vMerge/>
            <w:vAlign w:val="center"/>
          </w:tcPr>
          <w:p w:rsidR="0052442F">
            <w:pPr>
              <w:jc w:val="center"/>
              <w:rPr>
                <w:bCs/>
                <w:sz w:val="24"/>
              </w:rPr>
            </w:pPr>
          </w:p>
        </w:tc>
        <w:tc>
          <w:tcPr>
            <w:tcW w:w="3812" w:type="dxa"/>
            <w:gridSpan w:val="5"/>
            <w:vMerge/>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bookmarkStart w:id="7" w:name="联系人手机"/>
            <w:r>
              <w:rPr>
                <w:rFonts w:ascii="宋体"/>
                <w:bCs/>
                <w:sz w:val="24"/>
              </w:rPr>
              <w:t>13855600001</w:t>
            </w:r>
            <w:bookmarkEnd w:id="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认证领域</w:t>
            </w:r>
          </w:p>
        </w:tc>
        <w:tc>
          <w:tcPr>
            <w:tcW w:w="8941" w:type="dxa"/>
            <w:gridSpan w:val="14"/>
            <w:vAlign w:val="center"/>
          </w:tcPr>
          <w:p w:rsidR="0052442F">
            <w:pPr>
              <w:rPr>
                <w:rFonts w:ascii="宋体" w:hAnsi="宋体"/>
                <w:bCs/>
                <w:sz w:val="24"/>
              </w:rPr>
            </w:pPr>
            <w:bookmarkStart w:id="8" w:name="审核类别"/>
            <w:bookmarkEnd w:id="8"/>
            <w:bookmarkStart w:id="9" w:name="认证领域"/>
            <w:r>
              <w:rPr>
                <w:rFonts w:ascii="宋体" w:hAnsi="宋体"/>
                <w:bCs/>
                <w:sz w:val="24"/>
              </w:rPr>
              <w:t>质量管理体系,50430建筑行业,环境管理体系,职业健康安全管理体系,HSE健康安全环境管理体系</w:t>
            </w:r>
            <w:bookmarkEnd w:id="9"/>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0"/>
          <w:jc w:val="center"/>
        </w:trPr>
        <w:tc>
          <w:tcPr>
            <w:tcW w:w="1381" w:type="dxa"/>
            <w:vAlign w:val="center"/>
          </w:tcPr>
          <w:p w:rsidR="0052442F">
            <w:pPr>
              <w:jc w:val="center"/>
              <w:rPr>
                <w:bCs/>
                <w:sz w:val="24"/>
              </w:rPr>
            </w:pPr>
            <w:r>
              <w:rPr>
                <w:rFonts w:hint="eastAsia"/>
                <w:bCs/>
                <w:sz w:val="24"/>
              </w:rPr>
              <w:t>依据标准</w:t>
            </w:r>
          </w:p>
        </w:tc>
        <w:tc>
          <w:tcPr>
            <w:tcW w:w="8941" w:type="dxa"/>
            <w:gridSpan w:val="14"/>
          </w:tcPr>
          <w:p w:rsidR="0052442F">
            <w:pPr>
              <w:rPr>
                <w:rFonts w:ascii="宋体" w:cs="宋体"/>
                <w:bCs/>
                <w:sz w:val="24"/>
              </w:rPr>
            </w:pPr>
            <w:bookmarkStart w:id="10" w:name="审核依据"/>
            <w:r>
              <w:rPr>
                <w:rFonts w:ascii="宋体" w:cs="宋体"/>
                <w:bCs/>
                <w:sz w:val="24"/>
              </w:rPr>
              <w:t>Q：GB/T19001-2016/ISO9001:2015,EC：GB/T19001-2016/ISO9001:2015和GB/T50430-2017,E：GB/T 24001-2016/ISO14001:2015,O：GB/T45001-2020 / ISO45001：2018,HSE：中国石油化工集团有限公司HSE管理体系手册（2021年6月）</w:t>
            </w:r>
            <w:bookmarkEnd w:id="10"/>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认证范围</w:t>
            </w:r>
          </w:p>
        </w:tc>
        <w:tc>
          <w:tcPr>
            <w:tcW w:w="8941" w:type="dxa"/>
            <w:gridSpan w:val="14"/>
            <w:vAlign w:val="center"/>
          </w:tcPr>
          <w:p w:rsidR="0052442F">
            <w:pPr>
              <w:rPr>
                <w:rFonts w:ascii="宋体"/>
                <w:bCs/>
                <w:sz w:val="24"/>
              </w:rPr>
            </w:pPr>
            <w:bookmarkStart w:id="11" w:name="审核范围"/>
            <w:r>
              <w:rPr>
                <w:rFonts w:ascii="宋体"/>
                <w:bCs/>
                <w:sz w:val="24"/>
              </w:rPr>
              <w:t>Q：公寓和写字楼的物业管理；园林绿化养护；资质范围内的危化品充装；包含位于安徽省安庆市经一路5号安庆亿和保安服务有限公司的保安服务</w:t>
            </w:r>
          </w:p>
          <w:p w:rsidR="0052442F">
            <w:pPr>
              <w:rPr>
                <w:rFonts w:ascii="宋体"/>
                <w:bCs/>
                <w:sz w:val="24"/>
              </w:rPr>
            </w:pPr>
            <w:r>
              <w:rPr>
                <w:rFonts w:ascii="宋体"/>
                <w:bCs/>
                <w:sz w:val="24"/>
              </w:rPr>
              <w:t>EC：资质范围内的建筑工程施工总承包；防水防腐保温工程施工专业承包；</w:t>
            </w:r>
          </w:p>
          <w:p w:rsidR="0052442F">
            <w:pPr>
              <w:rPr>
                <w:rFonts w:ascii="宋体"/>
                <w:bCs/>
                <w:sz w:val="24"/>
              </w:rPr>
            </w:pPr>
            <w:r>
              <w:rPr>
                <w:rFonts w:ascii="宋体"/>
                <w:bCs/>
                <w:sz w:val="24"/>
              </w:rPr>
              <w:t>E：资质范围内的建筑工程施工总承包；防水防腐保温工程施工专业承包；公寓和写字楼的物业管理；园林绿化养护；资质范围内的危化品充装；包含位于安徽省安庆市经一路5号安庆亿和保安服务有限公司的保安服务所涉及场所的相关环境管理活动</w:t>
            </w:r>
          </w:p>
          <w:p w:rsidR="0052442F">
            <w:pPr>
              <w:rPr>
                <w:rFonts w:ascii="宋体"/>
                <w:bCs/>
                <w:sz w:val="24"/>
              </w:rPr>
            </w:pPr>
            <w:r>
              <w:rPr>
                <w:rFonts w:ascii="宋体"/>
                <w:bCs/>
                <w:sz w:val="24"/>
              </w:rPr>
              <w:t>O：资质范围内的建筑工程施工总承包；防水防腐保温工程施工专业承包；公寓和写字楼的物业管理；园林绿化养护；资质范围内的危化品充装；包含位于安徽省安庆市经一路5号安庆亿和保安服务有限公司的保安服务所涉及场所的相关职业健康安全管理活动</w:t>
            </w:r>
          </w:p>
          <w:p w:rsidR="0052442F">
            <w:pPr>
              <w:rPr>
                <w:rFonts w:ascii="宋体"/>
                <w:bCs/>
                <w:sz w:val="24"/>
              </w:rPr>
            </w:pPr>
            <w:r>
              <w:rPr>
                <w:rFonts w:ascii="宋体"/>
                <w:bCs/>
                <w:sz w:val="24"/>
              </w:rPr>
              <w:t>HSE：资质范围内的建筑工程施工；防水防腐保温工程施工；公寓和写字楼的物业管理；园林绿化养护；资质范围内的危化品充装；包含位于安徽省安庆市经一路5号安庆亿和保安服务有限公司的保安服务</w:t>
            </w:r>
            <w:bookmarkEnd w:id="11"/>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是否在</w:t>
            </w:r>
          </w:p>
          <w:p w:rsidR="0052442F">
            <w:pPr>
              <w:spacing w:line="240" w:lineRule="atLeast"/>
              <w:jc w:val="center"/>
              <w:rPr>
                <w:bCs/>
                <w:sz w:val="24"/>
              </w:rPr>
            </w:pPr>
            <w:r>
              <w:rPr>
                <w:rFonts w:hint="eastAsia"/>
                <w:bCs/>
                <w:sz w:val="24"/>
              </w:rPr>
              <w:t>认可范围</w:t>
            </w:r>
          </w:p>
        </w:tc>
        <w:tc>
          <w:tcPr>
            <w:tcW w:w="2093" w:type="dxa"/>
            <w:gridSpan w:val="2"/>
            <w:vAlign w:val="center"/>
          </w:tcPr>
          <w:p w:rsidR="0052442F">
            <w:pPr>
              <w:rPr>
                <w:rFonts w:ascii="宋体"/>
                <w:bCs/>
                <w:sz w:val="24"/>
              </w:rPr>
            </w:pPr>
            <w:r>
              <w:rPr>
                <w:rFonts w:ascii="宋体"/>
                <w:bCs/>
                <w:sz w:val="24"/>
              </w:rPr>
              <w:t>否</w:t>
            </w:r>
          </w:p>
        </w:tc>
        <w:tc>
          <w:tcPr>
            <w:tcW w:w="1515" w:type="dxa"/>
            <w:gridSpan w:val="2"/>
            <w:vAlign w:val="center"/>
          </w:tcPr>
          <w:p w:rsidR="0052442F">
            <w:pPr>
              <w:rPr>
                <w:rFonts w:ascii="宋体"/>
                <w:bCs/>
                <w:sz w:val="24"/>
              </w:rPr>
            </w:pPr>
            <w:r>
              <w:rPr>
                <w:rFonts w:hint="eastAsia"/>
                <w:bCs/>
                <w:sz w:val="24"/>
              </w:rPr>
              <w:t>不适用条款</w:t>
            </w:r>
          </w:p>
        </w:tc>
        <w:tc>
          <w:tcPr>
            <w:tcW w:w="1462" w:type="dxa"/>
            <w:gridSpan w:val="4"/>
            <w:vAlign w:val="center"/>
          </w:tcPr>
          <w:p w:rsidR="0052442F">
            <w:pPr>
              <w:rPr>
                <w:bCs/>
                <w:sz w:val="24"/>
              </w:rPr>
            </w:pPr>
            <w:bookmarkStart w:id="12" w:name="删减条约"/>
            <w:bookmarkEnd w:id="12"/>
          </w:p>
        </w:tc>
        <w:tc>
          <w:tcPr>
            <w:tcW w:w="1859" w:type="dxa"/>
            <w:gridSpan w:val="4"/>
            <w:vAlign w:val="center"/>
          </w:tcPr>
          <w:p w:rsidR="0052442F">
            <w:pPr>
              <w:jc w:val="center"/>
              <w:rPr>
                <w:bCs/>
                <w:sz w:val="24"/>
              </w:rPr>
            </w:pPr>
            <w:r>
              <w:rPr>
                <w:rFonts w:ascii="宋体" w:hAnsi="宋体" w:hint="eastAsia"/>
                <w:bCs/>
                <w:sz w:val="24"/>
              </w:rPr>
              <w:t>专业代码</w:t>
            </w:r>
          </w:p>
        </w:tc>
        <w:tc>
          <w:tcPr>
            <w:tcW w:w="2012" w:type="dxa"/>
            <w:gridSpan w:val="2"/>
            <w:vAlign w:val="center"/>
          </w:tcPr>
          <w:p w:rsidR="0052442F">
            <w:pPr>
              <w:rPr>
                <w:bCs/>
                <w:sz w:val="24"/>
              </w:rPr>
            </w:pPr>
            <w:bookmarkStart w:id="13" w:name="专业代码"/>
            <w:r>
              <w:rPr>
                <w:bCs/>
                <w:sz w:val="24"/>
              </w:rPr>
              <w:t>Q：26.01.03;28.09.02;35.12.00;35.15.00;35.17.00</w:t>
            </w:r>
          </w:p>
          <w:p w:rsidR="0052442F">
            <w:pPr>
              <w:rPr>
                <w:bCs/>
                <w:sz w:val="24"/>
              </w:rPr>
            </w:pPr>
            <w:r>
              <w:rPr>
                <w:bCs/>
                <w:sz w:val="24"/>
              </w:rPr>
              <w:t>EC：28.02.00;28.09.02</w:t>
            </w:r>
          </w:p>
          <w:p w:rsidR="0052442F">
            <w:pPr>
              <w:rPr>
                <w:bCs/>
                <w:sz w:val="24"/>
              </w:rPr>
            </w:pPr>
            <w:r>
              <w:rPr>
                <w:bCs/>
                <w:sz w:val="24"/>
              </w:rPr>
              <w:t>E：26.01.03;28.02.00;28.09.02;35.12.00;35.15.00;35.17.00</w:t>
            </w:r>
          </w:p>
          <w:p w:rsidR="0052442F">
            <w:pPr>
              <w:rPr>
                <w:bCs/>
                <w:sz w:val="24"/>
              </w:rPr>
            </w:pPr>
            <w:r>
              <w:rPr>
                <w:bCs/>
                <w:sz w:val="24"/>
              </w:rPr>
              <w:t>O：26.01.03;28.02.00;28.09.02;35.12.00;35.15.00;35.17.00</w:t>
            </w:r>
          </w:p>
          <w:p w:rsidR="0052442F">
            <w:pPr>
              <w:rPr>
                <w:bCs/>
                <w:sz w:val="24"/>
              </w:rPr>
            </w:pPr>
            <w:r>
              <w:rPr>
                <w:bCs/>
                <w:sz w:val="24"/>
              </w:rPr>
              <w:t>HSE：26;28;35A</w:t>
            </w:r>
            <w:bookmarkEnd w:id="13"/>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jc w:val="center"/>
        </w:trPr>
        <w:tc>
          <w:tcPr>
            <w:tcW w:w="1381" w:type="dxa"/>
            <w:vAlign w:val="center"/>
          </w:tcPr>
          <w:p w:rsidR="0052442F">
            <w:pPr>
              <w:rPr>
                <w:rFonts w:ascii="宋体"/>
                <w:bCs/>
                <w:sz w:val="24"/>
              </w:rPr>
            </w:pPr>
            <w:r>
              <w:rPr>
                <w:rFonts w:ascii="宋体" w:hint="eastAsia"/>
                <w:bCs/>
                <w:sz w:val="24"/>
              </w:rPr>
              <w:t>风险等级</w:t>
            </w:r>
          </w:p>
        </w:tc>
        <w:tc>
          <w:tcPr>
            <w:tcW w:w="8941" w:type="dxa"/>
            <w:gridSpan w:val="14"/>
            <w:vAlign w:val="center"/>
          </w:tcPr>
          <w:p w:rsidR="0052442F">
            <w:pP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多场所情况</w:t>
            </w:r>
          </w:p>
        </w:tc>
        <w:tc>
          <w:tcPr>
            <w:tcW w:w="5070" w:type="dxa"/>
            <w:gridSpan w:val="8"/>
            <w:vAlign w:val="center"/>
          </w:tcPr>
          <w:p w:rsidR="0052442F">
            <w:pPr>
              <w:spacing w:before="156" w:line="240" w:lineRule="exact"/>
              <w:rPr>
                <w:rFonts w:ascii="宋体"/>
                <w:bCs/>
                <w:sz w:val="24"/>
              </w:rPr>
            </w:pPr>
          </w:p>
        </w:tc>
        <w:tc>
          <w:tcPr>
            <w:tcW w:w="1859" w:type="dxa"/>
            <w:gridSpan w:val="4"/>
            <w:vAlign w:val="center"/>
          </w:tcPr>
          <w:p w:rsidR="0052442F">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pPr>
              <w:spacing w:before="156" w:line="240" w:lineRule="exact"/>
              <w:jc w:val="lef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1381" w:type="dxa"/>
            <w:vAlign w:val="center"/>
          </w:tcPr>
          <w:p w:rsidR="0052442F">
            <w:pPr>
              <w:jc w:val="center"/>
              <w:rPr>
                <w:bCs/>
                <w:sz w:val="24"/>
              </w:rPr>
            </w:pPr>
            <w:r>
              <w:rPr>
                <w:rFonts w:hint="eastAsia"/>
                <w:bCs/>
                <w:sz w:val="24"/>
              </w:rPr>
              <w:t>多场所抽</w:t>
            </w:r>
          </w:p>
          <w:p w:rsidR="0052442F">
            <w:pPr>
              <w:ind w:firstLine="310"/>
              <w:rPr>
                <w:bCs/>
                <w:sz w:val="24"/>
              </w:rPr>
            </w:pPr>
            <w:r>
              <w:rPr>
                <w:rFonts w:hint="eastAsia"/>
                <w:bCs/>
                <w:sz w:val="24"/>
              </w:rPr>
              <w:t>样及说明</w:t>
            </w:r>
          </w:p>
        </w:tc>
        <w:tc>
          <w:tcPr>
            <w:tcW w:w="8941" w:type="dxa"/>
            <w:gridSpan w:val="14"/>
            <w:vAlign w:val="center"/>
          </w:tcPr>
          <w:p w:rsidR="0052442F">
            <w:pPr>
              <w:spacing w:before="156" w:line="240" w:lineRule="exac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jc w:val="center"/>
        </w:trPr>
        <w:tc>
          <w:tcPr>
            <w:tcW w:w="1381" w:type="dxa"/>
            <w:vAlign w:val="center"/>
          </w:tcPr>
          <w:p w:rsidR="0052442F">
            <w:pPr>
              <w:jc w:val="center"/>
              <w:rPr>
                <w:bCs/>
                <w:szCs w:val="21"/>
              </w:rPr>
            </w:pPr>
            <w:r>
              <w:rPr>
                <w:rFonts w:hint="eastAsia"/>
                <w:bCs/>
                <w:szCs w:val="21"/>
              </w:rPr>
              <w:t>是否存在</w:t>
            </w:r>
          </w:p>
          <w:p w:rsidR="0052442F">
            <w:pPr>
              <w:jc w:val="center"/>
              <w:rPr>
                <w:bCs/>
                <w:sz w:val="24"/>
              </w:rPr>
            </w:pPr>
            <w:r>
              <w:rPr>
                <w:rFonts w:hint="eastAsia"/>
                <w:bCs/>
                <w:szCs w:val="21"/>
              </w:rPr>
              <w:t>临时场所</w:t>
            </w:r>
          </w:p>
        </w:tc>
        <w:tc>
          <w:tcPr>
            <w:tcW w:w="1845" w:type="dxa"/>
            <w:vAlign w:val="center"/>
          </w:tcPr>
          <w:p w:rsidR="0052442F">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rsidR="0052442F">
            <w:pPr>
              <w:jc w:val="center"/>
              <w:rPr>
                <w:bCs/>
                <w:szCs w:val="21"/>
              </w:rPr>
            </w:pPr>
            <w:r>
              <w:rPr>
                <w:rFonts w:hint="eastAsia"/>
                <w:bCs/>
                <w:szCs w:val="21"/>
              </w:rPr>
              <w:t>是否存在外包</w:t>
            </w:r>
          </w:p>
          <w:p w:rsidR="0052442F">
            <w:pPr>
              <w:jc w:val="center"/>
              <w:rPr>
                <w:rFonts w:ascii="宋体"/>
                <w:bCs/>
                <w:szCs w:val="21"/>
              </w:rPr>
            </w:pPr>
            <w:r>
              <w:rPr>
                <w:rFonts w:hint="eastAsia"/>
                <w:bCs/>
                <w:szCs w:val="21"/>
              </w:rPr>
              <w:t>过程及活动</w:t>
            </w:r>
          </w:p>
        </w:tc>
        <w:tc>
          <w:tcPr>
            <w:tcW w:w="990" w:type="dxa"/>
            <w:gridSpan w:val="3"/>
            <w:vAlign w:val="center"/>
          </w:tcPr>
          <w:p w:rsidR="0052442F">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pPr>
              <w:spacing w:before="156" w:line="240" w:lineRule="exact"/>
              <w:jc w:val="left"/>
              <w:rPr>
                <w:rFonts w:ascii="宋体"/>
                <w:bCs/>
                <w:szCs w:val="21"/>
              </w:rPr>
            </w:pPr>
            <w:bookmarkStart w:id="16" w:name="企业人数"/>
            <w:r>
              <w:rPr>
                <w:rFonts w:ascii="宋体"/>
                <w:bCs/>
                <w:szCs w:val="21"/>
              </w:rPr>
              <w:t>120</w:t>
            </w:r>
            <w:bookmarkEnd w:id="16"/>
          </w:p>
        </w:tc>
        <w:tc>
          <w:tcPr>
            <w:tcW w:w="1290" w:type="dxa"/>
            <w:gridSpan w:val="2"/>
            <w:vAlign w:val="center"/>
          </w:tcPr>
          <w:p w:rsidR="0052442F">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pPr>
              <w:spacing w:before="156" w:line="240" w:lineRule="exact"/>
              <w:jc w:val="left"/>
              <w:rPr>
                <w:rFonts w:ascii="宋体"/>
                <w:bCs/>
                <w:szCs w:val="21"/>
              </w:rPr>
            </w:pPr>
            <w:bookmarkStart w:id="17" w:name="体系人数"/>
            <w:r>
              <w:rPr>
                <w:rFonts w:ascii="宋体"/>
                <w:bCs/>
                <w:szCs w:val="21"/>
              </w:rPr>
              <w:t>Q:120,EC:47,E:120,O:120,HSE:120</w:t>
            </w:r>
            <w:bookmarkEnd w:id="1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7"/>
          <w:jc w:val="center"/>
        </w:trPr>
        <w:tc>
          <w:tcPr>
            <w:tcW w:w="1381" w:type="dxa"/>
            <w:vAlign w:val="center"/>
          </w:tcPr>
          <w:p w:rsidR="0052442F">
            <w:pPr>
              <w:jc w:val="center"/>
              <w:rPr>
                <w:bCs/>
                <w:sz w:val="24"/>
              </w:rPr>
            </w:pPr>
            <w:r>
              <w:rPr>
                <w:rFonts w:hint="eastAsia"/>
                <w:bCs/>
                <w:sz w:val="24"/>
              </w:rPr>
              <w:t>审核方案实施情况</w:t>
            </w:r>
          </w:p>
        </w:tc>
        <w:tc>
          <w:tcPr>
            <w:tcW w:w="8941" w:type="dxa"/>
            <w:gridSpan w:val="14"/>
            <w:vAlign w:val="center"/>
          </w:tcPr>
          <w:p w:rsidR="0052442F">
            <w:pPr>
              <w:rPr>
                <w:rFonts w:ascii="宋体" w:hAnsi="宋体" w:cs="宋体"/>
                <w:bCs/>
                <w:sz w:val="24"/>
              </w:rPr>
            </w:pPr>
            <w:r>
              <w:rPr>
                <w:rFonts w:ascii="宋体" w:hAnsi="宋体" w:cs="宋体" w:hint="eastAsia"/>
                <w:bCs/>
                <w:sz w:val="24"/>
              </w:rPr>
              <w:t>第一阶段：现场审核    人/日</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审核组专业</w:t>
            </w:r>
            <w:r w:rsidRPr="00AF1F36" w:rsidR="00AF1F36">
              <w:rPr>
                <w:rFonts w:ascii="Wingdings 2" w:hAnsi="Wingdings 2" w:cs="宋体"/>
                <w:bCs/>
                <w:sz w:val="28"/>
                <w:szCs w:val="28"/>
              </w:rPr>
              <w:sym w:font="Wingdings 2" w:char="F0BE"/>
            </w:r>
            <w:r>
              <w:rPr>
                <w:rFonts w:ascii="宋体" w:hAnsi="宋体" w:cs="宋体" w:hint="eastAsia"/>
                <w:bCs/>
                <w:sz w:val="24"/>
              </w:rPr>
              <w:t>能 □否满足要求，□需□否增派审核员/技术专家，</w:t>
            </w:r>
          </w:p>
          <w:p w:rsidR="0052442F">
            <w:pPr>
              <w:rPr>
                <w:rFonts w:ascii="宋体" w:hAnsi="宋体" w:cs="宋体"/>
                <w:bCs/>
                <w:sz w:val="24"/>
              </w:rPr>
            </w:pPr>
            <w:r>
              <w:rPr>
                <w:rFonts w:ascii="宋体" w:hAnsi="宋体" w:cs="宋体" w:hint="eastAsia"/>
                <w:bCs/>
                <w:sz w:val="24"/>
              </w:rPr>
              <w:t>各小组分工</w:t>
            </w:r>
            <w:r w:rsidRPr="00AF1F36" w:rsid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52442F">
            <w:pPr>
              <w:rPr>
                <w:rFonts w:ascii="宋体" w:hAnsi="宋体" w:cs="宋体"/>
                <w:bCs/>
                <w:sz w:val="24"/>
              </w:rPr>
            </w:pPr>
            <w:r>
              <w:rPr>
                <w:rFonts w:ascii="宋体" w:hAnsi="宋体" w:cs="宋体" w:hint="eastAsia"/>
                <w:bCs/>
                <w:sz w:val="24"/>
              </w:rPr>
              <w:t>一阶段经现场审核发现存在问题：</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专业范围确定：</w:t>
            </w:r>
            <w:r w:rsidRPr="00AF1F36" w:rsid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□可进行二阶段审核  □需整改后进行二阶段审核  □不具备二阶段审核</w:t>
            </w:r>
          </w:p>
          <w:p w:rsidR="0052442F">
            <w:pPr>
              <w:rPr>
                <w:rFonts w:ascii="宋体" w:hAnsi="宋体" w:cs="宋体"/>
                <w:bCs/>
                <w:sz w:val="24"/>
              </w:rPr>
            </w:pPr>
            <w:r>
              <w:rPr>
                <w:rFonts w:ascii="宋体" w:hAnsi="宋体" w:cs="宋体" w:hint="eastAsia"/>
                <w:bCs/>
                <w:sz w:val="24"/>
              </w:rPr>
              <w:t>□受审核方一体化程度：</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rPr>
                <w:rFonts w:ascii="宋体" w:hAnsi="宋体" w:cs="宋体"/>
                <w:bCs/>
                <w:sz w:val="24"/>
              </w:rPr>
            </w:pPr>
            <w:r>
              <w:rPr>
                <w:rFonts w:ascii="宋体" w:hAnsi="宋体" w:cs="宋体" w:hint="eastAsia"/>
                <w:bCs/>
                <w:sz w:val="24"/>
              </w:rPr>
              <w:t>一阶段组长对二阶段审核建议：</w:t>
            </w:r>
          </w:p>
          <w:p w:rsidR="0052442F" w:rsidP="00873A44">
            <w:pPr>
              <w:spacing w:before="47" w:beforeLines="15" w:after="47" w:afterLines="15"/>
              <w:rPr>
                <w:rFonts w:ascii="宋体" w:hAnsi="宋体" w:cs="宋体"/>
                <w:bCs/>
                <w:sz w:val="24"/>
              </w:rPr>
            </w:pPr>
          </w:p>
          <w:p w:rsidR="0052442F">
            <w:pPr>
              <w:pStyle w:val="NormalIndent"/>
              <w:ind w:firstLine="0" w:firstLineChars="0"/>
              <w:rPr>
                <w:rFonts w:ascii="宋体" w:hAnsi="宋体" w:cs="宋体"/>
                <w:bCs/>
                <w:sz w:val="24"/>
              </w:rPr>
            </w:pPr>
            <w:r>
              <w:rPr>
                <w:rFonts w:ascii="宋体" w:hAnsi="宋体" w:cs="宋体" w:hint="eastAsia"/>
                <w:bCs/>
                <w:sz w:val="24"/>
              </w:rPr>
              <w:t>审核组长/日期</w:t>
            </w:r>
            <w:r w:rsidR="00707272">
              <w:rPr>
                <w:rFonts w:ascii="宋体" w:hAnsi="宋体" w:cs="宋体" w:hint="eastAsia"/>
                <w:bCs/>
                <w:sz w:val="24"/>
              </w:rPr>
              <w:t>：</w:t>
            </w:r>
          </w:p>
          <w:p w:rsidR="0052442F">
            <w:pPr>
              <w:rPr>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84"/>
          <w:jc w:val="center"/>
        </w:trPr>
        <w:tc>
          <w:tcPr>
            <w:tcW w:w="1381" w:type="dxa"/>
            <w:vAlign w:val="center"/>
          </w:tcPr>
          <w:p w:rsidR="0052442F">
            <w:pPr>
              <w:jc w:val="center"/>
              <w:rPr>
                <w:bCs/>
                <w:sz w:val="24"/>
              </w:rPr>
            </w:pPr>
            <w:r>
              <w:rPr>
                <w:rFonts w:hint="eastAsia"/>
                <w:bCs/>
                <w:sz w:val="24"/>
              </w:rPr>
              <w:t>审核方案</w:t>
            </w:r>
          </w:p>
          <w:p w:rsidR="0052442F">
            <w:pPr>
              <w:jc w:val="center"/>
              <w:rPr>
                <w:bCs/>
                <w:sz w:val="24"/>
              </w:rPr>
            </w:pPr>
            <w:r>
              <w:rPr>
                <w:rFonts w:hint="eastAsia"/>
                <w:bCs/>
                <w:sz w:val="24"/>
              </w:rPr>
              <w:t>实施</w:t>
            </w:r>
          </w:p>
        </w:tc>
        <w:tc>
          <w:tcPr>
            <w:tcW w:w="8941" w:type="dxa"/>
            <w:gridSpan w:val="14"/>
            <w:vAlign w:val="center"/>
          </w:tcPr>
          <w:p w:rsidR="0052442F">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52442F">
            <w:pPr>
              <w:spacing w:line="400" w:lineRule="exact"/>
              <w:rPr>
                <w:rFonts w:ascii="宋体" w:hAnsi="宋体"/>
                <w:color w:val="000000"/>
                <w:sz w:val="24"/>
              </w:rPr>
            </w:pPr>
            <w:r>
              <w:rPr>
                <w:rFonts w:ascii="宋体" w:hAnsi="宋体" w:hint="eastAsia"/>
                <w:color w:val="000000"/>
                <w:sz w:val="24"/>
              </w:rPr>
              <w:t>□现场情况变化：</w:t>
            </w:r>
          </w:p>
          <w:p w:rsidR="0052442F">
            <w:pPr>
              <w:spacing w:line="400" w:lineRule="exact"/>
              <w:rPr>
                <w:bCs/>
                <w:sz w:val="24"/>
              </w:rPr>
            </w:pPr>
          </w:p>
          <w:p w:rsidR="0052442F">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rsidR="0052442F">
            <w:pPr>
              <w:spacing w:line="400" w:lineRule="exact"/>
              <w:rPr>
                <w:bCs/>
                <w:sz w:val="24"/>
              </w:rPr>
            </w:pPr>
            <w:r>
              <w:rPr>
                <w:rFonts w:hint="eastAsia"/>
                <w:bCs/>
                <w:sz w:val="24"/>
              </w:rPr>
              <w:t>不符合标准及条款：</w:t>
            </w:r>
          </w:p>
          <w:p w:rsidR="0052442F">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rsidR="0052442F">
            <w:pPr>
              <w:pStyle w:val="NormalIndent"/>
              <w:ind w:firstLine="0" w:firstLineChars="0"/>
              <w:rPr>
                <w:bCs/>
                <w:sz w:val="24"/>
              </w:rPr>
            </w:pPr>
          </w:p>
          <w:p w:rsidR="0052442F">
            <w:pPr>
              <w:spacing w:line="240" w:lineRule="atLeast"/>
              <w:rPr>
                <w:rFonts w:ascii="宋体" w:hAnsi="宋体"/>
                <w:sz w:val="24"/>
                <w:u w:val="single"/>
              </w:rPr>
            </w:pPr>
            <w:r>
              <w:rPr>
                <w:rFonts w:ascii="宋体" w:hAnsi="宋体" w:hint="eastAsia"/>
                <w:sz w:val="24"/>
              </w:rPr>
              <w:t>审核范围变化(需要时)：</w:t>
            </w:r>
          </w:p>
          <w:p w:rsidR="0052442F">
            <w:pPr>
              <w:spacing w:line="240" w:lineRule="atLeast"/>
              <w:rPr>
                <w:rFonts w:ascii="宋体" w:hAnsi="宋体"/>
                <w:sz w:val="24"/>
              </w:rPr>
            </w:pPr>
            <w:r>
              <w:rPr>
                <w:rFonts w:ascii="宋体" w:hAnsi="宋体" w:hint="eastAsia"/>
                <w:sz w:val="24"/>
              </w:rPr>
              <w:t>□是 □否专业能力满足要求：□是 □否人/日数满足要求，审核计划 □是  □否合理</w:t>
            </w:r>
          </w:p>
          <w:p w:rsidR="0052442F">
            <w:pPr>
              <w:spacing w:line="300" w:lineRule="auto"/>
              <w:rPr>
                <w:rFonts w:ascii="宋体" w:hAnsi="宋体"/>
                <w:sz w:val="24"/>
                <w:u w:val="single"/>
              </w:rPr>
            </w:pPr>
            <w:r>
              <w:rPr>
                <w:rFonts w:ascii="宋体" w:hAnsi="宋体" w:hint="eastAsia"/>
                <w:sz w:val="24"/>
              </w:rPr>
              <w:t>下次审核建议：</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pStyle w:val="NormalIndent"/>
              <w:ind w:firstLine="0" w:firstLineChars="0"/>
              <w:rPr>
                <w:rFonts w:ascii="宋体" w:hAnsi="宋体" w:cs="宋体"/>
                <w:bCs/>
                <w:sz w:val="24"/>
              </w:rPr>
            </w:pPr>
            <w:r>
              <w:rPr>
                <w:rFonts w:ascii="宋体" w:hAnsi="宋体" w:cs="宋体" w:hint="eastAsia"/>
                <w:bCs/>
                <w:sz w:val="24"/>
              </w:rPr>
              <w:t>审核结论</w:t>
            </w:r>
          </w:p>
          <w:p w:rsidR="0052442F">
            <w:pPr>
              <w:spacing w:line="400" w:lineRule="exact"/>
              <w:rPr>
                <w:rFonts w:ascii="宋体" w:hAnsi="宋体"/>
                <w:sz w:val="24"/>
              </w:rPr>
            </w:pPr>
            <w:r>
              <w:rPr>
                <w:rFonts w:ascii="宋体" w:hAnsi="宋体" w:hint="eastAsia"/>
                <w:sz w:val="24"/>
              </w:rPr>
              <w:t>□推荐认证注册  □QMS □EMS □OHSMS</w:t>
            </w:r>
            <w:r w:rsidR="00120A18">
              <w:rPr>
                <w:rFonts w:ascii="宋体" w:hAnsi="宋体" w:hint="eastAsia"/>
                <w:sz w:val="24"/>
              </w:rPr>
              <w:t xml:space="preserve"> </w:t>
            </w:r>
            <w:r>
              <w:rPr>
                <w:rFonts w:ascii="宋体" w:hAnsi="宋体" w:hint="eastAsia"/>
                <w:sz w:val="24"/>
              </w:rPr>
              <w:t>□其他</w:t>
            </w:r>
          </w:p>
          <w:p w:rsidR="0052442F">
            <w:pPr>
              <w:spacing w:line="400" w:lineRule="exact"/>
              <w:rPr>
                <w:rFonts w:ascii="宋体" w:hAnsi="宋体"/>
                <w:color w:val="000000"/>
                <w:sz w:val="24"/>
              </w:rPr>
            </w:pPr>
            <w:r>
              <w:rPr>
                <w:rFonts w:ascii="宋体" w:hAnsi="宋体" w:hint="eastAsia"/>
                <w:sz w:val="24"/>
              </w:rPr>
              <w:t>□延期推荐认证注册□QMS □EMS □OHSMS □其他</w:t>
            </w:r>
          </w:p>
          <w:p w:rsidR="0052442F">
            <w:pPr>
              <w:rPr>
                <w:rFonts w:ascii="宋体" w:hAnsi="宋体"/>
                <w:sz w:val="24"/>
              </w:rPr>
            </w:pPr>
            <w:r>
              <w:rPr>
                <w:rFonts w:ascii="宋体" w:hAnsi="宋体" w:hint="eastAsia"/>
                <w:sz w:val="24"/>
              </w:rPr>
              <w:t>□不推荐认证注册  □QMS □EMS □OHSMS□其他</w:t>
            </w:r>
          </w:p>
          <w:p w:rsidR="0052442F">
            <w:pPr>
              <w:pStyle w:val="NormalIndent"/>
              <w:ind w:firstLine="480"/>
              <w:rPr>
                <w:sz w:val="24"/>
              </w:rPr>
            </w:pPr>
          </w:p>
          <w:p w:rsidR="0052442F">
            <w:pPr>
              <w:pStyle w:val="NormalIndent"/>
              <w:ind w:firstLine="0" w:firstLineChars="0"/>
              <w:rPr>
                <w:bCs/>
                <w:sz w:val="24"/>
              </w:rPr>
            </w:pPr>
          </w:p>
          <w:p w:rsidR="0052442F" w:rsidRPr="00707272" w:rsidP="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第一次监督审核方案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rsidRPr="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第二次监督审核方案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特殊监督审核方案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rsidTr="00707272">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74"/>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bl>
    <w:p w:rsidR="0052442F">
      <w:pPr>
        <w:pStyle w:val="NormalIndent"/>
        <w:ind w:firstLine="480"/>
        <w:rPr>
          <w:bCs/>
          <w:sz w:val="24"/>
        </w:rPr>
      </w:pPr>
    </w:p>
    <w:p w:rsidR="0052442F">
      <w:pPr>
        <w:pStyle w:val="NormalIndent"/>
        <w:ind w:firstLine="480"/>
        <w:rPr>
          <w:bCs/>
          <w:sz w:val="24"/>
        </w:rPr>
      </w:pPr>
    </w:p>
    <w:p w:rsidR="0052442F">
      <w:pPr>
        <w:pStyle w:val="NormalIndent"/>
        <w:ind w:firstLine="480"/>
        <w:rPr>
          <w:bCs/>
          <w:sz w:val="24"/>
        </w:rPr>
      </w:pPr>
    </w:p>
    <w:p w:rsidR="0052442F">
      <w:pPr>
        <w:pStyle w:val="NormalIndent"/>
        <w:ind w:firstLine="0" w:firstLineChars="0"/>
        <w:rPr>
          <w:bCs/>
          <w:sz w:val="24"/>
        </w:rPr>
      </w:pPr>
      <w:bookmarkStart w:id="18" w:name="_GoBack"/>
      <w:bookmarkEnd w:id="18"/>
    </w:p>
    <w:sectPr w:rsidSect="0052442F">
      <w:headerReference w:type="default" r:id="rId5"/>
      <w:footerReference w:type="default" r:id="rId6"/>
      <w:pgSz w:w="11906" w:h="16838"/>
      <w:pgMar w:top="720" w:right="720" w:bottom="720" w:left="720" w:header="851" w:footer="851"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spacing w:line="240" w:lineRule="atLeast"/>
      <w:ind w:firstLine="1365"/>
      <w:rPr>
        <w:rFonts w:ascii="宋体"/>
        <w:sz w:val="24"/>
        <w:u w:val="single"/>
      </w:rPr>
    </w:pPr>
  </w:p>
  <w:p w:rsidR="0052442F">
    <w:pPr>
      <w:ind w:firstLine="420" w:firstLineChars="20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2049" type="#_x0000_t202" style="height:24.15pt;margin-left:320.25pt;margin-top:2.25pt;position:absolute;width:194.8pt;z-index:251658240" stroked="f">
          <v:textbox>
            <w:txbxContent>
              <w:p w:rsidR="0052442F">
                <w:pPr>
                  <w:rPr>
                    <w:szCs w:val="21"/>
                  </w:rPr>
                </w:pPr>
                <w:r>
                  <w:rPr>
                    <w:color w:val="000000"/>
                    <w:kern w:val="0"/>
                    <w:szCs w:val="21"/>
                  </w:rPr>
                  <w:t>ISC-B-II-19</w:t>
                </w:r>
                <w:r w:rsidR="00FF3548">
                  <w:rPr>
                    <w:rFonts w:hint="eastAsia"/>
                    <w:szCs w:val="21"/>
                  </w:rPr>
                  <w:t>审核信息传递表（</w:t>
                </w:r>
                <w:r w:rsidR="00FF3548">
                  <w:rPr>
                    <w:rFonts w:hint="eastAsia"/>
                    <w:szCs w:val="21"/>
                  </w:rPr>
                  <w:t>02</w:t>
                </w:r>
                <w:r w:rsidR="00FF3548">
                  <w:rPr>
                    <w:rFonts w:hint="eastAsia"/>
                    <w:szCs w:val="21"/>
                  </w:rPr>
                  <w:t>版</w:t>
                </w:r>
                <w:r w:rsidR="00FF3548">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50" type="#_x0000_t75" alt="新LOGO.png" style="height:38.2pt;margin-left:-18.1pt;margin-top:-8.25pt;position:absolute;width:37.95pt;z-index:251659264">
          <v:imagedata r:id="rId1" o:title="新LOGO"/>
          <w10:wrap type="topAndBottom"/>
        </v:shape>
      </w:pict>
    </w:r>
    <w:r w:rsidR="00FF3548">
      <w:rPr>
        <w:rStyle w:val="CharChar1"/>
        <w:rFonts w:ascii="Times New Roman" w:hAnsi="Times New Roman" w:hint="default"/>
        <w:szCs w:val="21"/>
      </w:rPr>
      <w:t>北京国标联合认证有限公司</w:t>
    </w:r>
  </w:p>
  <w:p w:rsidR="0052442F" w:rsidP="00BD22BB">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2442F"/>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2442F"/>
    <w:pPr>
      <w:ind w:firstLine="420" w:firstLineChars="200"/>
    </w:pPr>
    <w:rPr>
      <w:rFonts w:ascii="Tms Rmn" w:hAnsi="Tms Rmn"/>
    </w:rPr>
  </w:style>
  <w:style w:type="paragraph" w:styleId="BalloonText">
    <w:name w:val="Balloon Text"/>
    <w:basedOn w:val="Normal"/>
    <w:link w:val="Char"/>
    <w:uiPriority w:val="99"/>
    <w:semiHidden/>
    <w:qFormat/>
    <w:rsid w:val="0052442F"/>
    <w:rPr>
      <w:sz w:val="18"/>
      <w:szCs w:val="18"/>
    </w:rPr>
  </w:style>
  <w:style w:type="paragraph" w:styleId="Footer">
    <w:name w:val="footer"/>
    <w:basedOn w:val="Normal"/>
    <w:link w:val="Char0"/>
    <w:uiPriority w:val="99"/>
    <w:qFormat/>
    <w:rsid w:val="0052442F"/>
    <w:pPr>
      <w:tabs>
        <w:tab w:val="center" w:pos="4153"/>
        <w:tab w:val="right" w:pos="8306"/>
      </w:tabs>
      <w:snapToGrid w:val="0"/>
      <w:jc w:val="left"/>
    </w:pPr>
    <w:rPr>
      <w:sz w:val="18"/>
      <w:szCs w:val="18"/>
    </w:rPr>
  </w:style>
  <w:style w:type="paragraph" w:styleId="Header">
    <w:name w:val="header"/>
    <w:basedOn w:val="Normal"/>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52442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qFormat/>
    <w:rsid w:val="0052442F"/>
    <w:rPr>
      <w:rFonts w:cs="Times New Roman"/>
    </w:rPr>
  </w:style>
  <w:style w:type="character" w:customStyle="1" w:styleId="Char">
    <w:name w:val="批注框文本 Char"/>
    <w:basedOn w:val="DefaultParagraphFont"/>
    <w:link w:val="BalloonText"/>
    <w:uiPriority w:val="99"/>
    <w:semiHidden/>
    <w:qFormat/>
    <w:locked/>
    <w:rsid w:val="0052442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locked/>
    <w:rsid w:val="0052442F"/>
    <w:rPr>
      <w:rFonts w:ascii="Times New Roman" w:eastAsia="宋体" w:hAnsi="Times New Roman" w:cs="Times New Roman"/>
      <w:sz w:val="18"/>
      <w:szCs w:val="18"/>
    </w:rPr>
  </w:style>
  <w:style w:type="character" w:customStyle="1" w:styleId="Char1">
    <w:name w:val="页眉 Char"/>
    <w:basedOn w:val="DefaultParagraphFont"/>
    <w:link w:val="Header"/>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Normal"/>
    <w:uiPriority w:val="99"/>
    <w:qFormat/>
    <w:rsid w:val="0052442F"/>
    <w:pPr>
      <w:ind w:firstLine="420" w:firstLineChars="20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350</Words>
  <Characters>1995</Characters>
  <Application>Microsoft Office Word</Application>
  <DocSecurity>0</DocSecurity>
  <Lines>16</Lines>
  <Paragraphs>4</Paragraphs>
  <ScaleCrop>false</ScaleCrop>
  <Company>微软中国</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admin</cp:lastModifiedBy>
  <cp:revision>20</cp:revision>
  <cp:lastPrinted>2015-12-21T05:08:00Z</cp:lastPrinted>
  <dcterms:created xsi:type="dcterms:W3CDTF">2019-03-19T00:44:00Z</dcterms:created>
  <dcterms:modified xsi:type="dcterms:W3CDTF">2022-04-20T07:50:00Z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