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680"/>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江西博莱农业高科技股份有限公司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江西省九江市柴桑区马回岭镇</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江西省九江市柴桑区马回岭镇杨柳村博莱示范园</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3" w:name="联系人"/>
            <w:r>
              <w:rPr>
                <w:sz w:val="21"/>
                <w:szCs w:val="21"/>
              </w:rPr>
              <w:t>陈佳骆</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13699869668</w:t>
            </w:r>
            <w:bookmarkEnd w:id="4"/>
          </w:p>
        </w:tc>
        <w:tc>
          <w:tcPr>
            <w:tcW w:w="974" w:type="dxa"/>
            <w:gridSpan w:val="2"/>
            <w:vAlign w:val="center"/>
          </w:tcPr>
          <w:p>
            <w:pPr>
              <w:rPr>
                <w:sz w:val="20"/>
              </w:rPr>
            </w:pPr>
            <w:r>
              <w:rPr>
                <w:rFonts w:hint="eastAsia"/>
                <w:sz w:val="20"/>
              </w:rPr>
              <w:t>邮编</w:t>
            </w:r>
          </w:p>
        </w:tc>
        <w:tc>
          <w:tcPr>
            <w:tcW w:w="1449" w:type="dxa"/>
            <w:gridSpan w:val="2"/>
            <w:vAlign w:val="center"/>
          </w:tcPr>
          <w:p>
            <w:pPr>
              <w:rPr>
                <w:sz w:val="21"/>
                <w:szCs w:val="21"/>
              </w:rPr>
            </w:pPr>
            <w:bookmarkStart w:id="5" w:name="联系人邮箱"/>
            <w:r>
              <w:rPr>
                <w:sz w:val="21"/>
                <w:szCs w:val="21"/>
              </w:rPr>
              <w:t>1254120223@qq.com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bookmarkStart w:id="6" w:name="最高管理者"/>
            <w:bookmarkEnd w:id="6"/>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7" w:name="管代电话"/>
            <w:bookmarkEnd w:id="7"/>
          </w:p>
        </w:tc>
        <w:tc>
          <w:tcPr>
            <w:tcW w:w="974" w:type="dxa"/>
            <w:gridSpan w:val="2"/>
            <w:vAlign w:val="center"/>
          </w:tcPr>
          <w:p>
            <w:pPr>
              <w:rPr>
                <w:sz w:val="20"/>
              </w:rPr>
            </w:pPr>
            <w:r>
              <w:rPr>
                <w:rFonts w:hint="eastAsia"/>
                <w:sz w:val="20"/>
              </w:rPr>
              <w:t>邮箱</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8" w:name="合同编号"/>
            <w:r>
              <w:rPr>
                <w:sz w:val="20"/>
              </w:rPr>
              <w:t>0194-2023-QF</w:t>
            </w:r>
            <w:bookmarkEnd w:id="8"/>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9" w:name="Q勾选"/>
            <w:r>
              <w:rPr>
                <w:rFonts w:hint="eastAsia" w:ascii="宋体" w:hAnsi="宋体"/>
                <w:b/>
                <w:bCs/>
                <w:sz w:val="20"/>
              </w:rPr>
              <w:t>■</w:t>
            </w:r>
            <w:bookmarkEnd w:id="9"/>
            <w:r>
              <w:rPr>
                <w:spacing w:val="-2"/>
                <w:sz w:val="20"/>
              </w:rPr>
              <w:t>QMS</w:t>
            </w:r>
            <w:r>
              <w:rPr>
                <w:rFonts w:hint="eastAsia" w:ascii="宋体" w:hAnsi="宋体"/>
                <w:b/>
                <w:bCs/>
                <w:sz w:val="20"/>
              </w:rPr>
              <w:t>□</w:t>
            </w:r>
            <w:r>
              <w:rPr>
                <w:rFonts w:hint="eastAsia"/>
                <w:spacing w:val="-2"/>
                <w:sz w:val="20"/>
              </w:rPr>
              <w:t>Ec</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p>
            <w:pPr>
              <w:rPr>
                <w:rFonts w:ascii="宋体" w:hAnsi="宋体"/>
                <w:b/>
                <w:bCs/>
                <w:sz w:val="20"/>
              </w:rPr>
            </w:pPr>
            <w:bookmarkStart w:id="12" w:name="F勾选"/>
            <w:r>
              <w:rPr>
                <w:rFonts w:hint="eastAsia" w:ascii="宋体" w:hAnsi="宋体"/>
                <w:b/>
                <w:bCs/>
                <w:sz w:val="20"/>
              </w:rPr>
              <w:t>■</w:t>
            </w:r>
            <w:bookmarkEnd w:id="12"/>
            <w:r>
              <w:rPr>
                <w:rFonts w:hint="eastAsia" w:ascii="宋体" w:hAnsi="宋体"/>
                <w:b/>
                <w:bCs/>
                <w:sz w:val="20"/>
              </w:rPr>
              <w:t xml:space="preserve">FSMS </w:t>
            </w:r>
            <w:bookmarkStart w:id="13" w:name="H勾选"/>
            <w:r>
              <w:rPr>
                <w:rFonts w:hint="eastAsia" w:ascii="宋体" w:hAnsi="宋体"/>
                <w:b/>
                <w:bCs/>
                <w:sz w:val="20"/>
              </w:rPr>
              <w:t>□</w:t>
            </w:r>
            <w:bookmarkEnd w:id="13"/>
            <w:r>
              <w:rPr>
                <w:rFonts w:hint="eastAsia" w:ascii="宋体" w:hAnsi="宋体"/>
                <w:b/>
                <w:bCs/>
                <w:sz w:val="20"/>
              </w:rPr>
              <w:t xml:space="preserve">HACCP  </w:t>
            </w:r>
            <w:bookmarkStart w:id="14" w:name="EnMs勾选"/>
            <w:r>
              <w:rPr>
                <w:rFonts w:hint="eastAsia" w:ascii="宋体" w:hAnsi="宋体"/>
                <w:b/>
                <w:bCs/>
                <w:sz w:val="20"/>
              </w:rPr>
              <w:t>□</w:t>
            </w:r>
            <w:bookmarkEnd w:id="14"/>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5" w:name="初审"/>
            <w:r>
              <w:rPr>
                <w:rFonts w:hint="eastAsia" w:ascii="宋体" w:hAnsi="宋体"/>
                <w:b/>
                <w:bCs/>
                <w:sz w:val="20"/>
              </w:rPr>
              <w:t>■</w:t>
            </w:r>
            <w:bookmarkEnd w:id="15"/>
            <w:r>
              <w:rPr>
                <w:rFonts w:hint="eastAsia" w:ascii="宋体" w:hAnsi="宋体"/>
                <w:b/>
                <w:bCs/>
                <w:sz w:val="20"/>
              </w:rPr>
              <w:t>初次认证第（二）阶段</w:t>
            </w:r>
            <w:bookmarkStart w:id="16" w:name="监督勾选"/>
            <w:r>
              <w:rPr>
                <w:rFonts w:hint="eastAsia" w:ascii="宋体" w:hAnsi="宋体"/>
                <w:b/>
                <w:bCs/>
                <w:sz w:val="20"/>
              </w:rPr>
              <w:t>□</w:t>
            </w:r>
            <w:bookmarkEnd w:id="16"/>
            <w:r>
              <w:rPr>
                <w:rFonts w:hint="eastAsia" w:ascii="宋体" w:hAnsi="宋体"/>
                <w:b/>
                <w:bCs/>
                <w:sz w:val="20"/>
              </w:rPr>
              <w:t xml:space="preserve">监督审核 </w:t>
            </w:r>
            <w:bookmarkStart w:id="17" w:name="再认证勾选"/>
            <w:r>
              <w:rPr>
                <w:rFonts w:hint="eastAsia" w:ascii="宋体" w:hAnsi="宋体"/>
                <w:b/>
                <w:bCs/>
                <w:sz w:val="20"/>
              </w:rPr>
              <w:t>□</w:t>
            </w:r>
            <w:bookmarkEnd w:id="17"/>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bookmarkStart w:id="18" w:name="现场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现场审核   </w:t>
            </w:r>
            <w:bookmarkStart w:id="19" w:name="远程审核勾选"/>
            <w:r>
              <w:rPr>
                <w:rFonts w:hint="eastAsia" w:ascii="宋体" w:hAnsi="宋体" w:cs="宋体"/>
                <w:color w:val="000000"/>
                <w:kern w:val="0"/>
                <w:szCs w:val="24"/>
              </w:rPr>
              <w:t>□</w:t>
            </w:r>
            <w:bookmarkEnd w:id="19"/>
            <w:r>
              <w:rPr>
                <w:rFonts w:hint="eastAsia" w:ascii="宋体" w:hAnsi="宋体" w:cs="宋体"/>
                <w:color w:val="000000"/>
                <w:kern w:val="0"/>
                <w:szCs w:val="21"/>
              </w:rPr>
              <w:t xml:space="preserve">远程审核   </w:t>
            </w:r>
            <w:bookmarkStart w:id="20" w:name="现场与远程审核勾选"/>
            <w:r>
              <w:rPr>
                <w:rFonts w:hint="eastAsia" w:ascii="宋体" w:hAnsi="宋体" w:cs="宋体"/>
                <w:color w:val="000000"/>
                <w:kern w:val="0"/>
                <w:szCs w:val="24"/>
              </w:rPr>
              <w:t>□</w:t>
            </w:r>
            <w:bookmarkEnd w:id="20"/>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szCs w:val="22"/>
              </w:rPr>
            </w:pPr>
            <w:bookmarkStart w:id="21" w:name="二阶段勾选"/>
            <w:r>
              <w:rPr>
                <w:rFonts w:hint="eastAsia" w:ascii="宋体" w:hAnsi="宋体"/>
                <w:b/>
                <w:bCs/>
                <w:sz w:val="20"/>
                <w:szCs w:val="22"/>
              </w:rPr>
              <w:t>■</w:t>
            </w:r>
            <w:bookmarkEnd w:id="21"/>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22" w:name="再认证勾选Add1"/>
            <w:r>
              <w:rPr>
                <w:rFonts w:hint="eastAsia" w:ascii="宋体" w:hAnsi="宋体"/>
                <w:b/>
                <w:bCs/>
                <w:sz w:val="20"/>
                <w:szCs w:val="22"/>
              </w:rPr>
              <w:t>□</w:t>
            </w:r>
            <w:bookmarkEnd w:id="22"/>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3" w:name="特殊审核勾选"/>
            <w:r>
              <w:rPr>
                <w:rFonts w:hint="eastAsia" w:ascii="宋体" w:hAnsi="宋体"/>
                <w:b/>
                <w:bCs/>
                <w:sz w:val="20"/>
                <w:szCs w:val="22"/>
              </w:rPr>
              <w:t>□</w:t>
            </w:r>
            <w:bookmarkEnd w:id="23"/>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1142" w:type="dxa"/>
            <w:vAlign w:val="center"/>
          </w:tcPr>
          <w:p>
            <w:pPr>
              <w:rPr>
                <w:sz w:val="20"/>
              </w:rPr>
            </w:pPr>
            <w:r>
              <w:rPr>
                <w:rFonts w:hint="eastAsia"/>
                <w:sz w:val="20"/>
              </w:rPr>
              <w:t>审核范围</w:t>
            </w:r>
          </w:p>
        </w:tc>
        <w:tc>
          <w:tcPr>
            <w:tcW w:w="7050" w:type="dxa"/>
            <w:gridSpan w:val="9"/>
            <w:vAlign w:val="center"/>
          </w:tcPr>
          <w:p>
            <w:pPr>
              <w:rPr>
                <w:sz w:val="20"/>
              </w:rPr>
            </w:pPr>
            <w:bookmarkStart w:id="24" w:name="审核范围"/>
            <w:r>
              <w:rPr>
                <w:sz w:val="20"/>
              </w:rPr>
              <w:t>Q：生猪屠宰、肉灌制品（炙烤肠）、酱卤肉制品（酱鸭、卤肥肠）、腌腊肉制品（腊香肠、腊肉）、速冻其他食品（速冻丸子、速冻肠）、冷冻鱼糜制品（弹牙鱼蛋）的加工（许可范围内）</w:t>
            </w:r>
          </w:p>
          <w:p>
            <w:pPr>
              <w:rPr>
                <w:sz w:val="20"/>
              </w:rPr>
            </w:pPr>
            <w:r>
              <w:rPr>
                <w:sz w:val="20"/>
              </w:rPr>
              <w:t>F：位于九江市柴桑区马回岭镇杨柳村博莱示范园江西博莱农业高科技股份有限公司生产车间的肉灌制品（炙烤肠）、酱卤肉制品（酱鸭、卤肥肠）、腌腊肉制品（腊香肠、腊肉）、速冻其他食品（速冻丸子、速冻肠）、冷冻鱼糜制品（弹牙鱼蛋）的加工</w:t>
            </w:r>
          </w:p>
          <w:p>
            <w:pPr>
              <w:rPr>
                <w:sz w:val="20"/>
              </w:rPr>
            </w:pPr>
            <w:r>
              <w:rPr>
                <w:sz w:val="20"/>
              </w:rPr>
              <w:t>；位于九江县马回岭镇杨柳村江西博莱农业高科技股份有限公司屠宰车间的生猪屠宰</w:t>
            </w:r>
            <w:bookmarkEnd w:id="24"/>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rFonts w:hint="default" w:eastAsia="宋体"/>
                <w:sz w:val="20"/>
                <w:lang w:val="en-US" w:eastAsia="zh-CN"/>
              </w:rPr>
            </w:pPr>
            <w:bookmarkStart w:id="25" w:name="专业代码"/>
            <w:r>
              <w:rPr>
                <w:sz w:val="20"/>
              </w:rPr>
              <w:t>Q：03.01.01;03.01.03;03.0</w:t>
            </w:r>
            <w:r>
              <w:rPr>
                <w:rFonts w:hint="eastAsia"/>
                <w:sz w:val="20"/>
                <w:lang w:val="en-US" w:eastAsia="zh-CN"/>
              </w:rPr>
              <w:t>2</w:t>
            </w:r>
            <w:r>
              <w:rPr>
                <w:sz w:val="20"/>
              </w:rPr>
              <w:t>.</w:t>
            </w:r>
            <w:r>
              <w:rPr>
                <w:rFonts w:hint="eastAsia"/>
                <w:sz w:val="20"/>
                <w:lang w:val="en-US" w:eastAsia="zh-CN"/>
              </w:rPr>
              <w:t>00</w:t>
            </w:r>
            <w:bookmarkStart w:id="36" w:name="_GoBack"/>
            <w:bookmarkEnd w:id="36"/>
          </w:p>
          <w:p>
            <w:pPr>
              <w:jc w:val="left"/>
              <w:rPr>
                <w:sz w:val="20"/>
              </w:rPr>
            </w:pPr>
            <w:r>
              <w:rPr>
                <w:sz w:val="20"/>
              </w:rPr>
              <w:t>F：CI-1;CIII</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2"/>
            <w:vAlign w:val="center"/>
          </w:tcPr>
          <w:p>
            <w:pPr>
              <w:jc w:val="left"/>
              <w:rPr>
                <w:rFonts w:ascii="宋体" w:hAnsi="宋体"/>
                <w:b/>
                <w:sz w:val="21"/>
                <w:szCs w:val="21"/>
              </w:rPr>
            </w:pPr>
            <w:bookmarkStart w:id="26" w:name="Q勾选Add1"/>
            <w:r>
              <w:rPr>
                <w:rFonts w:hint="eastAsia" w:ascii="宋体" w:hAnsi="宋体"/>
                <w:b/>
                <w:sz w:val="21"/>
                <w:szCs w:val="21"/>
              </w:rPr>
              <w:t>■</w:t>
            </w:r>
            <w:bookmarkEnd w:id="26"/>
            <w:r>
              <w:rPr>
                <w:rFonts w:hint="eastAsia" w:ascii="宋体" w:hAnsi="宋体"/>
                <w:b/>
                <w:sz w:val="21"/>
                <w:szCs w:val="21"/>
              </w:rPr>
              <w:t xml:space="preserve">GB/T19001-2016/ISO 9001:2015   </w:t>
            </w:r>
            <w:bookmarkStart w:id="27" w:name="QJ勾选"/>
            <w:r>
              <w:rPr>
                <w:rFonts w:hint="eastAsia" w:ascii="宋体" w:hAnsi="宋体"/>
                <w:b/>
                <w:sz w:val="21"/>
                <w:szCs w:val="21"/>
              </w:rPr>
              <w:t>□</w:t>
            </w:r>
            <w:bookmarkEnd w:id="27"/>
            <w:r>
              <w:rPr>
                <w:rFonts w:hint="eastAsia" w:ascii="宋体" w:hAnsi="宋体"/>
                <w:b/>
                <w:sz w:val="21"/>
                <w:szCs w:val="21"/>
              </w:rPr>
              <w:t>GB/T 50430-2017</w:t>
            </w:r>
            <w:bookmarkStart w:id="28" w:name="E勾选Add1"/>
            <w:r>
              <w:rPr>
                <w:rFonts w:hint="eastAsia" w:ascii="宋体" w:hAnsi="宋体"/>
                <w:b/>
                <w:sz w:val="21"/>
                <w:szCs w:val="21"/>
              </w:rPr>
              <w:t>□</w:t>
            </w:r>
            <w:bookmarkEnd w:id="28"/>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9" w:name="S勾选"/>
            <w:r>
              <w:rPr>
                <w:rFonts w:hint="eastAsia" w:ascii="宋体" w:hAnsi="宋体"/>
                <w:b/>
                <w:sz w:val="21"/>
                <w:szCs w:val="21"/>
              </w:rPr>
              <w:t>□</w:t>
            </w:r>
            <w:bookmarkEnd w:id="29"/>
            <w:r>
              <w:rPr>
                <w:rFonts w:hint="eastAsia" w:ascii="宋体" w:hAnsi="宋体"/>
                <w:b/>
                <w:sz w:val="21"/>
                <w:szCs w:val="21"/>
              </w:rPr>
              <w:t xml:space="preserve">GB/T45001-2020/ISO45001：2018标准 </w:t>
            </w:r>
            <w:bookmarkStart w:id="30" w:name="F勾选Add1"/>
            <w:r>
              <w:rPr>
                <w:rFonts w:hint="eastAsia" w:ascii="宋体" w:hAnsi="宋体"/>
                <w:b/>
                <w:sz w:val="21"/>
                <w:szCs w:val="21"/>
              </w:rPr>
              <w:t>■</w:t>
            </w:r>
            <w:bookmarkEnd w:id="30"/>
            <w:r>
              <w:rPr>
                <w:rFonts w:hint="eastAsia" w:ascii="宋体" w:hAnsi="宋体"/>
                <w:b/>
                <w:sz w:val="21"/>
                <w:szCs w:val="21"/>
              </w:rPr>
              <w:t xml:space="preserve">ISO 22000:2018 </w:t>
            </w:r>
          </w:p>
          <w:p>
            <w:pPr>
              <w:jc w:val="left"/>
              <w:rPr>
                <w:rFonts w:ascii="宋体" w:hAnsi="宋体"/>
                <w:b/>
                <w:sz w:val="21"/>
                <w:szCs w:val="21"/>
              </w:rPr>
            </w:pPr>
            <w:bookmarkStart w:id="31" w:name="H勾选Add1"/>
            <w:r>
              <w:rPr>
                <w:rFonts w:hint="eastAsia" w:ascii="宋体" w:hAnsi="宋体"/>
                <w:b/>
                <w:sz w:val="21"/>
                <w:szCs w:val="21"/>
              </w:rPr>
              <w:t>□</w:t>
            </w:r>
            <w:bookmarkEnd w:id="31"/>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32" w:name="EnMS勾选Add1"/>
            <w:r>
              <w:rPr>
                <w:rFonts w:hint="eastAsia" w:ascii="宋体" w:hAnsi="宋体"/>
                <w:b/>
                <w:sz w:val="21"/>
                <w:szCs w:val="21"/>
              </w:rPr>
              <w:t>□</w:t>
            </w:r>
            <w:bookmarkEnd w:id="32"/>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t>□适用于受审核方的法律法规及其他要求； □认证合同</w:t>
            </w:r>
          </w:p>
          <w:p>
            <w:pPr>
              <w:jc w:val="left"/>
              <w:rPr>
                <w:b/>
                <w:sz w:val="20"/>
                <w:lang w:val="de-DE"/>
              </w:rPr>
            </w:pPr>
            <w:r>
              <w:rPr>
                <w:rFonts w:hint="eastAsia" w:ascii="宋体" w:hAnsi="宋体"/>
                <w:b/>
                <w:sz w:val="21"/>
                <w:szCs w:val="21"/>
              </w:rPr>
              <w:t>□受审核方管理体系文件 (手册版本号：)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3" w:name="审核日期"/>
            <w:r>
              <w:rPr>
                <w:rFonts w:hint="eastAsia"/>
                <w:b/>
                <w:sz w:val="20"/>
              </w:rPr>
              <w:t>2023年03月30日 上午至2023年04月02日 上午</w:t>
            </w:r>
            <w:bookmarkEnd w:id="33"/>
            <w:r>
              <w:rPr>
                <w:rFonts w:hint="eastAsia"/>
                <w:b/>
                <w:sz w:val="20"/>
              </w:rPr>
              <w:t>(共</w:t>
            </w:r>
            <w:bookmarkStart w:id="34" w:name="审核天数"/>
            <w:r>
              <w:rPr>
                <w:rFonts w:hint="eastAsia"/>
                <w:b/>
                <w:sz w:val="20"/>
              </w:rPr>
              <w:t>3.5</w:t>
            </w:r>
            <w:bookmarkEnd w:id="34"/>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 (共天)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299" w:type="dxa"/>
            <w:gridSpan w:val="4"/>
            <w:vAlign w:val="center"/>
          </w:tcPr>
          <w:p>
            <w:pPr>
              <w:jc w:val="center"/>
              <w:rPr>
                <w:sz w:val="20"/>
                <w:lang w:val="de-DE"/>
              </w:rPr>
            </w:pPr>
            <w:r>
              <w:rPr>
                <w:rFonts w:hint="eastAsia"/>
                <w:sz w:val="21"/>
                <w:szCs w:val="21"/>
              </w:rPr>
              <w:t>联系电话</w:t>
            </w:r>
          </w:p>
        </w:tc>
        <w:tc>
          <w:tcPr>
            <w:tcW w:w="138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sz w:val="20"/>
                <w:lang w:val="de-DE"/>
              </w:rPr>
            </w:pPr>
            <w:r>
              <w:rPr>
                <w:sz w:val="20"/>
                <w:lang w:val="de-DE"/>
              </w:rPr>
              <w:t>肖新龙</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2020-N1QMS-1232380</w:t>
            </w:r>
          </w:p>
          <w:p>
            <w:pPr>
              <w:jc w:val="center"/>
              <w:rPr>
                <w:sz w:val="20"/>
                <w:lang w:val="de-DE"/>
              </w:rPr>
            </w:pPr>
            <w:r>
              <w:rPr>
                <w:sz w:val="20"/>
                <w:lang w:val="de-DE"/>
              </w:rPr>
              <w:t>2020-N1FSMS-1232380</w:t>
            </w:r>
          </w:p>
        </w:tc>
        <w:tc>
          <w:tcPr>
            <w:tcW w:w="1696" w:type="dxa"/>
            <w:gridSpan w:val="2"/>
            <w:vAlign w:val="center"/>
          </w:tcPr>
          <w:p>
            <w:pPr>
              <w:jc w:val="center"/>
              <w:rPr>
                <w:rFonts w:hint="default" w:eastAsia="宋体"/>
                <w:sz w:val="20"/>
                <w:lang w:val="en-US" w:eastAsia="zh-CN"/>
              </w:rPr>
            </w:pPr>
            <w:r>
              <w:rPr>
                <w:sz w:val="20"/>
                <w:lang w:val="de-DE"/>
              </w:rPr>
              <w:t>Q:03.01.03</w:t>
            </w:r>
            <w:r>
              <w:rPr>
                <w:rFonts w:hint="eastAsia"/>
                <w:sz w:val="20"/>
                <w:lang w:val="de-DE" w:eastAsia="zh-CN"/>
              </w:rPr>
              <w:t>，</w:t>
            </w:r>
            <w:r>
              <w:rPr>
                <w:rFonts w:hint="eastAsia"/>
                <w:sz w:val="20"/>
                <w:lang w:val="en-US" w:eastAsia="zh-CN"/>
              </w:rPr>
              <w:t>03.02.00</w:t>
            </w:r>
          </w:p>
          <w:p>
            <w:pPr>
              <w:jc w:val="center"/>
              <w:rPr>
                <w:sz w:val="20"/>
                <w:lang w:val="de-DE"/>
              </w:rPr>
            </w:pPr>
            <w:r>
              <w:rPr>
                <w:sz w:val="20"/>
                <w:lang w:val="de-DE"/>
              </w:rPr>
              <w:t>F:CI-1,CIII</w:t>
            </w:r>
          </w:p>
        </w:tc>
        <w:tc>
          <w:tcPr>
            <w:tcW w:w="1299" w:type="dxa"/>
            <w:gridSpan w:val="4"/>
            <w:vAlign w:val="center"/>
          </w:tcPr>
          <w:p>
            <w:pPr>
              <w:jc w:val="center"/>
              <w:rPr>
                <w:sz w:val="20"/>
                <w:lang w:val="de-DE"/>
              </w:rPr>
            </w:pPr>
            <w:r>
              <w:rPr>
                <w:sz w:val="20"/>
                <w:lang w:val="de-DE"/>
              </w:rPr>
              <w:t>17706316076</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sz w:val="20"/>
                <w:lang w:val="de-DE"/>
              </w:rPr>
            </w:pPr>
            <w:r>
              <w:rPr>
                <w:sz w:val="20"/>
                <w:lang w:val="de-DE"/>
              </w:rPr>
              <w:t>任泽华</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2022-N1QMS-4059498</w:t>
            </w:r>
          </w:p>
          <w:p>
            <w:pPr>
              <w:jc w:val="center"/>
              <w:rPr>
                <w:sz w:val="20"/>
                <w:lang w:val="de-DE"/>
              </w:rPr>
            </w:pPr>
            <w:r>
              <w:rPr>
                <w:sz w:val="20"/>
                <w:lang w:val="de-DE"/>
              </w:rPr>
              <w:t>2020-N1FSMS-3059498</w:t>
            </w:r>
          </w:p>
        </w:tc>
        <w:tc>
          <w:tcPr>
            <w:tcW w:w="1696" w:type="dxa"/>
            <w:gridSpan w:val="2"/>
            <w:vAlign w:val="center"/>
          </w:tcPr>
          <w:p>
            <w:pPr>
              <w:jc w:val="center"/>
              <w:rPr>
                <w:rFonts w:hint="eastAsia" w:eastAsia="宋体"/>
                <w:sz w:val="20"/>
                <w:lang w:val="de-DE" w:eastAsia="zh-CN"/>
              </w:rPr>
            </w:pPr>
            <w:r>
              <w:rPr>
                <w:sz w:val="20"/>
                <w:lang w:val="de-DE"/>
              </w:rPr>
              <w:t>Q:03.01.01,03.01.03,03.0</w:t>
            </w:r>
            <w:r>
              <w:rPr>
                <w:rFonts w:hint="eastAsia"/>
                <w:sz w:val="20"/>
                <w:lang w:val="en-US" w:eastAsia="zh-CN"/>
              </w:rPr>
              <w:t>2</w:t>
            </w:r>
            <w:r>
              <w:rPr>
                <w:sz w:val="20"/>
                <w:lang w:val="de-DE"/>
              </w:rPr>
              <w:t>.0</w:t>
            </w:r>
            <w:r>
              <w:rPr>
                <w:rFonts w:hint="eastAsia"/>
                <w:sz w:val="20"/>
                <w:lang w:val="en-US" w:eastAsia="zh-CN"/>
              </w:rPr>
              <w:t>0</w:t>
            </w:r>
          </w:p>
          <w:p>
            <w:pPr>
              <w:jc w:val="center"/>
              <w:rPr>
                <w:sz w:val="20"/>
                <w:lang w:val="de-DE"/>
              </w:rPr>
            </w:pPr>
            <w:r>
              <w:rPr>
                <w:sz w:val="20"/>
                <w:lang w:val="de-DE"/>
              </w:rPr>
              <w:t>F:CI-1,CIII</w:t>
            </w:r>
          </w:p>
        </w:tc>
        <w:tc>
          <w:tcPr>
            <w:tcW w:w="1299" w:type="dxa"/>
            <w:gridSpan w:val="4"/>
            <w:vAlign w:val="center"/>
          </w:tcPr>
          <w:p>
            <w:pPr>
              <w:jc w:val="center"/>
              <w:rPr>
                <w:sz w:val="20"/>
                <w:lang w:val="de-DE"/>
              </w:rPr>
            </w:pPr>
            <w:r>
              <w:rPr>
                <w:sz w:val="20"/>
                <w:lang w:val="de-DE"/>
              </w:rPr>
              <w:t>13173653732</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pStyle w:val="3"/>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299" w:type="dxa"/>
            <w:gridSpan w:val="4"/>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sz w:val="21"/>
                <w:szCs w:val="21"/>
              </w:rPr>
            </w:pP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bookmarkStart w:id="35" w:name="审核派遣人"/>
            <w:r>
              <w:rPr>
                <w:sz w:val="21"/>
                <w:szCs w:val="21"/>
              </w:rPr>
              <w:t>李永忠</w:t>
            </w:r>
            <w:bookmarkEnd w:id="35"/>
          </w:p>
        </w:tc>
        <w:tc>
          <w:tcPr>
            <w:tcW w:w="2061"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380"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rPr>
                <w:sz w:val="21"/>
                <w:szCs w:val="21"/>
              </w:rPr>
            </w:pP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061" w:type="dxa"/>
            <w:gridSpan w:val="5"/>
            <w:vMerge w:val="continue"/>
            <w:vAlign w:val="center"/>
          </w:tcPr>
          <w:p>
            <w:pPr>
              <w:rPr>
                <w:sz w:val="21"/>
                <w:szCs w:val="21"/>
              </w:rPr>
            </w:pPr>
          </w:p>
        </w:tc>
        <w:tc>
          <w:tcPr>
            <w:tcW w:w="1380"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sz w:val="21"/>
                <w:szCs w:val="21"/>
              </w:rPr>
            </w:pP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sz w:val="21"/>
                <w:szCs w:val="21"/>
              </w:rPr>
            </w:pPr>
          </w:p>
        </w:tc>
        <w:tc>
          <w:tcPr>
            <w:tcW w:w="2061" w:type="dxa"/>
            <w:gridSpan w:val="5"/>
            <w:vAlign w:val="center"/>
          </w:tcPr>
          <w:p>
            <w:pPr>
              <w:rPr>
                <w:sz w:val="21"/>
                <w:szCs w:val="21"/>
              </w:rPr>
            </w:pPr>
            <w:r>
              <w:rPr>
                <w:rFonts w:hint="eastAsia"/>
                <w:sz w:val="20"/>
              </w:rPr>
              <w:t>日期</w:t>
            </w:r>
          </w:p>
        </w:tc>
        <w:tc>
          <w:tcPr>
            <w:tcW w:w="1380" w:type="dxa"/>
            <w:vAlign w:val="center"/>
          </w:tcPr>
          <w:p>
            <w:pPr>
              <w:rPr>
                <w:sz w:val="21"/>
                <w:szCs w:val="21"/>
              </w:rPr>
            </w:pPr>
          </w:p>
        </w:tc>
      </w:tr>
    </w:tbl>
    <w:p/>
    <w:tbl>
      <w:tblPr>
        <w:tblStyle w:val="6"/>
        <w:tblpPr w:leftFromText="180" w:rightFromText="180" w:vertAnchor="text" w:horzAnchor="page" w:tblpX="893" w:tblpY="392"/>
        <w:tblOverlap w:val="never"/>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213"/>
        <w:gridCol w:w="1370"/>
        <w:gridCol w:w="3038"/>
        <w:gridCol w:w="2469"/>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20"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979"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213"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37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3038"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2469"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251"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979" w:type="dxa"/>
            <w:tcBorders>
              <w:left w:val="single" w:color="auto" w:sz="8" w:space="0"/>
            </w:tcBorders>
            <w:vAlign w:val="center"/>
          </w:tcPr>
          <w:p>
            <w:pPr>
              <w:snapToGrid w:val="0"/>
              <w:spacing w:line="280" w:lineRule="exact"/>
              <w:jc w:val="center"/>
              <w:rPr>
                <w:rFonts w:ascii="宋体" w:hAnsi="宋体"/>
                <w:b/>
                <w:bCs/>
                <w:color w:val="FF0000"/>
                <w:sz w:val="21"/>
                <w:szCs w:val="21"/>
              </w:rPr>
            </w:pPr>
            <w:r>
              <w:rPr>
                <w:rFonts w:hint="eastAsia" w:ascii="宋体" w:hAnsi="宋体"/>
                <w:b/>
                <w:bCs/>
                <w:color w:val="FF0000"/>
                <w:sz w:val="21"/>
                <w:szCs w:val="21"/>
              </w:rPr>
              <w:t>03-16</w:t>
            </w:r>
          </w:p>
        </w:tc>
        <w:tc>
          <w:tcPr>
            <w:tcW w:w="1213" w:type="dxa"/>
            <w:vAlign w:val="center"/>
          </w:tcPr>
          <w:p>
            <w:pPr>
              <w:snapToGrid w:val="0"/>
              <w:spacing w:line="280" w:lineRule="exact"/>
              <w:jc w:val="center"/>
              <w:rPr>
                <w:rFonts w:ascii="宋体" w:hAnsi="宋体"/>
                <w:b/>
                <w:bCs/>
                <w:color w:val="FF0000"/>
                <w:sz w:val="21"/>
                <w:szCs w:val="21"/>
              </w:rPr>
            </w:pPr>
            <w:r>
              <w:rPr>
                <w:rFonts w:hint="eastAsia" w:ascii="宋体" w:hAnsi="宋体"/>
                <w:b/>
                <w:bCs/>
                <w:color w:val="FF0000"/>
                <w:sz w:val="21"/>
                <w:szCs w:val="21"/>
              </w:rPr>
              <w:t>第一天</w:t>
            </w:r>
          </w:p>
        </w:tc>
        <w:tc>
          <w:tcPr>
            <w:tcW w:w="1370" w:type="dxa"/>
            <w:vAlign w:val="center"/>
          </w:tcPr>
          <w:p>
            <w:pPr>
              <w:snapToGrid w:val="0"/>
              <w:spacing w:line="280" w:lineRule="exact"/>
              <w:jc w:val="center"/>
              <w:rPr>
                <w:rFonts w:ascii="宋体" w:hAnsi="宋体"/>
                <w:b/>
                <w:bCs/>
                <w:color w:val="FF0000"/>
                <w:sz w:val="21"/>
                <w:szCs w:val="21"/>
              </w:rPr>
            </w:pPr>
          </w:p>
        </w:tc>
        <w:tc>
          <w:tcPr>
            <w:tcW w:w="3038" w:type="dxa"/>
            <w:vAlign w:val="center"/>
          </w:tcPr>
          <w:p>
            <w:pPr>
              <w:snapToGrid w:val="0"/>
              <w:spacing w:line="280" w:lineRule="exact"/>
              <w:jc w:val="center"/>
              <w:rPr>
                <w:rFonts w:ascii="宋体" w:hAnsi="宋体"/>
                <w:b/>
                <w:bCs/>
                <w:color w:val="FF0000"/>
                <w:sz w:val="21"/>
                <w:szCs w:val="21"/>
              </w:rPr>
            </w:pPr>
          </w:p>
        </w:tc>
        <w:tc>
          <w:tcPr>
            <w:tcW w:w="2469" w:type="dxa"/>
            <w:vAlign w:val="center"/>
          </w:tcPr>
          <w:p>
            <w:pPr>
              <w:snapToGrid w:val="0"/>
              <w:spacing w:line="280" w:lineRule="exact"/>
              <w:jc w:val="center"/>
              <w:rPr>
                <w:rFonts w:ascii="宋体" w:hAnsi="宋体"/>
                <w:b/>
                <w:bCs/>
                <w:color w:val="FF0000"/>
                <w:sz w:val="21"/>
                <w:szCs w:val="21"/>
              </w:rPr>
            </w:pPr>
          </w:p>
        </w:tc>
        <w:tc>
          <w:tcPr>
            <w:tcW w:w="1251" w:type="dxa"/>
            <w:tcBorders>
              <w:right w:val="single" w:color="auto" w:sz="8" w:space="0"/>
            </w:tcBorders>
            <w:vAlign w:val="center"/>
          </w:tcPr>
          <w:p>
            <w:pPr>
              <w:snapToGrid w:val="0"/>
              <w:spacing w:line="280" w:lineRule="exact"/>
              <w:jc w:val="center"/>
              <w:rPr>
                <w:rFonts w:ascii="宋体" w:hAnsi="宋体"/>
                <w:b/>
                <w:bCs/>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tcBorders>
              <w:left w:val="single" w:color="auto" w:sz="8" w:space="0"/>
            </w:tcBorders>
          </w:tcPr>
          <w:p>
            <w:pPr>
              <w:snapToGrid w:val="0"/>
              <w:spacing w:line="320" w:lineRule="exact"/>
              <w:ind w:firstLine="211" w:firstLineChars="100"/>
              <w:rPr>
                <w:rFonts w:ascii="宋体" w:hAnsi="宋体"/>
                <w:b/>
                <w:bCs/>
                <w:sz w:val="21"/>
                <w:szCs w:val="21"/>
              </w:rPr>
            </w:pPr>
            <w:r>
              <w:rPr>
                <w:rFonts w:hint="eastAsia" w:ascii="宋体" w:hAnsi="宋体"/>
                <w:b/>
                <w:bCs/>
                <w:sz w:val="21"/>
                <w:szCs w:val="21"/>
              </w:rPr>
              <w:t>03-16</w:t>
            </w:r>
          </w:p>
        </w:tc>
        <w:tc>
          <w:tcPr>
            <w:tcW w:w="1213" w:type="dxa"/>
          </w:tcPr>
          <w:p>
            <w:pPr>
              <w:snapToGrid w:val="0"/>
              <w:spacing w:line="320" w:lineRule="exact"/>
              <w:rPr>
                <w:rFonts w:ascii="宋体" w:hAnsi="宋体"/>
                <w:b/>
                <w:bCs/>
                <w:sz w:val="21"/>
                <w:szCs w:val="21"/>
              </w:rPr>
            </w:pPr>
            <w:r>
              <w:rPr>
                <w:rFonts w:hint="eastAsia" w:ascii="宋体" w:hAnsi="宋体"/>
                <w:b/>
                <w:bCs/>
                <w:sz w:val="21"/>
                <w:szCs w:val="21"/>
              </w:rPr>
              <w:t>08:30</w:t>
            </w:r>
          </w:p>
        </w:tc>
        <w:tc>
          <w:tcPr>
            <w:tcW w:w="1370" w:type="dxa"/>
          </w:tcPr>
          <w:p>
            <w:pPr>
              <w:spacing w:line="300" w:lineRule="exact"/>
              <w:rPr>
                <w:rFonts w:ascii="宋体" w:hAnsi="宋体"/>
                <w:b/>
                <w:bCs/>
                <w:sz w:val="21"/>
                <w:szCs w:val="21"/>
              </w:rPr>
            </w:pPr>
          </w:p>
        </w:tc>
        <w:tc>
          <w:tcPr>
            <w:tcW w:w="3038" w:type="dxa"/>
          </w:tcPr>
          <w:p>
            <w:pPr>
              <w:spacing w:line="300" w:lineRule="exact"/>
              <w:rPr>
                <w:rFonts w:ascii="宋体" w:hAnsi="宋体"/>
                <w:b/>
                <w:bCs/>
                <w:sz w:val="21"/>
                <w:szCs w:val="21"/>
              </w:rPr>
            </w:pPr>
            <w:r>
              <w:rPr>
                <w:rFonts w:hint="eastAsia" w:ascii="宋体" w:hAnsi="宋体"/>
                <w:b/>
                <w:bCs/>
                <w:sz w:val="21"/>
                <w:szCs w:val="21"/>
              </w:rPr>
              <w:t>首次会议</w:t>
            </w:r>
          </w:p>
        </w:tc>
        <w:tc>
          <w:tcPr>
            <w:tcW w:w="2469" w:type="dxa"/>
          </w:tcPr>
          <w:p>
            <w:pPr>
              <w:spacing w:line="300" w:lineRule="exact"/>
              <w:rPr>
                <w:rFonts w:ascii="宋体" w:hAnsi="宋体"/>
                <w:b/>
                <w:bCs/>
                <w:sz w:val="21"/>
                <w:szCs w:val="21"/>
              </w:rPr>
            </w:pPr>
          </w:p>
        </w:tc>
        <w:tc>
          <w:tcPr>
            <w:tcW w:w="1251" w:type="dxa"/>
            <w:tcBorders>
              <w:right w:val="single" w:color="auto" w:sz="8" w:space="0"/>
            </w:tcBorders>
          </w:tcPr>
          <w:p>
            <w:pPr>
              <w:snapToGrid w:val="0"/>
              <w:spacing w:line="320" w:lineRule="exact"/>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03-16</w:t>
            </w:r>
          </w:p>
        </w:tc>
        <w:tc>
          <w:tcPr>
            <w:tcW w:w="1213" w:type="dxa"/>
          </w:tcPr>
          <w:p>
            <w:pPr>
              <w:snapToGrid w:val="0"/>
              <w:spacing w:line="320" w:lineRule="exact"/>
              <w:rPr>
                <w:rFonts w:ascii="宋体" w:hAnsi="宋体"/>
                <w:b/>
                <w:bCs/>
                <w:sz w:val="21"/>
                <w:szCs w:val="21"/>
              </w:rPr>
            </w:pPr>
            <w:r>
              <w:rPr>
                <w:rFonts w:hint="eastAsia" w:ascii="宋体" w:hAnsi="宋体"/>
                <w:b/>
                <w:bCs/>
                <w:sz w:val="21"/>
                <w:szCs w:val="21"/>
              </w:rPr>
              <w:t>09:00</w:t>
            </w:r>
          </w:p>
        </w:tc>
        <w:tc>
          <w:tcPr>
            <w:tcW w:w="1370" w:type="dxa"/>
          </w:tcPr>
          <w:p>
            <w:pPr>
              <w:spacing w:line="300" w:lineRule="exact"/>
              <w:rPr>
                <w:rFonts w:ascii="宋体" w:hAnsi="宋体"/>
                <w:b/>
                <w:bCs/>
                <w:sz w:val="21"/>
                <w:szCs w:val="21"/>
              </w:rPr>
            </w:pPr>
            <w:r>
              <w:rPr>
                <w:rFonts w:hint="eastAsia" w:ascii="宋体" w:hAnsi="宋体"/>
                <w:b/>
                <w:bCs/>
                <w:sz w:val="21"/>
                <w:szCs w:val="21"/>
              </w:rPr>
              <w:t>领导层</w:t>
            </w:r>
          </w:p>
        </w:tc>
        <w:tc>
          <w:tcPr>
            <w:tcW w:w="3038" w:type="dxa"/>
          </w:tcPr>
          <w:p>
            <w:pPr>
              <w:tabs>
                <w:tab w:val="left" w:pos="709"/>
              </w:tabs>
              <w:ind w:right="57"/>
              <w:rPr>
                <w:sz w:val="21"/>
                <w:szCs w:val="21"/>
              </w:rPr>
            </w:pPr>
            <w:r>
              <w:rPr>
                <w:rFonts w:hint="eastAsia"/>
                <w:sz w:val="21"/>
                <w:szCs w:val="21"/>
              </w:rPr>
              <w:t>（内外部因素、相关方的需求和期望、体系策划过程、管理承诺相关过程、资源提供过程、内外部沟通、管理评审过程、产品实现策划、顾客投诉处理、监视和测量规划和持续改进等）</w:t>
            </w:r>
          </w:p>
          <w:p>
            <w:pPr>
              <w:tabs>
                <w:tab w:val="left" w:pos="709"/>
              </w:tabs>
              <w:ind w:right="57"/>
              <w:rPr>
                <w:rFonts w:ascii="宋体" w:hAnsi="宋体"/>
                <w:b/>
                <w:bCs/>
                <w:sz w:val="21"/>
                <w:szCs w:val="21"/>
              </w:rPr>
            </w:pPr>
            <w:r>
              <w:rPr>
                <w:rFonts w:hint="eastAsia"/>
                <w:sz w:val="21"/>
                <w:szCs w:val="21"/>
              </w:rPr>
              <w:t>对一阶段问题整改情况的确认；事故事件及起处理情况，质量、环境安全监测情况、使用情况等</w:t>
            </w:r>
          </w:p>
        </w:tc>
        <w:tc>
          <w:tcPr>
            <w:tcW w:w="2469" w:type="dxa"/>
          </w:tcPr>
          <w:p>
            <w:pPr>
              <w:tabs>
                <w:tab w:val="left" w:pos="709"/>
              </w:tabs>
              <w:ind w:right="57"/>
              <w:jc w:val="left"/>
              <w:rPr>
                <w:sz w:val="21"/>
                <w:szCs w:val="21"/>
              </w:rPr>
            </w:pPr>
            <w:r>
              <w:rPr>
                <w:rFonts w:hint="eastAsia"/>
                <w:sz w:val="21"/>
                <w:szCs w:val="21"/>
              </w:rPr>
              <w:t xml:space="preserve">QMS：4.1 4.2 4.3 4.4 </w:t>
            </w:r>
            <w:r>
              <w:rPr>
                <w:sz w:val="21"/>
                <w:szCs w:val="21"/>
              </w:rPr>
              <w:t>5.1</w:t>
            </w:r>
            <w:r>
              <w:rPr>
                <w:rFonts w:hint="eastAsia"/>
                <w:sz w:val="21"/>
                <w:szCs w:val="21"/>
              </w:rPr>
              <w:t>,</w:t>
            </w:r>
            <w:r>
              <w:rPr>
                <w:sz w:val="21"/>
                <w:szCs w:val="21"/>
              </w:rPr>
              <w:t>5.2</w:t>
            </w:r>
            <w:r>
              <w:rPr>
                <w:rFonts w:hint="eastAsia"/>
                <w:sz w:val="21"/>
                <w:szCs w:val="21"/>
              </w:rPr>
              <w:t xml:space="preserve">, </w:t>
            </w:r>
            <w:r>
              <w:rPr>
                <w:sz w:val="21"/>
                <w:szCs w:val="21"/>
              </w:rPr>
              <w:t>5.3</w:t>
            </w:r>
            <w:r>
              <w:rPr>
                <w:rFonts w:hint="eastAsia"/>
                <w:sz w:val="21"/>
                <w:szCs w:val="21"/>
              </w:rPr>
              <w:t>,</w:t>
            </w:r>
            <w:r>
              <w:rPr>
                <w:sz w:val="21"/>
                <w:szCs w:val="21"/>
              </w:rPr>
              <w:t>6.3</w:t>
            </w:r>
            <w:r>
              <w:rPr>
                <w:rFonts w:hint="eastAsia"/>
                <w:sz w:val="21"/>
                <w:szCs w:val="21"/>
              </w:rPr>
              <w:t>,</w:t>
            </w:r>
            <w:r>
              <w:rPr>
                <w:sz w:val="21"/>
                <w:szCs w:val="21"/>
              </w:rPr>
              <w:t>7</w:t>
            </w:r>
          </w:p>
          <w:p>
            <w:pPr>
              <w:tabs>
                <w:tab w:val="left" w:pos="709"/>
              </w:tabs>
              <w:ind w:right="57"/>
              <w:jc w:val="left"/>
              <w:rPr>
                <w:sz w:val="21"/>
                <w:szCs w:val="21"/>
              </w:rPr>
            </w:pPr>
            <w:r>
              <w:rPr>
                <w:rFonts w:hint="eastAsia"/>
                <w:sz w:val="21"/>
                <w:szCs w:val="21"/>
              </w:rPr>
              <w:t>EMS：4.1 4.2 4.3 4.4 5.1 5.2 5.3 6.1 6.2 7.1 7.4 9.3 10.1</w:t>
            </w:r>
          </w:p>
          <w:p>
            <w:pPr>
              <w:spacing w:line="300" w:lineRule="exact"/>
              <w:jc w:val="left"/>
              <w:rPr>
                <w:rFonts w:ascii="宋体" w:hAnsi="宋体"/>
                <w:b/>
                <w:bCs/>
                <w:sz w:val="21"/>
                <w:szCs w:val="21"/>
              </w:rPr>
            </w:pPr>
            <w:r>
              <w:rPr>
                <w:rFonts w:hint="eastAsia"/>
                <w:sz w:val="21"/>
                <w:szCs w:val="21"/>
              </w:rPr>
              <w:t>OHS：</w:t>
            </w:r>
            <w:r>
              <w:rPr>
                <w:sz w:val="21"/>
                <w:szCs w:val="21"/>
              </w:rPr>
              <w:t>4.1,4.2,4.3.3,4.4.1,4.4.3, 4.6</w:t>
            </w:r>
          </w:p>
        </w:tc>
        <w:tc>
          <w:tcPr>
            <w:tcW w:w="1251"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ABCD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03-16</w:t>
            </w:r>
          </w:p>
        </w:tc>
        <w:tc>
          <w:tcPr>
            <w:tcW w:w="1213" w:type="dxa"/>
          </w:tcPr>
          <w:p>
            <w:pPr>
              <w:snapToGrid w:val="0"/>
              <w:spacing w:line="320" w:lineRule="exact"/>
              <w:rPr>
                <w:rFonts w:ascii="宋体" w:hAnsi="宋体"/>
                <w:b/>
                <w:bCs/>
                <w:sz w:val="21"/>
                <w:szCs w:val="21"/>
              </w:rPr>
            </w:pPr>
            <w:r>
              <w:rPr>
                <w:rFonts w:hint="eastAsia" w:ascii="宋体" w:hAnsi="宋体"/>
                <w:b/>
                <w:bCs/>
                <w:sz w:val="21"/>
                <w:szCs w:val="21"/>
              </w:rPr>
              <w:t>11:00</w:t>
            </w:r>
          </w:p>
        </w:tc>
        <w:tc>
          <w:tcPr>
            <w:tcW w:w="1370" w:type="dxa"/>
          </w:tcPr>
          <w:p>
            <w:pPr>
              <w:spacing w:line="300" w:lineRule="exact"/>
              <w:rPr>
                <w:rFonts w:ascii="宋体" w:hAnsi="宋体"/>
                <w:b/>
                <w:bCs/>
                <w:sz w:val="21"/>
                <w:szCs w:val="21"/>
              </w:rPr>
            </w:pPr>
            <w:r>
              <w:rPr>
                <w:rFonts w:hint="eastAsia" w:ascii="宋体" w:hAnsi="宋体"/>
                <w:b/>
                <w:bCs/>
                <w:sz w:val="21"/>
                <w:szCs w:val="21"/>
              </w:rPr>
              <w:t>现场巡视</w:t>
            </w:r>
          </w:p>
        </w:tc>
        <w:tc>
          <w:tcPr>
            <w:tcW w:w="3038" w:type="dxa"/>
          </w:tcPr>
          <w:p>
            <w:pPr>
              <w:spacing w:line="300" w:lineRule="exact"/>
              <w:rPr>
                <w:rFonts w:ascii="宋体" w:hAnsi="宋体"/>
                <w:b/>
                <w:bCs/>
                <w:sz w:val="21"/>
                <w:szCs w:val="21"/>
              </w:rPr>
            </w:pPr>
            <w:r>
              <w:rPr>
                <w:rFonts w:hint="eastAsia"/>
                <w:sz w:val="21"/>
                <w:szCs w:val="21"/>
              </w:rPr>
              <w:t>生产线及主要的生产、检验、环保、安全设备设施、危化品库、危废库、公用工程、</w:t>
            </w:r>
          </w:p>
        </w:tc>
        <w:tc>
          <w:tcPr>
            <w:tcW w:w="2469" w:type="dxa"/>
          </w:tcPr>
          <w:p>
            <w:pPr>
              <w:rPr>
                <w:sz w:val="21"/>
                <w:szCs w:val="21"/>
              </w:rPr>
            </w:pPr>
            <w:r>
              <w:rPr>
                <w:rFonts w:hint="eastAsia"/>
                <w:sz w:val="21"/>
                <w:szCs w:val="21"/>
              </w:rPr>
              <w:t>QMS：</w:t>
            </w:r>
            <w:r>
              <w:rPr>
                <w:sz w:val="21"/>
                <w:szCs w:val="21"/>
              </w:rPr>
              <w:t>7</w:t>
            </w:r>
            <w:r>
              <w:rPr>
                <w:rFonts w:hint="eastAsia"/>
                <w:sz w:val="21"/>
                <w:szCs w:val="21"/>
              </w:rPr>
              <w:t>.</w:t>
            </w:r>
            <w:r>
              <w:rPr>
                <w:sz w:val="21"/>
                <w:szCs w:val="21"/>
              </w:rPr>
              <w:t>1</w:t>
            </w:r>
            <w:r>
              <w:rPr>
                <w:rFonts w:hint="eastAsia"/>
                <w:sz w:val="21"/>
                <w:szCs w:val="21"/>
              </w:rPr>
              <w:t>;8.5</w:t>
            </w:r>
          </w:p>
          <w:p>
            <w:pPr>
              <w:rPr>
                <w:sz w:val="21"/>
                <w:szCs w:val="21"/>
              </w:rPr>
            </w:pPr>
            <w:r>
              <w:rPr>
                <w:rFonts w:hint="eastAsia"/>
                <w:sz w:val="21"/>
                <w:szCs w:val="21"/>
              </w:rPr>
              <w:t>EMS: 6.1.2  7.1 8.1 8.2</w:t>
            </w:r>
          </w:p>
          <w:p>
            <w:pPr>
              <w:spacing w:line="300" w:lineRule="exact"/>
              <w:rPr>
                <w:rFonts w:ascii="宋体" w:hAnsi="宋体"/>
                <w:b/>
                <w:bCs/>
                <w:sz w:val="21"/>
                <w:szCs w:val="21"/>
              </w:rPr>
            </w:pPr>
            <w:r>
              <w:rPr>
                <w:rFonts w:hint="eastAsia"/>
                <w:sz w:val="21"/>
                <w:szCs w:val="21"/>
              </w:rPr>
              <w:t>OHS: 4.3.1, 4.4.6, 4.4.7</w:t>
            </w:r>
          </w:p>
        </w:tc>
        <w:tc>
          <w:tcPr>
            <w:tcW w:w="1251"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ABCD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1213" w:type="dxa"/>
          </w:tcPr>
          <w:p>
            <w:pPr>
              <w:snapToGrid w:val="0"/>
              <w:spacing w:line="320" w:lineRule="exact"/>
              <w:rPr>
                <w:rFonts w:ascii="宋体" w:hAnsi="宋体"/>
                <w:b/>
                <w:bCs/>
                <w:sz w:val="21"/>
                <w:szCs w:val="21"/>
              </w:rPr>
            </w:pPr>
            <w:r>
              <w:rPr>
                <w:rFonts w:hint="eastAsia"/>
                <w:b/>
                <w:color w:val="0000FF"/>
                <w:sz w:val="21"/>
                <w:szCs w:val="21"/>
              </w:rPr>
              <w:t>12:30</w:t>
            </w:r>
          </w:p>
        </w:tc>
        <w:tc>
          <w:tcPr>
            <w:tcW w:w="1370" w:type="dxa"/>
          </w:tcPr>
          <w:p>
            <w:pPr>
              <w:spacing w:line="300" w:lineRule="exact"/>
              <w:rPr>
                <w:rFonts w:ascii="宋体" w:hAnsi="宋体"/>
                <w:b/>
                <w:bCs/>
                <w:sz w:val="21"/>
                <w:szCs w:val="21"/>
              </w:rPr>
            </w:pPr>
            <w:r>
              <w:rPr>
                <w:rFonts w:hint="eastAsia"/>
                <w:b/>
                <w:color w:val="0000FF"/>
                <w:sz w:val="21"/>
                <w:szCs w:val="21"/>
              </w:rPr>
              <w:t>休息</w:t>
            </w:r>
          </w:p>
        </w:tc>
        <w:tc>
          <w:tcPr>
            <w:tcW w:w="3038" w:type="dxa"/>
          </w:tcPr>
          <w:p>
            <w:pPr>
              <w:spacing w:line="300" w:lineRule="exact"/>
              <w:rPr>
                <w:rFonts w:ascii="宋体" w:hAnsi="宋体"/>
                <w:b/>
                <w:bCs/>
                <w:sz w:val="21"/>
                <w:szCs w:val="21"/>
              </w:rPr>
            </w:pPr>
          </w:p>
        </w:tc>
        <w:tc>
          <w:tcPr>
            <w:tcW w:w="2469" w:type="dxa"/>
          </w:tcPr>
          <w:p>
            <w:pPr>
              <w:spacing w:line="300" w:lineRule="exact"/>
              <w:rPr>
                <w:sz w:val="21"/>
                <w:szCs w:val="21"/>
              </w:rPr>
            </w:pPr>
          </w:p>
        </w:tc>
        <w:tc>
          <w:tcPr>
            <w:tcW w:w="1251" w:type="dxa"/>
            <w:tcBorders>
              <w:right w:val="single" w:color="auto" w:sz="8" w:space="0"/>
            </w:tcBorders>
          </w:tcPr>
          <w:p>
            <w:pPr>
              <w:snapToGrid w:val="0"/>
              <w:spacing w:line="320" w:lineRule="exact"/>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shd w:val="clear" w:color="auto" w:fill="F2DCDC" w:themeFill="accent2" w:themeFillTint="32"/>
          </w:tcPr>
          <w:p>
            <w:pPr>
              <w:snapToGrid w:val="0"/>
              <w:spacing w:line="320" w:lineRule="exact"/>
              <w:rPr>
                <w:rFonts w:ascii="宋体" w:hAnsi="宋体"/>
                <w:b/>
                <w:bCs/>
                <w:sz w:val="21"/>
                <w:szCs w:val="21"/>
              </w:rPr>
            </w:pPr>
          </w:p>
        </w:tc>
        <w:tc>
          <w:tcPr>
            <w:tcW w:w="1213" w:type="dxa"/>
            <w:shd w:val="clear" w:color="auto" w:fill="F2DCDC" w:themeFill="accent2" w:themeFillTint="32"/>
          </w:tcPr>
          <w:p>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pPr>
              <w:spacing w:line="300" w:lineRule="exact"/>
              <w:rPr>
                <w:rFonts w:ascii="宋体" w:hAnsi="宋体"/>
                <w:b/>
                <w:bCs/>
                <w:sz w:val="21"/>
                <w:szCs w:val="21"/>
              </w:rPr>
            </w:pPr>
            <w:r>
              <w:rPr>
                <w:rFonts w:hint="eastAsia" w:ascii="楷体_GB2312" w:eastAsia="楷体_GB2312"/>
                <w:sz w:val="21"/>
                <w:szCs w:val="21"/>
              </w:rPr>
              <w:t>企管部</w:t>
            </w:r>
          </w:p>
        </w:tc>
        <w:tc>
          <w:tcPr>
            <w:tcW w:w="3038" w:type="dxa"/>
            <w:shd w:val="clear" w:color="auto" w:fill="F2DCDC" w:themeFill="accent2" w:themeFillTint="32"/>
          </w:tcPr>
          <w:p>
            <w:pPr>
              <w:spacing w:line="300" w:lineRule="exact"/>
              <w:jc w:val="left"/>
              <w:rPr>
                <w:rFonts w:ascii="宋体" w:hAnsi="宋体"/>
                <w:b/>
                <w:bCs/>
                <w:sz w:val="21"/>
                <w:szCs w:val="21"/>
              </w:rPr>
            </w:pPr>
            <w:r>
              <w:rPr>
                <w:rFonts w:hint="eastAsia"/>
                <w:sz w:val="21"/>
                <w:szCs w:val="21"/>
              </w:rPr>
              <w:t>（内外部因素、相关方的需求和期望、风险和机遇控制、内部审核、管理评审、人员能力培训、意识、知识管理、文件/记录控制）（EMS/OHSAS）</w:t>
            </w:r>
          </w:p>
        </w:tc>
        <w:tc>
          <w:tcPr>
            <w:tcW w:w="2469" w:type="dxa"/>
            <w:shd w:val="clear" w:color="auto" w:fill="F2DCDC" w:themeFill="accent2" w:themeFillTint="32"/>
          </w:tcPr>
          <w:p>
            <w:pPr>
              <w:spacing w:line="300" w:lineRule="exact"/>
              <w:rPr>
                <w:sz w:val="21"/>
                <w:szCs w:val="21"/>
              </w:rPr>
            </w:pPr>
            <w:r>
              <w:rPr>
                <w:rFonts w:hint="eastAsia" w:cs="Arial"/>
                <w:sz w:val="21"/>
                <w:szCs w:val="21"/>
              </w:rPr>
              <w:t>EMS:</w:t>
            </w:r>
            <w:r>
              <w:rPr>
                <w:rFonts w:hint="eastAsia"/>
                <w:sz w:val="21"/>
                <w:szCs w:val="21"/>
              </w:rPr>
              <w:t>4.1、 4.2、4.</w:t>
            </w:r>
            <w:r>
              <w:rPr>
                <w:sz w:val="21"/>
                <w:szCs w:val="21"/>
              </w:rPr>
              <w:t>3</w:t>
            </w:r>
            <w:r>
              <w:rPr>
                <w:rFonts w:hint="eastAsia"/>
                <w:sz w:val="21"/>
                <w:szCs w:val="21"/>
              </w:rPr>
              <w:t>、4.</w:t>
            </w:r>
            <w:r>
              <w:rPr>
                <w:sz w:val="21"/>
                <w:szCs w:val="21"/>
              </w:rPr>
              <w:t>4</w:t>
            </w:r>
            <w:r>
              <w:rPr>
                <w:rFonts w:hint="eastAsia"/>
                <w:sz w:val="21"/>
                <w:szCs w:val="21"/>
              </w:rPr>
              <w:t>、 5.1、 5.2、 5.3、6.1、 6.2、7.1.6、7.2、7.3、7.5、</w:t>
            </w:r>
            <w:r>
              <w:rPr>
                <w:rFonts w:hint="eastAsia" w:cs="Arial"/>
                <w:sz w:val="21"/>
                <w:szCs w:val="21"/>
              </w:rPr>
              <w:t xml:space="preserve"> 9.1.2、</w:t>
            </w:r>
            <w:r>
              <w:rPr>
                <w:rFonts w:hint="eastAsia"/>
                <w:sz w:val="21"/>
                <w:szCs w:val="21"/>
              </w:rPr>
              <w:t>9.2、9.3</w:t>
            </w:r>
          </w:p>
          <w:p>
            <w:pPr>
              <w:spacing w:line="300" w:lineRule="exact"/>
              <w:rPr>
                <w:sz w:val="21"/>
                <w:szCs w:val="21"/>
              </w:rPr>
            </w:pPr>
            <w:r>
              <w:rPr>
                <w:rFonts w:hint="eastAsia"/>
                <w:sz w:val="21"/>
                <w:szCs w:val="21"/>
              </w:rPr>
              <w:t>OHSAS：</w:t>
            </w:r>
            <w:r>
              <w:rPr>
                <w:sz w:val="21"/>
                <w:szCs w:val="21"/>
              </w:rPr>
              <w:t>4.3.1</w:t>
            </w:r>
            <w:r>
              <w:rPr>
                <w:rFonts w:hint="eastAsia"/>
                <w:sz w:val="21"/>
                <w:szCs w:val="21"/>
              </w:rPr>
              <w:t xml:space="preserve"> 4.3.2 </w:t>
            </w:r>
            <w:r>
              <w:rPr>
                <w:sz w:val="21"/>
                <w:szCs w:val="21"/>
              </w:rPr>
              <w:t xml:space="preserve">4.3.3 </w:t>
            </w:r>
            <w:r>
              <w:rPr>
                <w:rFonts w:hint="eastAsia"/>
                <w:sz w:val="21"/>
                <w:szCs w:val="21"/>
              </w:rPr>
              <w:t>4.4.2,4.4.5，4.5.2，4.5.5；4.6</w:t>
            </w:r>
          </w:p>
        </w:tc>
        <w:tc>
          <w:tcPr>
            <w:tcW w:w="1251" w:type="dxa"/>
            <w:tcBorders>
              <w:right w:val="single" w:color="auto" w:sz="8" w:space="0"/>
            </w:tcBorders>
            <w:shd w:val="clear" w:color="auto" w:fill="F2DCDC" w:themeFill="accent2" w:themeFillTint="32"/>
          </w:tcPr>
          <w:p>
            <w:pPr>
              <w:snapToGrid w:val="0"/>
              <w:spacing w:line="320" w:lineRule="exact"/>
              <w:rPr>
                <w:rFonts w:ascii="宋体" w:hAnsi="宋体"/>
                <w:b/>
                <w:bCs/>
                <w:sz w:val="21"/>
                <w:szCs w:val="21"/>
              </w:rPr>
            </w:pPr>
            <w:r>
              <w:rPr>
                <w:rFonts w:hint="eastAsia" w:ascii="宋体" w:hAnsi="宋体"/>
                <w:b/>
                <w:bCs/>
                <w:sz w:val="21"/>
                <w:szCs w:val="21"/>
              </w:rPr>
              <w:t>审核员A/C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shd w:val="clear" w:color="auto" w:fill="C7DAF1" w:themeFill="text2" w:themeFillTint="32"/>
          </w:tcPr>
          <w:p>
            <w:pPr>
              <w:snapToGrid w:val="0"/>
              <w:spacing w:line="320" w:lineRule="exact"/>
              <w:rPr>
                <w:rFonts w:ascii="宋体" w:hAnsi="宋体"/>
                <w:b/>
                <w:bCs/>
                <w:sz w:val="21"/>
                <w:szCs w:val="21"/>
              </w:rPr>
            </w:pPr>
          </w:p>
        </w:tc>
        <w:tc>
          <w:tcPr>
            <w:tcW w:w="1213" w:type="dxa"/>
            <w:shd w:val="clear" w:color="auto" w:fill="C7DAF1" w:themeFill="text2" w:themeFillTint="32"/>
          </w:tcPr>
          <w:p>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AF1" w:themeFill="text2" w:themeFillTint="32"/>
          </w:tcPr>
          <w:p>
            <w:pPr>
              <w:rPr>
                <w:rFonts w:ascii="楷体_GB2312" w:eastAsia="楷体_GB2312"/>
                <w:sz w:val="21"/>
                <w:szCs w:val="21"/>
              </w:rPr>
            </w:pPr>
            <w:r>
              <w:rPr>
                <w:rFonts w:hint="eastAsia" w:ascii="楷体_GB2312" w:eastAsia="楷体_GB2312"/>
                <w:sz w:val="21"/>
                <w:szCs w:val="21"/>
              </w:rPr>
              <w:t>企管部</w:t>
            </w:r>
          </w:p>
        </w:tc>
        <w:tc>
          <w:tcPr>
            <w:tcW w:w="3038" w:type="dxa"/>
            <w:shd w:val="clear" w:color="auto" w:fill="C7DAF1" w:themeFill="text2" w:themeFillTint="32"/>
          </w:tcPr>
          <w:p>
            <w:pPr>
              <w:spacing w:line="300" w:lineRule="exact"/>
              <w:rPr>
                <w:rFonts w:ascii="宋体" w:hAnsi="宋体"/>
                <w:b/>
                <w:bCs/>
                <w:sz w:val="21"/>
                <w:szCs w:val="21"/>
              </w:rPr>
            </w:pPr>
            <w:r>
              <w:rPr>
                <w:rFonts w:hint="eastAsia"/>
                <w:sz w:val="21"/>
                <w:szCs w:val="21"/>
              </w:rPr>
              <w:t>（内外部因素、相关方的需求和期望、风险和机遇控制、内部审核、管理评审、人员能力、意识、知识管理、文件/记录控制）（QMS）</w:t>
            </w:r>
          </w:p>
        </w:tc>
        <w:tc>
          <w:tcPr>
            <w:tcW w:w="2469" w:type="dxa"/>
            <w:shd w:val="clear" w:color="auto" w:fill="C7DAF1" w:themeFill="text2" w:themeFillTint="32"/>
          </w:tcPr>
          <w:p>
            <w:pPr>
              <w:spacing w:line="300" w:lineRule="exact"/>
              <w:rPr>
                <w:sz w:val="21"/>
                <w:szCs w:val="21"/>
              </w:rPr>
            </w:pPr>
            <w:r>
              <w:rPr>
                <w:rFonts w:hint="eastAsia" w:cs="Arial"/>
                <w:sz w:val="21"/>
                <w:szCs w:val="21"/>
              </w:rPr>
              <w:t>QMS:</w:t>
            </w:r>
            <w:r>
              <w:rPr>
                <w:rFonts w:hint="eastAsia"/>
                <w:sz w:val="21"/>
                <w:szCs w:val="21"/>
              </w:rPr>
              <w:t>4.1、 4.2、4.</w:t>
            </w:r>
            <w:r>
              <w:rPr>
                <w:sz w:val="21"/>
                <w:szCs w:val="21"/>
              </w:rPr>
              <w:t>3</w:t>
            </w:r>
            <w:r>
              <w:rPr>
                <w:rFonts w:hint="eastAsia"/>
                <w:sz w:val="21"/>
                <w:szCs w:val="21"/>
              </w:rPr>
              <w:t>、4.</w:t>
            </w:r>
            <w:r>
              <w:rPr>
                <w:sz w:val="21"/>
                <w:szCs w:val="21"/>
              </w:rPr>
              <w:t>4</w:t>
            </w:r>
            <w:r>
              <w:rPr>
                <w:rFonts w:hint="eastAsia"/>
                <w:sz w:val="21"/>
                <w:szCs w:val="21"/>
              </w:rPr>
              <w:t>、 5.1、 5.2、 5.3、6.1、 6.2、 6.3、7.1.6、7.2、7.5、7.3、9.2、9.3</w:t>
            </w:r>
          </w:p>
          <w:p>
            <w:pPr>
              <w:spacing w:line="300" w:lineRule="exact"/>
              <w:rPr>
                <w:sz w:val="21"/>
                <w:szCs w:val="21"/>
              </w:rPr>
            </w:pPr>
          </w:p>
        </w:tc>
        <w:tc>
          <w:tcPr>
            <w:tcW w:w="1251" w:type="dxa"/>
            <w:tcBorders>
              <w:right w:val="single" w:color="auto" w:sz="8" w:space="0"/>
            </w:tcBorders>
            <w:shd w:val="clear" w:color="auto" w:fill="C7DAF1" w:themeFill="text2" w:themeFillTint="32"/>
          </w:tcPr>
          <w:p>
            <w:pPr>
              <w:snapToGrid w:val="0"/>
              <w:spacing w:line="320" w:lineRule="exact"/>
              <w:rPr>
                <w:rFonts w:ascii="宋体" w:hAnsi="宋体"/>
                <w:b/>
                <w:bCs/>
                <w:sz w:val="21"/>
                <w:szCs w:val="21"/>
              </w:rPr>
            </w:pPr>
            <w:r>
              <w:rPr>
                <w:rFonts w:hint="eastAsia" w:ascii="宋体" w:hAnsi="宋体"/>
                <w:b/>
                <w:bCs/>
                <w:sz w:val="21"/>
                <w:szCs w:val="21"/>
              </w:rPr>
              <w:t>审核员B/D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1213" w:type="dxa"/>
          </w:tcPr>
          <w:p>
            <w:pPr>
              <w:snapToGrid w:val="0"/>
              <w:spacing w:line="320" w:lineRule="exact"/>
              <w:rPr>
                <w:rFonts w:ascii="宋体" w:hAnsi="宋体"/>
                <w:b/>
                <w:bCs/>
                <w:sz w:val="21"/>
                <w:szCs w:val="21"/>
              </w:rPr>
            </w:pPr>
            <w:r>
              <w:rPr>
                <w:rFonts w:hint="eastAsia"/>
                <w:sz w:val="21"/>
                <w:szCs w:val="21"/>
              </w:rPr>
              <w:t>16:30</w:t>
            </w:r>
          </w:p>
        </w:tc>
        <w:tc>
          <w:tcPr>
            <w:tcW w:w="1370" w:type="dxa"/>
          </w:tcPr>
          <w:p>
            <w:pPr>
              <w:spacing w:line="300" w:lineRule="exact"/>
              <w:rPr>
                <w:sz w:val="21"/>
                <w:szCs w:val="21"/>
              </w:rPr>
            </w:pPr>
          </w:p>
        </w:tc>
        <w:tc>
          <w:tcPr>
            <w:tcW w:w="3038" w:type="dxa"/>
          </w:tcPr>
          <w:p>
            <w:pPr>
              <w:spacing w:line="300" w:lineRule="exact"/>
              <w:rPr>
                <w:sz w:val="21"/>
                <w:szCs w:val="21"/>
              </w:rPr>
            </w:pPr>
            <w:r>
              <w:rPr>
                <w:rFonts w:hint="eastAsia"/>
                <w:sz w:val="21"/>
                <w:szCs w:val="21"/>
              </w:rPr>
              <w:t>审核组整理资料和管代沟通</w:t>
            </w:r>
          </w:p>
        </w:tc>
        <w:tc>
          <w:tcPr>
            <w:tcW w:w="2469" w:type="dxa"/>
          </w:tcPr>
          <w:p>
            <w:pPr>
              <w:spacing w:line="300" w:lineRule="exact"/>
              <w:rPr>
                <w:sz w:val="21"/>
                <w:szCs w:val="21"/>
              </w:rPr>
            </w:pPr>
          </w:p>
        </w:tc>
        <w:tc>
          <w:tcPr>
            <w:tcW w:w="1251" w:type="dxa"/>
            <w:tcBorders>
              <w:right w:val="single" w:color="auto" w:sz="8" w:space="0"/>
            </w:tcBorders>
          </w:tcPr>
          <w:p>
            <w:pPr>
              <w:snapToGrid w:val="0"/>
              <w:spacing w:line="320" w:lineRule="exact"/>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1213" w:type="dxa"/>
          </w:tcPr>
          <w:p>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pPr>
              <w:spacing w:line="300" w:lineRule="exact"/>
              <w:rPr>
                <w:sz w:val="21"/>
                <w:szCs w:val="21"/>
              </w:rPr>
            </w:pPr>
          </w:p>
        </w:tc>
        <w:tc>
          <w:tcPr>
            <w:tcW w:w="3038" w:type="dxa"/>
          </w:tcPr>
          <w:p>
            <w:pPr>
              <w:spacing w:line="300" w:lineRule="exact"/>
              <w:rPr>
                <w:sz w:val="21"/>
                <w:szCs w:val="21"/>
              </w:rPr>
            </w:pPr>
            <w:r>
              <w:rPr>
                <w:rFonts w:hint="eastAsia"/>
                <w:sz w:val="21"/>
                <w:szCs w:val="21"/>
              </w:rPr>
              <w:t>第一天结束（8h）</w:t>
            </w:r>
          </w:p>
        </w:tc>
        <w:tc>
          <w:tcPr>
            <w:tcW w:w="2469" w:type="dxa"/>
          </w:tcPr>
          <w:p>
            <w:pPr>
              <w:spacing w:line="300" w:lineRule="exact"/>
              <w:rPr>
                <w:sz w:val="21"/>
                <w:szCs w:val="21"/>
              </w:rPr>
            </w:pPr>
          </w:p>
        </w:tc>
        <w:tc>
          <w:tcPr>
            <w:tcW w:w="1251" w:type="dxa"/>
            <w:tcBorders>
              <w:right w:val="single" w:color="auto" w:sz="8" w:space="0"/>
            </w:tcBorders>
          </w:tcPr>
          <w:p>
            <w:pPr>
              <w:snapToGrid w:val="0"/>
              <w:spacing w:line="320" w:lineRule="exact"/>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color w:val="FF0000"/>
                <w:sz w:val="21"/>
                <w:szCs w:val="21"/>
              </w:rPr>
            </w:pPr>
            <w:r>
              <w:rPr>
                <w:rFonts w:hint="eastAsia" w:ascii="宋体" w:hAnsi="宋体"/>
                <w:b/>
                <w:bCs/>
                <w:color w:val="FF0000"/>
                <w:sz w:val="21"/>
                <w:szCs w:val="21"/>
              </w:rPr>
              <w:t>03-17</w:t>
            </w:r>
          </w:p>
        </w:tc>
        <w:tc>
          <w:tcPr>
            <w:tcW w:w="1213" w:type="dxa"/>
          </w:tcPr>
          <w:p>
            <w:pPr>
              <w:snapToGrid w:val="0"/>
              <w:spacing w:line="320" w:lineRule="exact"/>
              <w:rPr>
                <w:color w:val="FF0000"/>
                <w:sz w:val="21"/>
                <w:szCs w:val="21"/>
              </w:rPr>
            </w:pPr>
            <w:r>
              <w:rPr>
                <w:rFonts w:hint="eastAsia"/>
                <w:color w:val="FF0000"/>
                <w:sz w:val="21"/>
                <w:szCs w:val="21"/>
              </w:rPr>
              <w:t>第2天</w:t>
            </w:r>
          </w:p>
        </w:tc>
        <w:tc>
          <w:tcPr>
            <w:tcW w:w="1370" w:type="dxa"/>
          </w:tcPr>
          <w:p>
            <w:pPr>
              <w:spacing w:line="300" w:lineRule="exact"/>
              <w:rPr>
                <w:color w:val="FF0000"/>
                <w:sz w:val="21"/>
                <w:szCs w:val="21"/>
              </w:rPr>
            </w:pPr>
          </w:p>
        </w:tc>
        <w:tc>
          <w:tcPr>
            <w:tcW w:w="3038" w:type="dxa"/>
          </w:tcPr>
          <w:p>
            <w:pPr>
              <w:spacing w:line="300" w:lineRule="exact"/>
              <w:rPr>
                <w:color w:val="FF0000"/>
                <w:sz w:val="21"/>
                <w:szCs w:val="21"/>
              </w:rPr>
            </w:pPr>
          </w:p>
        </w:tc>
        <w:tc>
          <w:tcPr>
            <w:tcW w:w="2469" w:type="dxa"/>
          </w:tcPr>
          <w:p>
            <w:pPr>
              <w:spacing w:line="300" w:lineRule="exact"/>
              <w:rPr>
                <w:color w:val="FF0000"/>
                <w:sz w:val="21"/>
                <w:szCs w:val="21"/>
              </w:rPr>
            </w:pPr>
          </w:p>
        </w:tc>
        <w:tc>
          <w:tcPr>
            <w:tcW w:w="1251" w:type="dxa"/>
            <w:tcBorders>
              <w:right w:val="single" w:color="auto" w:sz="8" w:space="0"/>
            </w:tcBorders>
          </w:tcPr>
          <w:p>
            <w:pPr>
              <w:snapToGrid w:val="0"/>
              <w:spacing w:line="320" w:lineRule="exact"/>
              <w:rPr>
                <w:rFonts w:ascii="宋体" w:hAnsi="宋体"/>
                <w:b/>
                <w:bCs/>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shd w:val="clear" w:color="auto" w:fill="F2DCDC" w:themeFill="accent2" w:themeFillTint="32"/>
          </w:tcPr>
          <w:p>
            <w:pPr>
              <w:snapToGrid w:val="0"/>
              <w:spacing w:line="320" w:lineRule="exact"/>
              <w:rPr>
                <w:rFonts w:ascii="宋体" w:hAnsi="宋体"/>
                <w:b/>
                <w:bCs/>
                <w:sz w:val="21"/>
                <w:szCs w:val="21"/>
              </w:rPr>
            </w:pPr>
          </w:p>
        </w:tc>
        <w:tc>
          <w:tcPr>
            <w:tcW w:w="1213" w:type="dxa"/>
            <w:shd w:val="clear" w:color="auto" w:fill="F2DCDC" w:themeFill="accent2" w:themeFillTint="32"/>
          </w:tcPr>
          <w:p>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pPr>
              <w:rPr>
                <w:rFonts w:ascii="宋体" w:hAnsi="宋体"/>
                <w:b/>
                <w:bCs/>
                <w:sz w:val="21"/>
                <w:szCs w:val="21"/>
              </w:rPr>
            </w:pPr>
            <w:r>
              <w:rPr>
                <w:rFonts w:hint="eastAsia" w:ascii="楷体_GB2312" w:eastAsia="楷体_GB2312"/>
                <w:sz w:val="21"/>
                <w:szCs w:val="21"/>
              </w:rPr>
              <w:t>安环部</w:t>
            </w:r>
          </w:p>
        </w:tc>
        <w:tc>
          <w:tcPr>
            <w:tcW w:w="3038" w:type="dxa"/>
            <w:shd w:val="clear" w:color="auto" w:fill="F2DCDC" w:themeFill="accent2" w:themeFillTint="32"/>
          </w:tcPr>
          <w:p>
            <w:pPr>
              <w:spacing w:line="300" w:lineRule="exact"/>
              <w:rPr>
                <w:rFonts w:ascii="宋体" w:hAnsi="宋体"/>
                <w:b/>
                <w:bCs/>
                <w:sz w:val="21"/>
                <w:szCs w:val="21"/>
              </w:rPr>
            </w:pPr>
            <w:r>
              <w:rPr>
                <w:rFonts w:hint="eastAsia"/>
                <w:sz w:val="21"/>
                <w:szCs w:val="21"/>
              </w:rPr>
              <w:t>(环境因素识别和危险源辨识和评价，环境和职业健康安全运行控制，应急准备和响应，合规义务，合规性评价，目标指标和管理方案)</w:t>
            </w:r>
          </w:p>
        </w:tc>
        <w:tc>
          <w:tcPr>
            <w:tcW w:w="2469" w:type="dxa"/>
            <w:shd w:val="clear" w:color="auto" w:fill="F2DCDC" w:themeFill="accent2" w:themeFillTint="32"/>
          </w:tcPr>
          <w:p>
            <w:pPr>
              <w:pStyle w:val="14"/>
              <w:spacing w:after="0"/>
              <w:rPr>
                <w:rFonts w:eastAsia="宋体" w:cs="Arial"/>
                <w:sz w:val="21"/>
                <w:szCs w:val="21"/>
                <w:lang w:val="en-US" w:eastAsia="zh-CN"/>
              </w:rPr>
            </w:pPr>
            <w:r>
              <w:rPr>
                <w:rFonts w:hint="eastAsia" w:eastAsia="宋体" w:cs="Arial"/>
                <w:sz w:val="21"/>
                <w:szCs w:val="21"/>
                <w:lang w:val="en-US" w:eastAsia="zh-CN"/>
              </w:rPr>
              <w:t>EMS: 5.3 6.1.2 6.1.3  6.1.4  6.2 7.2 7.3 7.4 7.5  8.1 8.2  9.1.1 9.1.2 9.2 10.2  10.3</w:t>
            </w:r>
          </w:p>
          <w:p>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4.4.1 </w:t>
            </w:r>
            <w:r>
              <w:rPr>
                <w:sz w:val="21"/>
                <w:szCs w:val="21"/>
              </w:rPr>
              <w:t>4.4.24.4.3</w:t>
            </w:r>
            <w:r>
              <w:rPr>
                <w:rFonts w:hint="eastAsia"/>
                <w:sz w:val="21"/>
                <w:szCs w:val="21"/>
              </w:rPr>
              <w:t xml:space="preserve"> 4.4.4 4.4.5 </w:t>
            </w:r>
            <w:r>
              <w:rPr>
                <w:sz w:val="21"/>
                <w:szCs w:val="21"/>
              </w:rPr>
              <w:t>4.4.64.4.74.5.1</w:t>
            </w:r>
            <w:r>
              <w:rPr>
                <w:rFonts w:hint="eastAsia"/>
                <w:sz w:val="21"/>
                <w:szCs w:val="21"/>
              </w:rPr>
              <w:t xml:space="preserve"> 4.5.2 4.5.3 4.5.4 4.5.5</w:t>
            </w:r>
          </w:p>
        </w:tc>
        <w:tc>
          <w:tcPr>
            <w:tcW w:w="1251" w:type="dxa"/>
            <w:tcBorders>
              <w:right w:val="single" w:color="auto" w:sz="8" w:space="0"/>
            </w:tcBorders>
            <w:shd w:val="clear" w:color="auto" w:fill="F2DCDC" w:themeFill="accent2" w:themeFillTint="32"/>
          </w:tcPr>
          <w:p>
            <w:pPr>
              <w:snapToGrid w:val="0"/>
              <w:spacing w:line="320" w:lineRule="exact"/>
              <w:rPr>
                <w:rFonts w:ascii="宋体" w:hAnsi="宋体"/>
                <w:b/>
                <w:bCs/>
                <w:sz w:val="21"/>
                <w:szCs w:val="21"/>
              </w:rPr>
            </w:pPr>
            <w:r>
              <w:rPr>
                <w:rFonts w:hint="eastAsia" w:ascii="宋体" w:hAnsi="宋体"/>
                <w:b/>
                <w:bCs/>
                <w:sz w:val="21"/>
                <w:szCs w:val="21"/>
              </w:rPr>
              <w:t>审核员A/C/D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shd w:val="clear" w:color="auto" w:fill="C7DAF1" w:themeFill="text2" w:themeFillTint="32"/>
          </w:tcPr>
          <w:p>
            <w:pPr>
              <w:snapToGrid w:val="0"/>
              <w:spacing w:line="320" w:lineRule="exact"/>
              <w:rPr>
                <w:rFonts w:ascii="宋体" w:hAnsi="宋体"/>
                <w:b/>
                <w:bCs/>
                <w:sz w:val="21"/>
                <w:szCs w:val="21"/>
              </w:rPr>
            </w:pPr>
          </w:p>
        </w:tc>
        <w:tc>
          <w:tcPr>
            <w:tcW w:w="1213" w:type="dxa"/>
            <w:shd w:val="clear" w:color="auto" w:fill="C7DAF1" w:themeFill="text2" w:themeFillTint="32"/>
          </w:tcPr>
          <w:p>
            <w:pPr>
              <w:snapToGrid w:val="0"/>
              <w:spacing w:line="320" w:lineRule="exact"/>
              <w:rPr>
                <w:sz w:val="21"/>
                <w:szCs w:val="21"/>
              </w:rPr>
            </w:pPr>
            <w:r>
              <w:rPr>
                <w:rFonts w:hint="eastAsia"/>
                <w:sz w:val="21"/>
                <w:szCs w:val="21"/>
              </w:rPr>
              <w:t>08:30</w:t>
            </w:r>
          </w:p>
        </w:tc>
        <w:tc>
          <w:tcPr>
            <w:tcW w:w="1370" w:type="dxa"/>
            <w:shd w:val="clear" w:color="auto" w:fill="C7DAF1" w:themeFill="text2" w:themeFillTint="32"/>
          </w:tcPr>
          <w:p>
            <w:pPr>
              <w:rPr>
                <w:sz w:val="21"/>
                <w:szCs w:val="21"/>
              </w:rPr>
            </w:pPr>
            <w:r>
              <w:rPr>
                <w:rFonts w:hint="eastAsia" w:ascii="楷体_GB2312" w:eastAsia="楷体_GB2312"/>
                <w:sz w:val="21"/>
                <w:szCs w:val="21"/>
              </w:rPr>
              <w:t>供销部</w:t>
            </w:r>
          </w:p>
        </w:tc>
        <w:tc>
          <w:tcPr>
            <w:tcW w:w="3038" w:type="dxa"/>
            <w:shd w:val="clear" w:color="auto" w:fill="C7DAF1" w:themeFill="text2" w:themeFillTint="32"/>
          </w:tcPr>
          <w:p>
            <w:pPr>
              <w:spacing w:line="300" w:lineRule="exact"/>
              <w:rPr>
                <w:rFonts w:cs="Arial"/>
                <w:sz w:val="21"/>
                <w:szCs w:val="21"/>
              </w:rPr>
            </w:pPr>
            <w:r>
              <w:rPr>
                <w:rFonts w:hint="eastAsia" w:cs="Arial"/>
                <w:sz w:val="21"/>
                <w:szCs w:val="21"/>
              </w:rPr>
              <w:t>（产品服务的要求、与顾客有关的过程、产品交付、运输控制）</w:t>
            </w:r>
          </w:p>
          <w:p>
            <w:pPr>
              <w:spacing w:line="300" w:lineRule="exact"/>
              <w:rPr>
                <w:sz w:val="21"/>
                <w:szCs w:val="21"/>
              </w:rPr>
            </w:pPr>
            <w:r>
              <w:rPr>
                <w:rFonts w:hint="eastAsia"/>
                <w:sz w:val="21"/>
                <w:szCs w:val="21"/>
              </w:rPr>
              <w:t>（采购过程、物料仓储管控）</w:t>
            </w:r>
          </w:p>
        </w:tc>
        <w:tc>
          <w:tcPr>
            <w:tcW w:w="2469" w:type="dxa"/>
            <w:shd w:val="clear" w:color="auto" w:fill="C7DAF1" w:themeFill="text2" w:themeFillTint="32"/>
          </w:tcPr>
          <w:p>
            <w:pPr>
              <w:spacing w:line="300" w:lineRule="exact"/>
              <w:rPr>
                <w:sz w:val="21"/>
                <w:szCs w:val="21"/>
              </w:rPr>
            </w:pPr>
            <w:r>
              <w:rPr>
                <w:rFonts w:hint="eastAsia"/>
                <w:sz w:val="21"/>
                <w:szCs w:val="21"/>
              </w:rPr>
              <w:t>QMS：</w:t>
            </w:r>
            <w:r>
              <w:rPr>
                <w:sz w:val="21"/>
                <w:szCs w:val="21"/>
              </w:rPr>
              <w:t>8.2</w:t>
            </w:r>
            <w:r>
              <w:rPr>
                <w:rFonts w:hint="eastAsia"/>
                <w:sz w:val="21"/>
                <w:szCs w:val="21"/>
              </w:rPr>
              <w:t>、8.4、8.5.3、8.</w:t>
            </w:r>
            <w:r>
              <w:rPr>
                <w:sz w:val="21"/>
                <w:szCs w:val="21"/>
              </w:rPr>
              <w:t>6</w:t>
            </w:r>
            <w:r>
              <w:rPr>
                <w:rFonts w:hint="eastAsia"/>
                <w:sz w:val="21"/>
                <w:szCs w:val="21"/>
              </w:rPr>
              <w:t>、9.1</w:t>
            </w:r>
          </w:p>
        </w:tc>
        <w:tc>
          <w:tcPr>
            <w:tcW w:w="1251" w:type="dxa"/>
            <w:tcBorders>
              <w:right w:val="single" w:color="auto" w:sz="8" w:space="0"/>
            </w:tcBorders>
            <w:shd w:val="clear" w:color="auto" w:fill="C7DAF1" w:themeFill="text2" w:themeFillTint="32"/>
          </w:tcPr>
          <w:p>
            <w:pPr>
              <w:snapToGrid w:val="0"/>
              <w:spacing w:line="320" w:lineRule="exact"/>
              <w:rPr>
                <w:rFonts w:ascii="宋体" w:hAnsi="宋体"/>
                <w:b/>
                <w:bCs/>
                <w:sz w:val="21"/>
                <w:szCs w:val="21"/>
              </w:rPr>
            </w:pPr>
            <w:r>
              <w:rPr>
                <w:rFonts w:hint="eastAsia" w:ascii="宋体" w:hAnsi="宋体"/>
                <w:b/>
                <w:bCs/>
                <w:sz w:val="21"/>
                <w:szCs w:val="21"/>
              </w:rPr>
              <w:t>审核员B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1213" w:type="dxa"/>
          </w:tcPr>
          <w:p>
            <w:pPr>
              <w:snapToGrid w:val="0"/>
              <w:spacing w:line="320" w:lineRule="exact"/>
              <w:rPr>
                <w:rFonts w:ascii="宋体" w:hAnsi="宋体"/>
                <w:b/>
                <w:bCs/>
                <w:sz w:val="21"/>
                <w:szCs w:val="21"/>
              </w:rPr>
            </w:pPr>
            <w:r>
              <w:rPr>
                <w:rFonts w:hint="eastAsia"/>
                <w:b/>
                <w:color w:val="0000FF"/>
                <w:sz w:val="21"/>
                <w:szCs w:val="21"/>
              </w:rPr>
              <w:t>12:30</w:t>
            </w:r>
          </w:p>
        </w:tc>
        <w:tc>
          <w:tcPr>
            <w:tcW w:w="1370" w:type="dxa"/>
          </w:tcPr>
          <w:p>
            <w:pPr>
              <w:spacing w:line="300" w:lineRule="exact"/>
              <w:rPr>
                <w:rFonts w:ascii="宋体" w:hAnsi="宋体"/>
                <w:b/>
                <w:bCs/>
                <w:sz w:val="21"/>
                <w:szCs w:val="21"/>
              </w:rPr>
            </w:pPr>
            <w:r>
              <w:rPr>
                <w:rFonts w:hint="eastAsia"/>
                <w:b/>
                <w:color w:val="0000FF"/>
                <w:sz w:val="21"/>
                <w:szCs w:val="21"/>
              </w:rPr>
              <w:t>休息</w:t>
            </w:r>
          </w:p>
        </w:tc>
        <w:tc>
          <w:tcPr>
            <w:tcW w:w="3038" w:type="dxa"/>
          </w:tcPr>
          <w:p>
            <w:pPr>
              <w:spacing w:line="300" w:lineRule="exact"/>
              <w:rPr>
                <w:rFonts w:ascii="宋体" w:hAnsi="宋体"/>
                <w:b/>
                <w:bCs/>
                <w:sz w:val="21"/>
                <w:szCs w:val="21"/>
              </w:rPr>
            </w:pPr>
          </w:p>
        </w:tc>
        <w:tc>
          <w:tcPr>
            <w:tcW w:w="2469" w:type="dxa"/>
          </w:tcPr>
          <w:p>
            <w:pPr>
              <w:spacing w:line="300" w:lineRule="exact"/>
              <w:rPr>
                <w:sz w:val="21"/>
                <w:szCs w:val="21"/>
              </w:rPr>
            </w:pPr>
          </w:p>
        </w:tc>
        <w:tc>
          <w:tcPr>
            <w:tcW w:w="1251" w:type="dxa"/>
            <w:tcBorders>
              <w:right w:val="single" w:color="auto" w:sz="8" w:space="0"/>
            </w:tcBorders>
          </w:tcPr>
          <w:p>
            <w:pPr>
              <w:snapToGrid w:val="0"/>
              <w:spacing w:line="320" w:lineRule="exact"/>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shd w:val="clear" w:color="auto" w:fill="F2DCDC" w:themeFill="accent2" w:themeFillTint="32"/>
          </w:tcPr>
          <w:p>
            <w:pPr>
              <w:snapToGrid w:val="0"/>
              <w:spacing w:line="320" w:lineRule="exact"/>
              <w:rPr>
                <w:rFonts w:ascii="宋体" w:hAnsi="宋体"/>
                <w:b/>
                <w:bCs/>
                <w:sz w:val="21"/>
                <w:szCs w:val="21"/>
              </w:rPr>
            </w:pPr>
          </w:p>
        </w:tc>
        <w:tc>
          <w:tcPr>
            <w:tcW w:w="1213" w:type="dxa"/>
            <w:shd w:val="clear" w:color="auto" w:fill="F2DCDC" w:themeFill="accent2" w:themeFillTint="32"/>
          </w:tcPr>
          <w:p>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pPr>
              <w:rPr>
                <w:rFonts w:ascii="宋体" w:hAnsi="宋体"/>
                <w:b/>
                <w:bCs/>
                <w:sz w:val="21"/>
                <w:szCs w:val="21"/>
              </w:rPr>
            </w:pPr>
            <w:r>
              <w:rPr>
                <w:rFonts w:hint="eastAsia" w:ascii="楷体_GB2312" w:eastAsia="楷体_GB2312"/>
                <w:sz w:val="21"/>
                <w:szCs w:val="21"/>
              </w:rPr>
              <w:t>安环部</w:t>
            </w:r>
          </w:p>
        </w:tc>
        <w:tc>
          <w:tcPr>
            <w:tcW w:w="3038" w:type="dxa"/>
            <w:shd w:val="clear" w:color="auto" w:fill="F2DCDC" w:themeFill="accent2" w:themeFillTint="32"/>
          </w:tcPr>
          <w:p>
            <w:pPr>
              <w:spacing w:line="300" w:lineRule="exact"/>
              <w:rPr>
                <w:rFonts w:ascii="宋体" w:hAnsi="宋体"/>
                <w:b/>
                <w:bCs/>
                <w:sz w:val="21"/>
                <w:szCs w:val="21"/>
              </w:rPr>
            </w:pPr>
            <w:r>
              <w:rPr>
                <w:rFonts w:hint="eastAsia"/>
                <w:sz w:val="21"/>
                <w:szCs w:val="21"/>
              </w:rPr>
              <w:t>(环境因素识别和危险源辨识和评价，合规义务，合规性评价，目标指标和管理方案)</w:t>
            </w:r>
          </w:p>
        </w:tc>
        <w:tc>
          <w:tcPr>
            <w:tcW w:w="2469" w:type="dxa"/>
            <w:shd w:val="clear" w:color="auto" w:fill="F2DCDC" w:themeFill="accent2" w:themeFillTint="32"/>
          </w:tcPr>
          <w:p>
            <w:pPr>
              <w:pStyle w:val="14"/>
              <w:spacing w:after="0"/>
              <w:rPr>
                <w:rFonts w:eastAsia="宋体" w:cs="Arial"/>
                <w:sz w:val="21"/>
                <w:szCs w:val="21"/>
                <w:lang w:val="en-US" w:eastAsia="zh-CN"/>
              </w:rPr>
            </w:pPr>
            <w:r>
              <w:rPr>
                <w:rFonts w:hint="eastAsia" w:eastAsia="宋体" w:cs="Arial"/>
                <w:sz w:val="21"/>
                <w:szCs w:val="21"/>
                <w:lang w:val="en-US" w:eastAsia="zh-CN"/>
              </w:rPr>
              <w:t>EMS: 5.3 6.1.2 6.1.3  6.1.4  6.2 7.2 7.3 7.4 7.5  8.1 8.2  9.1.1 9.1.2 9.2 10.2  10.3</w:t>
            </w:r>
          </w:p>
          <w:p>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4.4.1 </w:t>
            </w:r>
            <w:r>
              <w:rPr>
                <w:sz w:val="21"/>
                <w:szCs w:val="21"/>
              </w:rPr>
              <w:t>4.4.24.4.3</w:t>
            </w:r>
            <w:r>
              <w:rPr>
                <w:rFonts w:hint="eastAsia"/>
                <w:sz w:val="21"/>
                <w:szCs w:val="21"/>
              </w:rPr>
              <w:t xml:space="preserve"> 4.4.4 4.4.5 </w:t>
            </w:r>
            <w:r>
              <w:rPr>
                <w:sz w:val="21"/>
                <w:szCs w:val="21"/>
              </w:rPr>
              <w:t>4.4.64.4.74.5.1</w:t>
            </w:r>
            <w:r>
              <w:rPr>
                <w:rFonts w:hint="eastAsia"/>
                <w:sz w:val="21"/>
                <w:szCs w:val="21"/>
              </w:rPr>
              <w:t xml:space="preserve"> 4.5.2 4.5.3 4.5.4 4.5.5</w:t>
            </w:r>
          </w:p>
        </w:tc>
        <w:tc>
          <w:tcPr>
            <w:tcW w:w="1251" w:type="dxa"/>
            <w:tcBorders>
              <w:right w:val="single" w:color="auto" w:sz="8" w:space="0"/>
            </w:tcBorders>
            <w:shd w:val="clear" w:color="auto" w:fill="F2DCDC" w:themeFill="accent2" w:themeFillTint="32"/>
          </w:tcPr>
          <w:p>
            <w:pPr>
              <w:snapToGrid w:val="0"/>
              <w:spacing w:line="320" w:lineRule="exact"/>
              <w:rPr>
                <w:rFonts w:ascii="宋体" w:hAnsi="宋体"/>
                <w:b/>
                <w:bCs/>
                <w:sz w:val="21"/>
                <w:szCs w:val="21"/>
              </w:rPr>
            </w:pPr>
            <w:r>
              <w:rPr>
                <w:rFonts w:hint="eastAsia" w:ascii="宋体" w:hAnsi="宋体"/>
                <w:b/>
                <w:bCs/>
                <w:sz w:val="21"/>
                <w:szCs w:val="21"/>
              </w:rPr>
              <w:t>审核员A/C/D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shd w:val="clear" w:color="auto" w:fill="F2DCDC" w:themeFill="accent2" w:themeFillTint="32"/>
          </w:tcPr>
          <w:p>
            <w:pPr>
              <w:snapToGrid w:val="0"/>
              <w:spacing w:line="320" w:lineRule="exact"/>
              <w:rPr>
                <w:rFonts w:ascii="宋体" w:hAnsi="宋体"/>
                <w:b/>
                <w:bCs/>
                <w:sz w:val="21"/>
                <w:szCs w:val="21"/>
              </w:rPr>
            </w:pPr>
          </w:p>
        </w:tc>
        <w:tc>
          <w:tcPr>
            <w:tcW w:w="1213" w:type="dxa"/>
            <w:shd w:val="clear" w:color="auto" w:fill="F2DCDC" w:themeFill="accent2" w:themeFillTint="32"/>
          </w:tcPr>
          <w:p>
            <w:pPr>
              <w:snapToGrid w:val="0"/>
              <w:spacing w:line="320" w:lineRule="exact"/>
              <w:rPr>
                <w:sz w:val="21"/>
                <w:szCs w:val="21"/>
              </w:rPr>
            </w:pPr>
            <w:r>
              <w:rPr>
                <w:rFonts w:hint="eastAsia"/>
                <w:sz w:val="21"/>
                <w:szCs w:val="21"/>
              </w:rPr>
              <w:t>16:00</w:t>
            </w:r>
          </w:p>
        </w:tc>
        <w:tc>
          <w:tcPr>
            <w:tcW w:w="1370" w:type="dxa"/>
            <w:shd w:val="clear" w:color="auto" w:fill="F2DCDC" w:themeFill="accent2" w:themeFillTint="32"/>
          </w:tcPr>
          <w:p>
            <w:pPr>
              <w:rPr>
                <w:sz w:val="21"/>
                <w:szCs w:val="21"/>
              </w:rPr>
            </w:pPr>
            <w:r>
              <w:rPr>
                <w:rFonts w:hint="eastAsia" w:ascii="楷体_GB2312" w:eastAsia="楷体_GB2312"/>
                <w:sz w:val="21"/>
                <w:szCs w:val="21"/>
              </w:rPr>
              <w:t>供销部</w:t>
            </w:r>
          </w:p>
        </w:tc>
        <w:tc>
          <w:tcPr>
            <w:tcW w:w="3038" w:type="dxa"/>
            <w:shd w:val="clear" w:color="auto" w:fill="F2DCDC" w:themeFill="accent2" w:themeFillTint="32"/>
          </w:tcPr>
          <w:p>
            <w:pPr>
              <w:spacing w:line="300" w:lineRule="exact"/>
              <w:rPr>
                <w:sz w:val="21"/>
                <w:szCs w:val="21"/>
              </w:rPr>
            </w:pPr>
            <w:r>
              <w:rPr>
                <w:rFonts w:hint="eastAsia"/>
                <w:sz w:val="21"/>
                <w:szCs w:val="21"/>
              </w:rPr>
              <w:t>危化品、劳保用品的采购过程、物料仓储EHS管控）</w:t>
            </w:r>
          </w:p>
        </w:tc>
        <w:tc>
          <w:tcPr>
            <w:tcW w:w="2469" w:type="dxa"/>
            <w:shd w:val="clear" w:color="auto" w:fill="F2DCDC" w:themeFill="accent2" w:themeFillTint="32"/>
          </w:tcPr>
          <w:p>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color="auto" w:sz="8" w:space="0"/>
            </w:tcBorders>
            <w:shd w:val="clear" w:color="auto" w:fill="F2DCDC" w:themeFill="accent2" w:themeFillTint="32"/>
          </w:tcPr>
          <w:p>
            <w:pPr>
              <w:snapToGrid w:val="0"/>
              <w:spacing w:line="320" w:lineRule="exact"/>
              <w:rPr>
                <w:rFonts w:ascii="宋体" w:hAnsi="宋体"/>
                <w:b/>
                <w:bCs/>
                <w:sz w:val="21"/>
                <w:szCs w:val="21"/>
              </w:rPr>
            </w:pPr>
            <w:r>
              <w:rPr>
                <w:rFonts w:hint="eastAsia" w:ascii="宋体" w:hAnsi="宋体"/>
                <w:b/>
                <w:bCs/>
                <w:sz w:val="21"/>
                <w:szCs w:val="21"/>
              </w:rPr>
              <w:t>审核员A/C/D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shd w:val="clear" w:color="auto" w:fill="C7DAF1" w:themeFill="text2" w:themeFillTint="32"/>
          </w:tcPr>
          <w:p>
            <w:pPr>
              <w:snapToGrid w:val="0"/>
              <w:spacing w:line="320" w:lineRule="exact"/>
              <w:rPr>
                <w:rFonts w:ascii="宋体" w:hAnsi="宋体"/>
                <w:b/>
                <w:bCs/>
                <w:sz w:val="21"/>
                <w:szCs w:val="21"/>
              </w:rPr>
            </w:pPr>
          </w:p>
        </w:tc>
        <w:tc>
          <w:tcPr>
            <w:tcW w:w="1213" w:type="dxa"/>
            <w:shd w:val="clear" w:color="auto" w:fill="C7DAF1" w:themeFill="text2" w:themeFillTint="32"/>
          </w:tcPr>
          <w:p>
            <w:pPr>
              <w:snapToGrid w:val="0"/>
              <w:spacing w:line="320" w:lineRule="exact"/>
              <w:rPr>
                <w:sz w:val="21"/>
                <w:szCs w:val="21"/>
              </w:rPr>
            </w:pPr>
            <w:r>
              <w:rPr>
                <w:rFonts w:hint="eastAsia"/>
                <w:sz w:val="21"/>
                <w:szCs w:val="21"/>
              </w:rPr>
              <w:t>13:00</w:t>
            </w:r>
          </w:p>
        </w:tc>
        <w:tc>
          <w:tcPr>
            <w:tcW w:w="1370" w:type="dxa"/>
            <w:shd w:val="clear" w:color="auto" w:fill="C7DAF1" w:themeFill="text2" w:themeFillTint="32"/>
          </w:tcPr>
          <w:p>
            <w:pPr>
              <w:rPr>
                <w:sz w:val="21"/>
                <w:szCs w:val="21"/>
              </w:rPr>
            </w:pPr>
            <w:r>
              <w:rPr>
                <w:rFonts w:hint="eastAsia" w:ascii="楷体_GB2312" w:eastAsia="楷体_GB2312"/>
                <w:sz w:val="21"/>
                <w:szCs w:val="21"/>
              </w:rPr>
              <w:t>供销部</w:t>
            </w:r>
          </w:p>
        </w:tc>
        <w:tc>
          <w:tcPr>
            <w:tcW w:w="3038" w:type="dxa"/>
            <w:shd w:val="clear" w:color="auto" w:fill="C7DAF1" w:themeFill="text2" w:themeFillTint="32"/>
          </w:tcPr>
          <w:p>
            <w:pPr>
              <w:spacing w:line="300" w:lineRule="exact"/>
              <w:rPr>
                <w:sz w:val="21"/>
                <w:szCs w:val="21"/>
              </w:rPr>
            </w:pPr>
            <w:r>
              <w:rPr>
                <w:rFonts w:hint="eastAsia"/>
                <w:sz w:val="21"/>
                <w:szCs w:val="21"/>
              </w:rPr>
              <w:t>危化品、劳保用品的采购过程、物料仓储EHS管控）</w:t>
            </w:r>
          </w:p>
        </w:tc>
        <w:tc>
          <w:tcPr>
            <w:tcW w:w="2469" w:type="dxa"/>
            <w:shd w:val="clear" w:color="auto" w:fill="C7DAF1" w:themeFill="text2" w:themeFillTint="32"/>
          </w:tcPr>
          <w:p>
            <w:pPr>
              <w:rPr>
                <w:sz w:val="21"/>
                <w:szCs w:val="21"/>
              </w:rPr>
            </w:pPr>
            <w:r>
              <w:rPr>
                <w:rFonts w:hint="eastAsia"/>
                <w:sz w:val="21"/>
                <w:szCs w:val="21"/>
              </w:rPr>
              <w:t xml:space="preserve">EMS: 5.3 6.1.2 6.1.4 7.4 8.1 8.2  9.1.1 </w:t>
            </w:r>
          </w:p>
        </w:tc>
        <w:tc>
          <w:tcPr>
            <w:tcW w:w="1251" w:type="dxa"/>
            <w:tcBorders>
              <w:right w:val="single" w:color="auto" w:sz="8" w:space="0"/>
            </w:tcBorders>
            <w:shd w:val="clear" w:color="auto" w:fill="C7DAF1" w:themeFill="text2" w:themeFillTint="32"/>
          </w:tcPr>
          <w:p>
            <w:pPr>
              <w:snapToGrid w:val="0"/>
              <w:spacing w:line="320" w:lineRule="exact"/>
              <w:rPr>
                <w:rFonts w:ascii="宋体" w:hAnsi="宋体"/>
                <w:b/>
                <w:bCs/>
                <w:sz w:val="21"/>
                <w:szCs w:val="21"/>
              </w:rPr>
            </w:pPr>
            <w:r>
              <w:rPr>
                <w:rFonts w:hint="eastAsia" w:ascii="宋体" w:hAnsi="宋体"/>
                <w:b/>
                <w:bCs/>
                <w:sz w:val="21"/>
                <w:szCs w:val="21"/>
              </w:rPr>
              <w:t>审核员B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1213" w:type="dxa"/>
          </w:tcPr>
          <w:p>
            <w:pPr>
              <w:snapToGrid w:val="0"/>
              <w:spacing w:line="320" w:lineRule="exact"/>
              <w:rPr>
                <w:rFonts w:ascii="宋体" w:hAnsi="宋体"/>
                <w:b/>
                <w:bCs/>
                <w:sz w:val="21"/>
                <w:szCs w:val="21"/>
              </w:rPr>
            </w:pPr>
            <w:r>
              <w:rPr>
                <w:rFonts w:hint="eastAsia"/>
                <w:sz w:val="21"/>
                <w:szCs w:val="21"/>
              </w:rPr>
              <w:t>16:30</w:t>
            </w:r>
          </w:p>
        </w:tc>
        <w:tc>
          <w:tcPr>
            <w:tcW w:w="1370" w:type="dxa"/>
          </w:tcPr>
          <w:p>
            <w:pPr>
              <w:spacing w:line="300" w:lineRule="exact"/>
              <w:rPr>
                <w:sz w:val="21"/>
                <w:szCs w:val="21"/>
              </w:rPr>
            </w:pPr>
          </w:p>
        </w:tc>
        <w:tc>
          <w:tcPr>
            <w:tcW w:w="3038" w:type="dxa"/>
          </w:tcPr>
          <w:p>
            <w:pPr>
              <w:spacing w:line="300" w:lineRule="exact"/>
              <w:rPr>
                <w:sz w:val="21"/>
                <w:szCs w:val="21"/>
              </w:rPr>
            </w:pPr>
            <w:r>
              <w:rPr>
                <w:rFonts w:hint="eastAsia"/>
                <w:sz w:val="21"/>
                <w:szCs w:val="21"/>
              </w:rPr>
              <w:t>审核组整理资料和管代沟通</w:t>
            </w:r>
          </w:p>
        </w:tc>
        <w:tc>
          <w:tcPr>
            <w:tcW w:w="2469" w:type="dxa"/>
          </w:tcPr>
          <w:p>
            <w:pPr>
              <w:spacing w:line="300" w:lineRule="exact"/>
              <w:rPr>
                <w:sz w:val="21"/>
                <w:szCs w:val="21"/>
              </w:rPr>
            </w:pPr>
          </w:p>
        </w:tc>
        <w:tc>
          <w:tcPr>
            <w:tcW w:w="1251" w:type="dxa"/>
            <w:tcBorders>
              <w:right w:val="single" w:color="auto" w:sz="8" w:space="0"/>
            </w:tcBorders>
          </w:tcPr>
          <w:p>
            <w:pPr>
              <w:snapToGrid w:val="0"/>
              <w:spacing w:line="320" w:lineRule="exact"/>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1213" w:type="dxa"/>
          </w:tcPr>
          <w:p>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pPr>
              <w:spacing w:line="300" w:lineRule="exact"/>
              <w:rPr>
                <w:sz w:val="21"/>
                <w:szCs w:val="21"/>
              </w:rPr>
            </w:pPr>
          </w:p>
        </w:tc>
        <w:tc>
          <w:tcPr>
            <w:tcW w:w="3038" w:type="dxa"/>
          </w:tcPr>
          <w:p>
            <w:pPr>
              <w:spacing w:line="300" w:lineRule="exact"/>
              <w:rPr>
                <w:sz w:val="21"/>
                <w:szCs w:val="21"/>
              </w:rPr>
            </w:pPr>
            <w:r>
              <w:rPr>
                <w:rFonts w:hint="eastAsia"/>
                <w:sz w:val="21"/>
                <w:szCs w:val="21"/>
              </w:rPr>
              <w:t>第二天结束（8h）</w:t>
            </w:r>
          </w:p>
        </w:tc>
        <w:tc>
          <w:tcPr>
            <w:tcW w:w="2469" w:type="dxa"/>
          </w:tcPr>
          <w:p>
            <w:pPr>
              <w:spacing w:line="300" w:lineRule="exact"/>
              <w:rPr>
                <w:sz w:val="21"/>
                <w:szCs w:val="21"/>
              </w:rPr>
            </w:pPr>
          </w:p>
        </w:tc>
        <w:tc>
          <w:tcPr>
            <w:tcW w:w="1251" w:type="dxa"/>
            <w:tcBorders>
              <w:right w:val="single" w:color="auto" w:sz="8" w:space="0"/>
            </w:tcBorders>
          </w:tcPr>
          <w:p>
            <w:pPr>
              <w:snapToGrid w:val="0"/>
              <w:spacing w:line="320" w:lineRule="exact"/>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color w:val="FF0000"/>
                <w:sz w:val="21"/>
                <w:szCs w:val="21"/>
              </w:rPr>
            </w:pPr>
            <w:r>
              <w:rPr>
                <w:rFonts w:hint="eastAsia" w:ascii="宋体" w:hAnsi="宋体"/>
                <w:b/>
                <w:bCs/>
                <w:color w:val="FF0000"/>
                <w:sz w:val="21"/>
                <w:szCs w:val="21"/>
              </w:rPr>
              <w:t>0X-XX</w:t>
            </w:r>
          </w:p>
        </w:tc>
        <w:tc>
          <w:tcPr>
            <w:tcW w:w="1213" w:type="dxa"/>
          </w:tcPr>
          <w:p>
            <w:pPr>
              <w:snapToGrid w:val="0"/>
              <w:spacing w:line="320" w:lineRule="exact"/>
              <w:rPr>
                <w:color w:val="FF0000"/>
                <w:sz w:val="21"/>
                <w:szCs w:val="21"/>
              </w:rPr>
            </w:pPr>
            <w:r>
              <w:rPr>
                <w:rFonts w:hint="eastAsia"/>
                <w:color w:val="FF0000"/>
                <w:sz w:val="21"/>
                <w:szCs w:val="21"/>
              </w:rPr>
              <w:t>（第3天）</w:t>
            </w:r>
          </w:p>
        </w:tc>
        <w:tc>
          <w:tcPr>
            <w:tcW w:w="1370" w:type="dxa"/>
          </w:tcPr>
          <w:p>
            <w:pPr>
              <w:spacing w:line="300" w:lineRule="exact"/>
              <w:rPr>
                <w:color w:val="FF0000"/>
                <w:sz w:val="21"/>
                <w:szCs w:val="21"/>
              </w:rPr>
            </w:pPr>
            <w:r>
              <w:rPr>
                <w:rFonts w:hint="eastAsia"/>
                <w:color w:val="FF0000"/>
                <w:sz w:val="21"/>
                <w:szCs w:val="21"/>
              </w:rPr>
              <w:t>现场第一天</w:t>
            </w:r>
          </w:p>
        </w:tc>
        <w:tc>
          <w:tcPr>
            <w:tcW w:w="3038" w:type="dxa"/>
          </w:tcPr>
          <w:p>
            <w:pPr>
              <w:spacing w:line="300" w:lineRule="exact"/>
              <w:rPr>
                <w:color w:val="FF0000"/>
                <w:sz w:val="21"/>
                <w:szCs w:val="21"/>
              </w:rPr>
            </w:pPr>
          </w:p>
        </w:tc>
        <w:tc>
          <w:tcPr>
            <w:tcW w:w="2469" w:type="dxa"/>
          </w:tcPr>
          <w:p>
            <w:pPr>
              <w:spacing w:line="300" w:lineRule="exact"/>
              <w:rPr>
                <w:color w:val="FF0000"/>
                <w:sz w:val="21"/>
                <w:szCs w:val="21"/>
              </w:rPr>
            </w:pPr>
          </w:p>
        </w:tc>
        <w:tc>
          <w:tcPr>
            <w:tcW w:w="1251" w:type="dxa"/>
            <w:tcBorders>
              <w:right w:val="single" w:color="auto" w:sz="8" w:space="0"/>
            </w:tcBorders>
          </w:tcPr>
          <w:p>
            <w:pPr>
              <w:snapToGrid w:val="0"/>
              <w:spacing w:line="320" w:lineRule="exact"/>
              <w:rPr>
                <w:rFonts w:ascii="宋体" w:hAnsi="宋体"/>
                <w:b/>
                <w:bCs/>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shd w:val="clear" w:color="auto" w:fill="F2DCDC" w:themeFill="accent2" w:themeFillTint="32"/>
          </w:tcPr>
          <w:p>
            <w:pPr>
              <w:snapToGrid w:val="0"/>
              <w:spacing w:line="320" w:lineRule="exact"/>
              <w:rPr>
                <w:rFonts w:ascii="宋体" w:hAnsi="宋体"/>
                <w:b/>
                <w:bCs/>
                <w:sz w:val="21"/>
                <w:szCs w:val="21"/>
              </w:rPr>
            </w:pPr>
          </w:p>
        </w:tc>
        <w:tc>
          <w:tcPr>
            <w:tcW w:w="1213" w:type="dxa"/>
            <w:shd w:val="clear" w:color="auto" w:fill="F2DCDC" w:themeFill="accent2" w:themeFillTint="32"/>
          </w:tcPr>
          <w:p>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pPr>
              <w:spacing w:line="300" w:lineRule="exact"/>
              <w:rPr>
                <w:rFonts w:ascii="宋体" w:hAnsi="宋体" w:eastAsia="楷体_GB2312"/>
                <w:b/>
                <w:bCs/>
                <w:sz w:val="21"/>
                <w:szCs w:val="21"/>
              </w:rPr>
            </w:pPr>
            <w:r>
              <w:rPr>
                <w:rFonts w:hint="eastAsia" w:ascii="楷体_GB2312" w:eastAsia="楷体_GB2312"/>
                <w:sz w:val="21"/>
                <w:szCs w:val="21"/>
              </w:rPr>
              <w:t>生技部（</w:t>
            </w:r>
            <w:r>
              <w:rPr>
                <w:rFonts w:hint="eastAsia"/>
                <w:sz w:val="21"/>
                <w:szCs w:val="21"/>
              </w:rPr>
              <w:t>生产车间</w:t>
            </w:r>
            <w:r>
              <w:rPr>
                <w:rFonts w:hint="eastAsia" w:ascii="楷体_GB2312" w:eastAsia="楷体_GB2312"/>
                <w:sz w:val="21"/>
                <w:szCs w:val="21"/>
              </w:rPr>
              <w:t>）</w:t>
            </w:r>
          </w:p>
        </w:tc>
        <w:tc>
          <w:tcPr>
            <w:tcW w:w="3038" w:type="dxa"/>
            <w:shd w:val="clear" w:color="auto" w:fill="F2DCDC" w:themeFill="accent2" w:themeFillTint="32"/>
          </w:tcPr>
          <w:p>
            <w:pPr>
              <w:spacing w:line="300" w:lineRule="exact"/>
              <w:rPr>
                <w:sz w:val="21"/>
                <w:szCs w:val="21"/>
              </w:rPr>
            </w:pPr>
            <w:r>
              <w:rPr>
                <w:rFonts w:hint="eastAsia"/>
                <w:sz w:val="21"/>
                <w:szCs w:val="21"/>
              </w:rPr>
              <w:t>（EHS因素识别及控制，人员培训，现场运行控制，EHS绩效控制等）——继续</w:t>
            </w:r>
          </w:p>
        </w:tc>
        <w:tc>
          <w:tcPr>
            <w:tcW w:w="2469" w:type="dxa"/>
            <w:shd w:val="clear" w:color="auto" w:fill="F2DCDC" w:themeFill="accent2" w:themeFillTint="32"/>
          </w:tcPr>
          <w:p>
            <w:pPr>
              <w:rPr>
                <w:sz w:val="21"/>
                <w:szCs w:val="21"/>
              </w:rPr>
            </w:pPr>
            <w:r>
              <w:rPr>
                <w:sz w:val="21"/>
                <w:szCs w:val="21"/>
              </w:rPr>
              <w:t xml:space="preserve">EMS: 5.3 6.1.2 6.1.4 7.4 8.1 8.2  9.1.1 </w:t>
            </w:r>
          </w:p>
          <w:p>
            <w:pPr>
              <w:spacing w:line="300" w:lineRule="exact"/>
              <w:rPr>
                <w:sz w:val="21"/>
                <w:szCs w:val="21"/>
              </w:rPr>
            </w:pPr>
            <w:r>
              <w:rPr>
                <w:sz w:val="21"/>
                <w:szCs w:val="21"/>
              </w:rPr>
              <w:t>OHS: 4.3.1 4.4.6 4.4.7 4.5.1</w:t>
            </w:r>
          </w:p>
        </w:tc>
        <w:tc>
          <w:tcPr>
            <w:tcW w:w="1251" w:type="dxa"/>
            <w:tcBorders>
              <w:right w:val="single" w:color="auto" w:sz="8" w:space="0"/>
            </w:tcBorders>
            <w:shd w:val="clear" w:color="auto" w:fill="F2DCDC" w:themeFill="accent2" w:themeFillTint="32"/>
          </w:tcPr>
          <w:p>
            <w:pPr>
              <w:snapToGrid w:val="0"/>
              <w:spacing w:line="320" w:lineRule="exact"/>
              <w:rPr>
                <w:rFonts w:ascii="宋体" w:hAnsi="宋体"/>
                <w:b/>
                <w:bCs/>
                <w:sz w:val="21"/>
                <w:szCs w:val="21"/>
              </w:rPr>
            </w:pPr>
            <w:r>
              <w:rPr>
                <w:rFonts w:hint="eastAsia" w:ascii="宋体" w:hAnsi="宋体"/>
                <w:b/>
                <w:bCs/>
                <w:sz w:val="21"/>
                <w:szCs w:val="21"/>
              </w:rPr>
              <w:t>审核员A/C/D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shd w:val="clear" w:color="auto" w:fill="C7DAF1" w:themeFill="text2" w:themeFillTint="32"/>
          </w:tcPr>
          <w:p>
            <w:pPr>
              <w:snapToGrid w:val="0"/>
              <w:spacing w:line="320" w:lineRule="exact"/>
              <w:rPr>
                <w:rFonts w:ascii="宋体" w:hAnsi="宋体"/>
                <w:b/>
                <w:bCs/>
                <w:sz w:val="21"/>
                <w:szCs w:val="21"/>
              </w:rPr>
            </w:pPr>
          </w:p>
        </w:tc>
        <w:tc>
          <w:tcPr>
            <w:tcW w:w="1213" w:type="dxa"/>
            <w:shd w:val="clear" w:color="auto" w:fill="C7DAF1" w:themeFill="text2" w:themeFillTint="32"/>
          </w:tcPr>
          <w:p>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AF1" w:themeFill="text2" w:themeFillTint="32"/>
          </w:tcPr>
          <w:p>
            <w:pPr>
              <w:spacing w:line="300" w:lineRule="exact"/>
              <w:rPr>
                <w:rFonts w:ascii="宋体" w:hAnsi="宋体" w:eastAsia="楷体_GB2312"/>
                <w:b/>
                <w:bCs/>
                <w:sz w:val="21"/>
                <w:szCs w:val="21"/>
              </w:rPr>
            </w:pPr>
            <w:r>
              <w:rPr>
                <w:rFonts w:hint="eastAsia" w:ascii="楷体_GB2312" w:eastAsia="楷体_GB2312"/>
                <w:sz w:val="21"/>
                <w:szCs w:val="21"/>
              </w:rPr>
              <w:t>生技部（</w:t>
            </w:r>
            <w:r>
              <w:rPr>
                <w:rFonts w:hint="eastAsia"/>
                <w:sz w:val="21"/>
                <w:szCs w:val="21"/>
              </w:rPr>
              <w:t>生产车间</w:t>
            </w:r>
            <w:r>
              <w:rPr>
                <w:rFonts w:hint="eastAsia" w:ascii="楷体_GB2312" w:eastAsia="楷体_GB2312"/>
                <w:sz w:val="21"/>
                <w:szCs w:val="21"/>
              </w:rPr>
              <w:t>）</w:t>
            </w:r>
          </w:p>
        </w:tc>
        <w:tc>
          <w:tcPr>
            <w:tcW w:w="3038" w:type="dxa"/>
            <w:shd w:val="clear" w:color="auto" w:fill="C7DAF1" w:themeFill="text2" w:themeFillTint="32"/>
          </w:tcPr>
          <w:p>
            <w:pPr>
              <w:spacing w:line="300" w:lineRule="exact"/>
              <w:rPr>
                <w:sz w:val="21"/>
                <w:szCs w:val="21"/>
              </w:rPr>
            </w:pPr>
            <w:r>
              <w:rPr>
                <w:rFonts w:hint="eastAsia"/>
                <w:sz w:val="21"/>
                <w:szCs w:val="21"/>
              </w:rPr>
              <w:t>（产品的设计和开发</w:t>
            </w:r>
            <w:r>
              <w:rPr>
                <w:sz w:val="21"/>
                <w:szCs w:val="21"/>
              </w:rPr>
              <w:t>，</w:t>
            </w:r>
            <w:r>
              <w:rPr>
                <w:rFonts w:hint="eastAsia"/>
                <w:sz w:val="21"/>
                <w:szCs w:val="21"/>
              </w:rPr>
              <w:t>产品</w:t>
            </w:r>
            <w:r>
              <w:rPr>
                <w:sz w:val="21"/>
                <w:szCs w:val="21"/>
              </w:rPr>
              <w:t>和</w:t>
            </w:r>
            <w:r>
              <w:rPr>
                <w:rFonts w:hint="eastAsia"/>
                <w:sz w:val="21"/>
                <w:szCs w:val="21"/>
              </w:rPr>
              <w:t>服务</w:t>
            </w:r>
            <w:r>
              <w:rPr>
                <w:sz w:val="21"/>
                <w:szCs w:val="21"/>
              </w:rPr>
              <w:t>的提供，</w:t>
            </w:r>
            <w:r>
              <w:rPr>
                <w:rFonts w:hint="eastAsia"/>
                <w:sz w:val="21"/>
                <w:szCs w:val="21"/>
              </w:rPr>
              <w:t>过程和产品的监测，过程能力确认）</w:t>
            </w:r>
          </w:p>
        </w:tc>
        <w:tc>
          <w:tcPr>
            <w:tcW w:w="2469" w:type="dxa"/>
            <w:shd w:val="clear" w:color="auto" w:fill="C7DAF1" w:themeFill="text2" w:themeFillTint="32"/>
          </w:tcPr>
          <w:p>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、8.1、8.3、8.5、8.6、8.7</w:t>
            </w:r>
          </w:p>
        </w:tc>
        <w:tc>
          <w:tcPr>
            <w:tcW w:w="1251" w:type="dxa"/>
            <w:tcBorders>
              <w:right w:val="single" w:color="auto" w:sz="8" w:space="0"/>
            </w:tcBorders>
            <w:shd w:val="clear" w:color="auto" w:fill="C7DAF1" w:themeFill="text2" w:themeFillTint="32"/>
          </w:tcPr>
          <w:p>
            <w:pPr>
              <w:snapToGrid w:val="0"/>
              <w:spacing w:line="320" w:lineRule="exact"/>
              <w:rPr>
                <w:rFonts w:ascii="宋体" w:hAnsi="宋体"/>
                <w:b/>
                <w:bCs/>
                <w:sz w:val="21"/>
                <w:szCs w:val="21"/>
              </w:rPr>
            </w:pPr>
            <w:r>
              <w:rPr>
                <w:rFonts w:hint="eastAsia" w:ascii="宋体" w:hAnsi="宋体"/>
                <w:b/>
                <w:bCs/>
                <w:sz w:val="21"/>
                <w:szCs w:val="21"/>
              </w:rPr>
              <w:t>审核员B/D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1213" w:type="dxa"/>
          </w:tcPr>
          <w:p>
            <w:pPr>
              <w:snapToGrid w:val="0"/>
              <w:spacing w:line="320" w:lineRule="exact"/>
              <w:rPr>
                <w:rFonts w:ascii="宋体" w:hAnsi="宋体"/>
                <w:b/>
                <w:bCs/>
                <w:sz w:val="21"/>
                <w:szCs w:val="21"/>
              </w:rPr>
            </w:pPr>
            <w:r>
              <w:rPr>
                <w:rFonts w:hint="eastAsia"/>
                <w:b/>
                <w:color w:val="0000FF"/>
                <w:sz w:val="21"/>
                <w:szCs w:val="21"/>
              </w:rPr>
              <w:t>12:30</w:t>
            </w:r>
          </w:p>
        </w:tc>
        <w:tc>
          <w:tcPr>
            <w:tcW w:w="1370" w:type="dxa"/>
          </w:tcPr>
          <w:p>
            <w:pPr>
              <w:spacing w:line="300" w:lineRule="exact"/>
              <w:rPr>
                <w:rFonts w:ascii="宋体" w:hAnsi="宋体"/>
                <w:b/>
                <w:bCs/>
                <w:sz w:val="21"/>
                <w:szCs w:val="21"/>
              </w:rPr>
            </w:pPr>
            <w:r>
              <w:rPr>
                <w:rFonts w:hint="eastAsia"/>
                <w:b/>
                <w:color w:val="0000FF"/>
                <w:sz w:val="21"/>
                <w:szCs w:val="21"/>
              </w:rPr>
              <w:t>休息</w:t>
            </w:r>
          </w:p>
        </w:tc>
        <w:tc>
          <w:tcPr>
            <w:tcW w:w="3038" w:type="dxa"/>
          </w:tcPr>
          <w:p>
            <w:pPr>
              <w:spacing w:line="300" w:lineRule="exact"/>
              <w:rPr>
                <w:rFonts w:ascii="宋体" w:hAnsi="宋体"/>
                <w:b/>
                <w:bCs/>
                <w:sz w:val="21"/>
                <w:szCs w:val="21"/>
              </w:rPr>
            </w:pPr>
          </w:p>
        </w:tc>
        <w:tc>
          <w:tcPr>
            <w:tcW w:w="2469" w:type="dxa"/>
          </w:tcPr>
          <w:p>
            <w:pPr>
              <w:spacing w:line="300" w:lineRule="exact"/>
              <w:rPr>
                <w:sz w:val="21"/>
                <w:szCs w:val="21"/>
              </w:rPr>
            </w:pPr>
          </w:p>
        </w:tc>
        <w:tc>
          <w:tcPr>
            <w:tcW w:w="1251" w:type="dxa"/>
            <w:tcBorders>
              <w:right w:val="single" w:color="auto" w:sz="8" w:space="0"/>
            </w:tcBorders>
          </w:tcPr>
          <w:p>
            <w:pPr>
              <w:snapToGrid w:val="0"/>
              <w:spacing w:line="320" w:lineRule="exact"/>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shd w:val="clear" w:color="auto" w:fill="F2DCDC" w:themeFill="accent2" w:themeFillTint="32"/>
          </w:tcPr>
          <w:p>
            <w:pPr>
              <w:snapToGrid w:val="0"/>
              <w:spacing w:line="320" w:lineRule="exact"/>
              <w:rPr>
                <w:rFonts w:ascii="宋体" w:hAnsi="宋体"/>
                <w:b/>
                <w:bCs/>
                <w:sz w:val="21"/>
                <w:szCs w:val="21"/>
              </w:rPr>
            </w:pPr>
          </w:p>
        </w:tc>
        <w:tc>
          <w:tcPr>
            <w:tcW w:w="1213" w:type="dxa"/>
            <w:shd w:val="clear" w:color="auto" w:fill="F2DCDC" w:themeFill="accent2" w:themeFillTint="32"/>
          </w:tcPr>
          <w:p>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pPr>
              <w:spacing w:line="300" w:lineRule="exact"/>
              <w:rPr>
                <w:rFonts w:ascii="宋体" w:hAnsi="宋体" w:eastAsia="楷体_GB2312"/>
                <w:b/>
                <w:bCs/>
                <w:sz w:val="21"/>
                <w:szCs w:val="21"/>
              </w:rPr>
            </w:pPr>
            <w:r>
              <w:rPr>
                <w:rFonts w:hint="eastAsia" w:ascii="楷体_GB2312" w:eastAsia="楷体_GB2312"/>
                <w:sz w:val="21"/>
                <w:szCs w:val="21"/>
              </w:rPr>
              <w:t>生技部（</w:t>
            </w:r>
            <w:r>
              <w:rPr>
                <w:rFonts w:hint="eastAsia"/>
                <w:sz w:val="21"/>
                <w:szCs w:val="21"/>
              </w:rPr>
              <w:t>生产车间</w:t>
            </w:r>
            <w:r>
              <w:rPr>
                <w:rFonts w:hint="eastAsia" w:ascii="楷体_GB2312" w:eastAsia="楷体_GB2312"/>
                <w:sz w:val="21"/>
                <w:szCs w:val="21"/>
              </w:rPr>
              <w:t>）</w:t>
            </w:r>
          </w:p>
        </w:tc>
        <w:tc>
          <w:tcPr>
            <w:tcW w:w="3038" w:type="dxa"/>
            <w:shd w:val="clear" w:color="auto" w:fill="F2DCDC" w:themeFill="accent2" w:themeFillTint="32"/>
          </w:tcPr>
          <w:p>
            <w:pPr>
              <w:spacing w:line="300" w:lineRule="exact"/>
              <w:rPr>
                <w:rFonts w:ascii="宋体" w:hAnsi="宋体"/>
                <w:b/>
                <w:bCs/>
                <w:sz w:val="21"/>
                <w:szCs w:val="21"/>
              </w:rPr>
            </w:pPr>
            <w:r>
              <w:rPr>
                <w:rFonts w:hint="eastAsia"/>
                <w:sz w:val="21"/>
                <w:szCs w:val="21"/>
              </w:rPr>
              <w:t>——继续</w:t>
            </w:r>
          </w:p>
        </w:tc>
        <w:tc>
          <w:tcPr>
            <w:tcW w:w="2469" w:type="dxa"/>
            <w:shd w:val="clear" w:color="auto" w:fill="F2DCDC" w:themeFill="accent2" w:themeFillTint="32"/>
          </w:tcPr>
          <w:p>
            <w:pPr>
              <w:rPr>
                <w:sz w:val="21"/>
                <w:szCs w:val="21"/>
              </w:rPr>
            </w:pPr>
            <w:r>
              <w:rPr>
                <w:sz w:val="21"/>
                <w:szCs w:val="21"/>
              </w:rPr>
              <w:t xml:space="preserve">EMS: 5.3 6.1.2 6.1.4 7.4 8.1 8.2  9.1.1 </w:t>
            </w:r>
          </w:p>
          <w:p>
            <w:pPr>
              <w:spacing w:line="300" w:lineRule="exact"/>
              <w:rPr>
                <w:sz w:val="21"/>
                <w:szCs w:val="21"/>
              </w:rPr>
            </w:pPr>
            <w:r>
              <w:rPr>
                <w:sz w:val="21"/>
                <w:szCs w:val="21"/>
              </w:rPr>
              <w:t>OHS: 4.3.1 4.4.6 4.4.7 4.5.1</w:t>
            </w:r>
          </w:p>
        </w:tc>
        <w:tc>
          <w:tcPr>
            <w:tcW w:w="1251" w:type="dxa"/>
            <w:tcBorders>
              <w:right w:val="single" w:color="auto" w:sz="8" w:space="0"/>
            </w:tcBorders>
            <w:shd w:val="clear" w:color="auto" w:fill="F2DCDC" w:themeFill="accent2" w:themeFillTint="32"/>
          </w:tcPr>
          <w:p>
            <w:pPr>
              <w:snapToGrid w:val="0"/>
              <w:spacing w:line="320" w:lineRule="exact"/>
              <w:rPr>
                <w:rFonts w:ascii="宋体" w:hAnsi="宋体"/>
                <w:b/>
                <w:bCs/>
                <w:sz w:val="21"/>
                <w:szCs w:val="21"/>
              </w:rPr>
            </w:pPr>
            <w:r>
              <w:rPr>
                <w:rFonts w:hint="eastAsia" w:ascii="宋体" w:hAnsi="宋体"/>
                <w:b/>
                <w:bCs/>
                <w:sz w:val="21"/>
                <w:szCs w:val="21"/>
              </w:rPr>
              <w:t>审核员A/C/D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shd w:val="clear" w:color="auto" w:fill="C7DAF1" w:themeFill="text2" w:themeFillTint="32"/>
          </w:tcPr>
          <w:p>
            <w:pPr>
              <w:snapToGrid w:val="0"/>
              <w:spacing w:line="320" w:lineRule="exact"/>
              <w:rPr>
                <w:rFonts w:ascii="宋体" w:hAnsi="宋体"/>
                <w:b/>
                <w:bCs/>
                <w:sz w:val="21"/>
                <w:szCs w:val="21"/>
              </w:rPr>
            </w:pPr>
          </w:p>
        </w:tc>
        <w:tc>
          <w:tcPr>
            <w:tcW w:w="1213" w:type="dxa"/>
            <w:shd w:val="clear" w:color="auto" w:fill="C7DAF1" w:themeFill="text2" w:themeFillTint="32"/>
          </w:tcPr>
          <w:p>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AF1" w:themeFill="text2" w:themeFillTint="32"/>
          </w:tcPr>
          <w:p>
            <w:pPr>
              <w:spacing w:line="300" w:lineRule="exact"/>
              <w:rPr>
                <w:rFonts w:ascii="宋体" w:hAnsi="宋体" w:eastAsia="楷体_GB2312"/>
                <w:b/>
                <w:bCs/>
                <w:sz w:val="21"/>
                <w:szCs w:val="21"/>
              </w:rPr>
            </w:pPr>
            <w:r>
              <w:rPr>
                <w:rFonts w:hint="eastAsia" w:ascii="楷体_GB2312" w:eastAsia="楷体_GB2312"/>
                <w:sz w:val="21"/>
                <w:szCs w:val="21"/>
              </w:rPr>
              <w:t>生技部（</w:t>
            </w:r>
            <w:r>
              <w:rPr>
                <w:rFonts w:hint="eastAsia"/>
                <w:sz w:val="21"/>
                <w:szCs w:val="21"/>
              </w:rPr>
              <w:t>生产车间</w:t>
            </w:r>
            <w:r>
              <w:rPr>
                <w:rFonts w:hint="eastAsia" w:ascii="楷体_GB2312" w:eastAsia="楷体_GB2312"/>
                <w:sz w:val="21"/>
                <w:szCs w:val="21"/>
              </w:rPr>
              <w:t>）</w:t>
            </w:r>
          </w:p>
        </w:tc>
        <w:tc>
          <w:tcPr>
            <w:tcW w:w="3038" w:type="dxa"/>
            <w:shd w:val="clear" w:color="auto" w:fill="C7DAF1" w:themeFill="text2" w:themeFillTint="32"/>
          </w:tcPr>
          <w:p>
            <w:pPr>
              <w:spacing w:line="300" w:lineRule="exact"/>
              <w:rPr>
                <w:rFonts w:ascii="宋体" w:hAnsi="宋体"/>
                <w:b/>
                <w:bCs/>
                <w:sz w:val="21"/>
                <w:szCs w:val="21"/>
              </w:rPr>
            </w:pPr>
            <w:r>
              <w:rPr>
                <w:rFonts w:hint="eastAsia"/>
                <w:sz w:val="21"/>
                <w:szCs w:val="21"/>
              </w:rPr>
              <w:t>——继续</w:t>
            </w:r>
          </w:p>
        </w:tc>
        <w:tc>
          <w:tcPr>
            <w:tcW w:w="2469" w:type="dxa"/>
            <w:shd w:val="clear" w:color="auto" w:fill="C7DAF1" w:themeFill="text2" w:themeFillTint="32"/>
          </w:tcPr>
          <w:p>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、8.1、8.3、8.5、8.6、8.7</w:t>
            </w:r>
          </w:p>
        </w:tc>
        <w:tc>
          <w:tcPr>
            <w:tcW w:w="1251" w:type="dxa"/>
            <w:tcBorders>
              <w:right w:val="single" w:color="auto" w:sz="8" w:space="0"/>
            </w:tcBorders>
            <w:shd w:val="clear" w:color="auto" w:fill="C7DAF1" w:themeFill="text2" w:themeFillTint="32"/>
          </w:tcPr>
          <w:p>
            <w:pPr>
              <w:snapToGrid w:val="0"/>
              <w:spacing w:line="320" w:lineRule="exact"/>
              <w:rPr>
                <w:rFonts w:ascii="宋体" w:hAnsi="宋体"/>
                <w:b/>
                <w:bCs/>
                <w:sz w:val="21"/>
                <w:szCs w:val="21"/>
              </w:rPr>
            </w:pPr>
            <w:r>
              <w:rPr>
                <w:rFonts w:hint="eastAsia" w:ascii="宋体" w:hAnsi="宋体"/>
                <w:b/>
                <w:bCs/>
                <w:sz w:val="21"/>
                <w:szCs w:val="21"/>
              </w:rPr>
              <w:t>审核员B/D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1213" w:type="dxa"/>
          </w:tcPr>
          <w:p>
            <w:pPr>
              <w:snapToGrid w:val="0"/>
              <w:spacing w:line="320" w:lineRule="exact"/>
              <w:rPr>
                <w:rFonts w:ascii="宋体" w:hAnsi="宋体"/>
                <w:b/>
                <w:bCs/>
                <w:sz w:val="21"/>
                <w:szCs w:val="21"/>
              </w:rPr>
            </w:pPr>
            <w:r>
              <w:rPr>
                <w:rFonts w:hint="eastAsia"/>
                <w:sz w:val="21"/>
                <w:szCs w:val="21"/>
              </w:rPr>
              <w:t>16:30</w:t>
            </w:r>
          </w:p>
        </w:tc>
        <w:tc>
          <w:tcPr>
            <w:tcW w:w="1370" w:type="dxa"/>
          </w:tcPr>
          <w:p>
            <w:pPr>
              <w:spacing w:line="300" w:lineRule="exact"/>
              <w:rPr>
                <w:sz w:val="21"/>
                <w:szCs w:val="21"/>
              </w:rPr>
            </w:pPr>
          </w:p>
        </w:tc>
        <w:tc>
          <w:tcPr>
            <w:tcW w:w="3038" w:type="dxa"/>
          </w:tcPr>
          <w:p>
            <w:pPr>
              <w:spacing w:line="300" w:lineRule="exact"/>
              <w:rPr>
                <w:sz w:val="21"/>
                <w:szCs w:val="21"/>
              </w:rPr>
            </w:pPr>
            <w:r>
              <w:rPr>
                <w:rFonts w:hint="eastAsia"/>
                <w:sz w:val="21"/>
                <w:szCs w:val="21"/>
              </w:rPr>
              <w:t>审核组整理资料和管代沟通</w:t>
            </w:r>
          </w:p>
        </w:tc>
        <w:tc>
          <w:tcPr>
            <w:tcW w:w="2469" w:type="dxa"/>
          </w:tcPr>
          <w:p>
            <w:pPr>
              <w:spacing w:line="300" w:lineRule="exact"/>
              <w:rPr>
                <w:sz w:val="21"/>
                <w:szCs w:val="21"/>
              </w:rPr>
            </w:pPr>
          </w:p>
        </w:tc>
        <w:tc>
          <w:tcPr>
            <w:tcW w:w="1251" w:type="dxa"/>
            <w:tcBorders>
              <w:right w:val="single" w:color="auto" w:sz="8" w:space="0"/>
            </w:tcBorders>
          </w:tcPr>
          <w:p>
            <w:pPr>
              <w:snapToGrid w:val="0"/>
              <w:spacing w:line="320" w:lineRule="exact"/>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1213" w:type="dxa"/>
          </w:tcPr>
          <w:p>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pPr>
              <w:spacing w:line="300" w:lineRule="exact"/>
              <w:rPr>
                <w:sz w:val="21"/>
                <w:szCs w:val="21"/>
              </w:rPr>
            </w:pPr>
          </w:p>
        </w:tc>
        <w:tc>
          <w:tcPr>
            <w:tcW w:w="3038" w:type="dxa"/>
          </w:tcPr>
          <w:p>
            <w:pPr>
              <w:spacing w:line="300" w:lineRule="exact"/>
              <w:rPr>
                <w:sz w:val="21"/>
                <w:szCs w:val="21"/>
              </w:rPr>
            </w:pPr>
            <w:r>
              <w:rPr>
                <w:rFonts w:hint="eastAsia"/>
                <w:sz w:val="21"/>
                <w:szCs w:val="21"/>
              </w:rPr>
              <w:t>第三天结束（8h）</w:t>
            </w:r>
          </w:p>
        </w:tc>
        <w:tc>
          <w:tcPr>
            <w:tcW w:w="2469" w:type="dxa"/>
          </w:tcPr>
          <w:p>
            <w:pPr>
              <w:spacing w:line="300" w:lineRule="exact"/>
              <w:rPr>
                <w:sz w:val="21"/>
                <w:szCs w:val="21"/>
              </w:rPr>
            </w:pPr>
          </w:p>
        </w:tc>
        <w:tc>
          <w:tcPr>
            <w:tcW w:w="1251" w:type="dxa"/>
            <w:tcBorders>
              <w:right w:val="single" w:color="auto" w:sz="8" w:space="0"/>
            </w:tcBorders>
          </w:tcPr>
          <w:p>
            <w:pPr>
              <w:snapToGrid w:val="0"/>
              <w:spacing w:line="320" w:lineRule="exact"/>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color w:val="FF0000"/>
                <w:sz w:val="21"/>
                <w:szCs w:val="21"/>
              </w:rPr>
            </w:pPr>
            <w:r>
              <w:rPr>
                <w:rFonts w:hint="eastAsia" w:ascii="宋体" w:hAnsi="宋体"/>
                <w:b/>
                <w:bCs/>
                <w:color w:val="FF0000"/>
                <w:sz w:val="21"/>
                <w:szCs w:val="21"/>
              </w:rPr>
              <w:t>0X-XX</w:t>
            </w:r>
          </w:p>
        </w:tc>
        <w:tc>
          <w:tcPr>
            <w:tcW w:w="1213" w:type="dxa"/>
          </w:tcPr>
          <w:p>
            <w:pPr>
              <w:snapToGrid w:val="0"/>
              <w:spacing w:line="320" w:lineRule="exact"/>
              <w:rPr>
                <w:color w:val="FF0000"/>
                <w:sz w:val="21"/>
                <w:szCs w:val="21"/>
              </w:rPr>
            </w:pPr>
            <w:r>
              <w:rPr>
                <w:rFonts w:hint="eastAsia"/>
                <w:color w:val="FF0000"/>
                <w:sz w:val="21"/>
                <w:szCs w:val="21"/>
              </w:rPr>
              <w:t>（第4天）</w:t>
            </w:r>
          </w:p>
        </w:tc>
        <w:tc>
          <w:tcPr>
            <w:tcW w:w="1370" w:type="dxa"/>
          </w:tcPr>
          <w:p>
            <w:pPr>
              <w:spacing w:line="300" w:lineRule="exact"/>
              <w:rPr>
                <w:color w:val="FF0000"/>
                <w:sz w:val="21"/>
                <w:szCs w:val="21"/>
              </w:rPr>
            </w:pPr>
            <w:r>
              <w:rPr>
                <w:rFonts w:hint="eastAsia"/>
                <w:color w:val="FF0000"/>
                <w:sz w:val="21"/>
                <w:szCs w:val="21"/>
              </w:rPr>
              <w:t>现场第二天</w:t>
            </w:r>
          </w:p>
        </w:tc>
        <w:tc>
          <w:tcPr>
            <w:tcW w:w="3038" w:type="dxa"/>
          </w:tcPr>
          <w:p>
            <w:pPr>
              <w:spacing w:line="300" w:lineRule="exact"/>
              <w:rPr>
                <w:color w:val="FF0000"/>
                <w:sz w:val="21"/>
                <w:szCs w:val="21"/>
              </w:rPr>
            </w:pPr>
          </w:p>
        </w:tc>
        <w:tc>
          <w:tcPr>
            <w:tcW w:w="2469" w:type="dxa"/>
          </w:tcPr>
          <w:p>
            <w:pPr>
              <w:spacing w:line="300" w:lineRule="exact"/>
              <w:rPr>
                <w:color w:val="FF0000"/>
                <w:sz w:val="21"/>
                <w:szCs w:val="21"/>
              </w:rPr>
            </w:pPr>
          </w:p>
        </w:tc>
        <w:tc>
          <w:tcPr>
            <w:tcW w:w="1251" w:type="dxa"/>
            <w:tcBorders>
              <w:right w:val="single" w:color="auto" w:sz="8" w:space="0"/>
            </w:tcBorders>
          </w:tcPr>
          <w:p>
            <w:pPr>
              <w:snapToGrid w:val="0"/>
              <w:spacing w:line="320" w:lineRule="exact"/>
              <w:rPr>
                <w:rFonts w:ascii="宋体" w:hAnsi="宋体"/>
                <w:b/>
                <w:bCs/>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shd w:val="clear" w:color="auto" w:fill="F2DCDC" w:themeFill="accent2" w:themeFillTint="32"/>
          </w:tcPr>
          <w:p>
            <w:pPr>
              <w:snapToGrid w:val="0"/>
              <w:spacing w:line="320" w:lineRule="exact"/>
              <w:rPr>
                <w:rFonts w:ascii="宋体" w:hAnsi="宋体"/>
                <w:b/>
                <w:bCs/>
                <w:sz w:val="21"/>
                <w:szCs w:val="21"/>
              </w:rPr>
            </w:pPr>
          </w:p>
        </w:tc>
        <w:tc>
          <w:tcPr>
            <w:tcW w:w="1213" w:type="dxa"/>
            <w:shd w:val="clear" w:color="auto" w:fill="F2DCDC" w:themeFill="accent2" w:themeFillTint="32"/>
          </w:tcPr>
          <w:p>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pPr>
              <w:spacing w:line="300" w:lineRule="exact"/>
              <w:rPr>
                <w:rFonts w:ascii="宋体" w:hAnsi="宋体"/>
                <w:b/>
                <w:bCs/>
                <w:sz w:val="21"/>
                <w:szCs w:val="21"/>
              </w:rPr>
            </w:pPr>
            <w:r>
              <w:rPr>
                <w:rFonts w:hint="eastAsia" w:ascii="楷体_GB2312" w:eastAsia="楷体_GB2312"/>
                <w:sz w:val="21"/>
                <w:szCs w:val="21"/>
              </w:rPr>
              <w:t>设备部（</w:t>
            </w:r>
            <w:r>
              <w:rPr>
                <w:rFonts w:hint="eastAsia"/>
                <w:sz w:val="21"/>
                <w:szCs w:val="21"/>
              </w:rPr>
              <w:t>机修组、电气组</w:t>
            </w:r>
            <w:r>
              <w:rPr>
                <w:rFonts w:hint="eastAsia" w:ascii="楷体_GB2312" w:eastAsia="楷体_GB2312"/>
                <w:sz w:val="21"/>
                <w:szCs w:val="21"/>
              </w:rPr>
              <w:t>）</w:t>
            </w:r>
          </w:p>
        </w:tc>
        <w:tc>
          <w:tcPr>
            <w:tcW w:w="3038" w:type="dxa"/>
            <w:shd w:val="clear" w:color="auto" w:fill="F2DCDC" w:themeFill="accent2" w:themeFillTint="32"/>
          </w:tcPr>
          <w:p>
            <w:pPr>
              <w:spacing w:line="300" w:lineRule="exact"/>
              <w:rPr>
                <w:rFonts w:ascii="宋体" w:hAnsi="宋体"/>
                <w:b/>
                <w:bCs/>
                <w:sz w:val="21"/>
                <w:szCs w:val="21"/>
              </w:rPr>
            </w:pPr>
            <w:r>
              <w:rPr>
                <w:rFonts w:hint="eastAsia" w:ascii="宋体" w:hAnsi="宋体"/>
                <w:sz w:val="21"/>
                <w:szCs w:val="21"/>
              </w:rPr>
              <w:t>基础设施管理、特种设备管理、危险作业控制防雷检测、手持电动工具、公用工程（配电室、锅炉房、空压站、尾气处理设备等）</w:t>
            </w:r>
          </w:p>
        </w:tc>
        <w:tc>
          <w:tcPr>
            <w:tcW w:w="2469" w:type="dxa"/>
            <w:shd w:val="clear" w:color="auto" w:fill="F2DCDC" w:themeFill="accent2" w:themeFillTint="32"/>
          </w:tcPr>
          <w:p>
            <w:pPr>
              <w:rPr>
                <w:sz w:val="21"/>
                <w:szCs w:val="21"/>
              </w:rPr>
            </w:pPr>
            <w:r>
              <w:rPr>
                <w:rFonts w:hint="eastAsia"/>
                <w:sz w:val="21"/>
                <w:szCs w:val="21"/>
              </w:rPr>
              <w:t>QMS：7.1.3；7.1.4</w:t>
            </w:r>
          </w:p>
          <w:p>
            <w:pPr>
              <w:rPr>
                <w:sz w:val="21"/>
                <w:szCs w:val="21"/>
              </w:rPr>
            </w:pPr>
            <w:r>
              <w:rPr>
                <w:rFonts w:hint="eastAsia"/>
                <w:sz w:val="21"/>
                <w:szCs w:val="21"/>
              </w:rPr>
              <w:t xml:space="preserve">EMS: 5.3 6.1.2 6.1.4 7.4 8.1 8.2  9.1.1 </w:t>
            </w:r>
          </w:p>
          <w:p>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color="auto" w:sz="8" w:space="0"/>
            </w:tcBorders>
            <w:shd w:val="clear" w:color="auto" w:fill="F2DCDC" w:themeFill="accent2" w:themeFillTint="32"/>
          </w:tcPr>
          <w:p>
            <w:pPr>
              <w:snapToGrid w:val="0"/>
              <w:spacing w:line="320" w:lineRule="exact"/>
              <w:rPr>
                <w:rFonts w:ascii="宋体" w:hAnsi="宋体"/>
                <w:b/>
                <w:bCs/>
                <w:sz w:val="21"/>
                <w:szCs w:val="21"/>
              </w:rPr>
            </w:pPr>
            <w:r>
              <w:rPr>
                <w:rFonts w:hint="eastAsia" w:ascii="宋体" w:hAnsi="宋体"/>
                <w:b/>
                <w:bCs/>
                <w:sz w:val="21"/>
                <w:szCs w:val="21"/>
              </w:rPr>
              <w:t>审核员A/C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shd w:val="clear" w:color="auto" w:fill="C7DAF1" w:themeFill="text2" w:themeFillTint="32"/>
          </w:tcPr>
          <w:p>
            <w:pPr>
              <w:snapToGrid w:val="0"/>
              <w:spacing w:line="320" w:lineRule="exact"/>
              <w:rPr>
                <w:rFonts w:ascii="宋体" w:hAnsi="宋体"/>
                <w:b/>
                <w:bCs/>
                <w:sz w:val="21"/>
                <w:szCs w:val="21"/>
              </w:rPr>
            </w:pPr>
          </w:p>
        </w:tc>
        <w:tc>
          <w:tcPr>
            <w:tcW w:w="1213" w:type="dxa"/>
            <w:shd w:val="clear" w:color="auto" w:fill="C7DAF1" w:themeFill="text2" w:themeFillTint="32"/>
          </w:tcPr>
          <w:p>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AF1" w:themeFill="text2" w:themeFillTint="32"/>
          </w:tcPr>
          <w:p>
            <w:pPr>
              <w:spacing w:line="300" w:lineRule="exact"/>
              <w:rPr>
                <w:rFonts w:ascii="宋体" w:hAnsi="宋体" w:eastAsia="楷体_GB2312"/>
                <w:b/>
                <w:bCs/>
                <w:sz w:val="21"/>
                <w:szCs w:val="21"/>
              </w:rPr>
            </w:pPr>
            <w:r>
              <w:rPr>
                <w:rFonts w:hint="eastAsia" w:ascii="楷体_GB2312" w:eastAsia="楷体_GB2312"/>
                <w:sz w:val="21"/>
                <w:szCs w:val="21"/>
              </w:rPr>
              <w:t>生技部（</w:t>
            </w:r>
            <w:r>
              <w:rPr>
                <w:rFonts w:hint="eastAsia"/>
                <w:sz w:val="21"/>
                <w:szCs w:val="21"/>
              </w:rPr>
              <w:t>生产车间</w:t>
            </w:r>
            <w:r>
              <w:rPr>
                <w:rFonts w:hint="eastAsia" w:ascii="楷体_GB2312" w:eastAsia="楷体_GB2312"/>
                <w:sz w:val="21"/>
                <w:szCs w:val="21"/>
              </w:rPr>
              <w:t>）</w:t>
            </w:r>
          </w:p>
        </w:tc>
        <w:tc>
          <w:tcPr>
            <w:tcW w:w="3038" w:type="dxa"/>
            <w:shd w:val="clear" w:color="auto" w:fill="C7DAF1" w:themeFill="text2" w:themeFillTint="32"/>
          </w:tcPr>
          <w:p>
            <w:pPr>
              <w:spacing w:line="300" w:lineRule="exact"/>
              <w:rPr>
                <w:rFonts w:ascii="宋体" w:hAnsi="宋体"/>
                <w:b/>
                <w:bCs/>
                <w:sz w:val="21"/>
                <w:szCs w:val="21"/>
              </w:rPr>
            </w:pPr>
            <w:r>
              <w:rPr>
                <w:rFonts w:hint="eastAsia"/>
                <w:sz w:val="21"/>
                <w:szCs w:val="21"/>
              </w:rPr>
              <w:t>——继续</w:t>
            </w:r>
          </w:p>
        </w:tc>
        <w:tc>
          <w:tcPr>
            <w:tcW w:w="2469" w:type="dxa"/>
            <w:shd w:val="clear" w:color="auto" w:fill="C7DAF1" w:themeFill="text2" w:themeFillTint="32"/>
          </w:tcPr>
          <w:p>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、8.1、8.3、8.5、8.6、8.7</w:t>
            </w:r>
          </w:p>
        </w:tc>
        <w:tc>
          <w:tcPr>
            <w:tcW w:w="1251" w:type="dxa"/>
            <w:tcBorders>
              <w:right w:val="single" w:color="auto" w:sz="8" w:space="0"/>
            </w:tcBorders>
            <w:shd w:val="clear" w:color="auto" w:fill="C7DAF1" w:themeFill="text2" w:themeFillTint="32"/>
          </w:tcPr>
          <w:p>
            <w:pPr>
              <w:snapToGrid w:val="0"/>
              <w:spacing w:line="320" w:lineRule="exact"/>
              <w:rPr>
                <w:rFonts w:ascii="宋体" w:hAnsi="宋体"/>
                <w:b/>
                <w:bCs/>
                <w:sz w:val="21"/>
                <w:szCs w:val="21"/>
              </w:rPr>
            </w:pPr>
            <w:r>
              <w:rPr>
                <w:rFonts w:hint="eastAsia" w:ascii="宋体" w:hAnsi="宋体"/>
                <w:b/>
                <w:bCs/>
                <w:sz w:val="21"/>
                <w:szCs w:val="21"/>
              </w:rPr>
              <w:t>审核员B/D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1213" w:type="dxa"/>
          </w:tcPr>
          <w:p>
            <w:pPr>
              <w:snapToGrid w:val="0"/>
              <w:spacing w:line="320" w:lineRule="exact"/>
              <w:rPr>
                <w:rFonts w:ascii="宋体" w:hAnsi="宋体"/>
                <w:b/>
                <w:bCs/>
                <w:sz w:val="21"/>
                <w:szCs w:val="21"/>
              </w:rPr>
            </w:pPr>
            <w:r>
              <w:rPr>
                <w:rFonts w:hint="eastAsia"/>
                <w:b/>
                <w:color w:val="0000FF"/>
                <w:sz w:val="21"/>
                <w:szCs w:val="21"/>
              </w:rPr>
              <w:t>12:30</w:t>
            </w:r>
          </w:p>
        </w:tc>
        <w:tc>
          <w:tcPr>
            <w:tcW w:w="1370" w:type="dxa"/>
          </w:tcPr>
          <w:p>
            <w:pPr>
              <w:spacing w:line="300" w:lineRule="exact"/>
              <w:rPr>
                <w:rFonts w:ascii="宋体" w:hAnsi="宋体"/>
                <w:b/>
                <w:bCs/>
                <w:sz w:val="21"/>
                <w:szCs w:val="21"/>
              </w:rPr>
            </w:pPr>
            <w:r>
              <w:rPr>
                <w:rFonts w:hint="eastAsia"/>
                <w:b/>
                <w:color w:val="0000FF"/>
                <w:sz w:val="21"/>
                <w:szCs w:val="21"/>
              </w:rPr>
              <w:t>休息</w:t>
            </w:r>
          </w:p>
        </w:tc>
        <w:tc>
          <w:tcPr>
            <w:tcW w:w="3038" w:type="dxa"/>
          </w:tcPr>
          <w:p>
            <w:pPr>
              <w:spacing w:line="300" w:lineRule="exact"/>
              <w:rPr>
                <w:rFonts w:ascii="宋体" w:hAnsi="宋体"/>
                <w:b/>
                <w:bCs/>
                <w:sz w:val="21"/>
                <w:szCs w:val="21"/>
              </w:rPr>
            </w:pPr>
          </w:p>
        </w:tc>
        <w:tc>
          <w:tcPr>
            <w:tcW w:w="2469" w:type="dxa"/>
          </w:tcPr>
          <w:p>
            <w:pPr>
              <w:spacing w:line="300" w:lineRule="exact"/>
              <w:rPr>
                <w:sz w:val="21"/>
                <w:szCs w:val="21"/>
              </w:rPr>
            </w:pPr>
          </w:p>
        </w:tc>
        <w:tc>
          <w:tcPr>
            <w:tcW w:w="1251" w:type="dxa"/>
            <w:tcBorders>
              <w:right w:val="single" w:color="auto" w:sz="8" w:space="0"/>
            </w:tcBorders>
          </w:tcPr>
          <w:p>
            <w:pPr>
              <w:snapToGrid w:val="0"/>
              <w:spacing w:line="320" w:lineRule="exact"/>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shd w:val="clear" w:color="auto" w:fill="F2DCDC" w:themeFill="accent2" w:themeFillTint="32"/>
          </w:tcPr>
          <w:p>
            <w:pPr>
              <w:snapToGrid w:val="0"/>
              <w:spacing w:line="320" w:lineRule="exact"/>
              <w:rPr>
                <w:rFonts w:ascii="宋体" w:hAnsi="宋体"/>
                <w:b/>
                <w:bCs/>
                <w:sz w:val="21"/>
                <w:szCs w:val="21"/>
              </w:rPr>
            </w:pPr>
          </w:p>
        </w:tc>
        <w:tc>
          <w:tcPr>
            <w:tcW w:w="1213" w:type="dxa"/>
            <w:shd w:val="clear" w:color="auto" w:fill="F2DCDC" w:themeFill="accent2" w:themeFillTint="32"/>
          </w:tcPr>
          <w:p>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pPr>
              <w:spacing w:line="300" w:lineRule="exact"/>
              <w:rPr>
                <w:rFonts w:ascii="宋体" w:hAnsi="宋体"/>
                <w:b/>
                <w:bCs/>
                <w:sz w:val="21"/>
                <w:szCs w:val="21"/>
              </w:rPr>
            </w:pPr>
            <w:r>
              <w:rPr>
                <w:rFonts w:hint="eastAsia" w:ascii="楷体_GB2312" w:eastAsia="楷体_GB2312"/>
                <w:sz w:val="21"/>
                <w:szCs w:val="21"/>
              </w:rPr>
              <w:t>设备部（</w:t>
            </w:r>
            <w:r>
              <w:rPr>
                <w:rFonts w:hint="eastAsia"/>
                <w:sz w:val="21"/>
                <w:szCs w:val="21"/>
              </w:rPr>
              <w:t>机修组、电气组</w:t>
            </w:r>
            <w:r>
              <w:rPr>
                <w:rFonts w:hint="eastAsia" w:ascii="楷体_GB2312" w:eastAsia="楷体_GB2312"/>
                <w:sz w:val="21"/>
                <w:szCs w:val="21"/>
              </w:rPr>
              <w:t>）</w:t>
            </w:r>
          </w:p>
        </w:tc>
        <w:tc>
          <w:tcPr>
            <w:tcW w:w="3038" w:type="dxa"/>
            <w:shd w:val="clear" w:color="auto" w:fill="F2DCDC" w:themeFill="accent2" w:themeFillTint="32"/>
          </w:tcPr>
          <w:p>
            <w:pPr>
              <w:spacing w:line="300" w:lineRule="exact"/>
              <w:rPr>
                <w:rFonts w:ascii="宋体" w:hAnsi="宋体"/>
                <w:b/>
                <w:bCs/>
                <w:sz w:val="21"/>
                <w:szCs w:val="21"/>
              </w:rPr>
            </w:pPr>
            <w:r>
              <w:rPr>
                <w:rFonts w:hint="eastAsia" w:ascii="宋体" w:hAnsi="宋体"/>
                <w:b/>
                <w:bCs/>
                <w:sz w:val="21"/>
                <w:szCs w:val="21"/>
              </w:rPr>
              <w:t>——继续</w:t>
            </w:r>
          </w:p>
        </w:tc>
        <w:tc>
          <w:tcPr>
            <w:tcW w:w="2469" w:type="dxa"/>
            <w:shd w:val="clear" w:color="auto" w:fill="F2DCDC" w:themeFill="accent2" w:themeFillTint="32"/>
          </w:tcPr>
          <w:p>
            <w:pPr>
              <w:rPr>
                <w:sz w:val="21"/>
                <w:szCs w:val="21"/>
              </w:rPr>
            </w:pPr>
            <w:r>
              <w:rPr>
                <w:rFonts w:hint="eastAsia"/>
                <w:sz w:val="21"/>
                <w:szCs w:val="21"/>
              </w:rPr>
              <w:t>QMS：7.1.3；7.1.4</w:t>
            </w:r>
          </w:p>
          <w:p>
            <w:pPr>
              <w:rPr>
                <w:sz w:val="21"/>
                <w:szCs w:val="21"/>
              </w:rPr>
            </w:pPr>
            <w:r>
              <w:rPr>
                <w:rFonts w:hint="eastAsia"/>
                <w:sz w:val="21"/>
                <w:szCs w:val="21"/>
              </w:rPr>
              <w:t xml:space="preserve">EMS: 5.3 6.1.2 6.1.4 7.4 8.1 8.2  9.1.1 </w:t>
            </w:r>
          </w:p>
          <w:p>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color="auto" w:sz="8" w:space="0"/>
            </w:tcBorders>
            <w:shd w:val="clear" w:color="auto" w:fill="F2DCDC" w:themeFill="accent2" w:themeFillTint="32"/>
          </w:tcPr>
          <w:p>
            <w:pPr>
              <w:snapToGrid w:val="0"/>
              <w:spacing w:line="320" w:lineRule="exact"/>
              <w:rPr>
                <w:rFonts w:ascii="宋体" w:hAnsi="宋体"/>
                <w:b/>
                <w:bCs/>
                <w:sz w:val="21"/>
                <w:szCs w:val="21"/>
              </w:rPr>
            </w:pPr>
            <w:r>
              <w:rPr>
                <w:rFonts w:hint="eastAsia" w:ascii="宋体" w:hAnsi="宋体"/>
                <w:b/>
                <w:bCs/>
                <w:sz w:val="21"/>
                <w:szCs w:val="21"/>
              </w:rPr>
              <w:t>审核员A/C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shd w:val="clear" w:color="auto" w:fill="F2DCDC" w:themeFill="accent2" w:themeFillTint="32"/>
          </w:tcPr>
          <w:p>
            <w:pPr>
              <w:snapToGrid w:val="0"/>
              <w:spacing w:line="320" w:lineRule="exact"/>
              <w:rPr>
                <w:rFonts w:ascii="宋体" w:hAnsi="宋体"/>
                <w:b/>
                <w:bCs/>
                <w:sz w:val="21"/>
                <w:szCs w:val="21"/>
              </w:rPr>
            </w:pPr>
          </w:p>
        </w:tc>
        <w:tc>
          <w:tcPr>
            <w:tcW w:w="1213" w:type="dxa"/>
            <w:shd w:val="clear" w:color="auto" w:fill="F2DCDC" w:themeFill="accent2" w:themeFillTint="32"/>
          </w:tcPr>
          <w:p>
            <w:pPr>
              <w:snapToGrid w:val="0"/>
              <w:spacing w:line="320" w:lineRule="exact"/>
              <w:rPr>
                <w:rFonts w:ascii="宋体" w:hAnsi="宋体"/>
                <w:b/>
                <w:bCs/>
                <w:sz w:val="21"/>
                <w:szCs w:val="21"/>
              </w:rPr>
            </w:pPr>
            <w:r>
              <w:rPr>
                <w:rFonts w:hint="eastAsia"/>
                <w:color w:val="000000"/>
                <w:sz w:val="21"/>
                <w:szCs w:val="21"/>
              </w:rPr>
              <w:t>15:00</w:t>
            </w:r>
          </w:p>
        </w:tc>
        <w:tc>
          <w:tcPr>
            <w:tcW w:w="1370" w:type="dxa"/>
            <w:shd w:val="clear" w:color="auto" w:fill="F2DCDC" w:themeFill="accent2" w:themeFillTint="32"/>
          </w:tcPr>
          <w:p>
            <w:pPr>
              <w:spacing w:line="300" w:lineRule="exact"/>
              <w:rPr>
                <w:rFonts w:ascii="宋体" w:hAnsi="宋体" w:eastAsia="楷体_GB2312"/>
                <w:b/>
                <w:bCs/>
                <w:sz w:val="21"/>
                <w:szCs w:val="21"/>
              </w:rPr>
            </w:pPr>
            <w:r>
              <w:rPr>
                <w:rFonts w:hint="eastAsia" w:ascii="楷体_GB2312" w:eastAsia="楷体_GB2312"/>
                <w:sz w:val="21"/>
                <w:szCs w:val="21"/>
              </w:rPr>
              <w:t>生技部（污水处理/焚烧炉）</w:t>
            </w:r>
          </w:p>
        </w:tc>
        <w:tc>
          <w:tcPr>
            <w:tcW w:w="3038" w:type="dxa"/>
            <w:shd w:val="clear" w:color="auto" w:fill="F2DCDC" w:themeFill="accent2" w:themeFillTint="32"/>
          </w:tcPr>
          <w:p>
            <w:pPr>
              <w:spacing w:line="300" w:lineRule="exact"/>
              <w:rPr>
                <w:sz w:val="21"/>
                <w:szCs w:val="21"/>
              </w:rPr>
            </w:pPr>
            <w:r>
              <w:rPr>
                <w:rFonts w:hint="eastAsia"/>
                <w:sz w:val="21"/>
                <w:szCs w:val="21"/>
              </w:rPr>
              <w:t>EMS/OHSAS运行控制、污水在线监测</w:t>
            </w:r>
          </w:p>
        </w:tc>
        <w:tc>
          <w:tcPr>
            <w:tcW w:w="2469" w:type="dxa"/>
            <w:shd w:val="clear" w:color="auto" w:fill="F2DCDC" w:themeFill="accent2" w:themeFillTint="32"/>
          </w:tcPr>
          <w:p>
            <w:pPr>
              <w:rPr>
                <w:sz w:val="21"/>
                <w:szCs w:val="21"/>
              </w:rPr>
            </w:pPr>
            <w:r>
              <w:rPr>
                <w:rFonts w:hint="eastAsia"/>
                <w:sz w:val="21"/>
                <w:szCs w:val="21"/>
              </w:rPr>
              <w:t xml:space="preserve">EMS: 5.3 6.1.2 6.1.4 7.4 8.1 8.2  9.1.1 </w:t>
            </w:r>
          </w:p>
          <w:p>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color="auto" w:sz="8" w:space="0"/>
            </w:tcBorders>
            <w:shd w:val="clear" w:color="auto" w:fill="F2DCDC" w:themeFill="accent2" w:themeFillTint="32"/>
          </w:tcPr>
          <w:p>
            <w:pPr>
              <w:snapToGrid w:val="0"/>
              <w:spacing w:line="320" w:lineRule="exact"/>
              <w:rPr>
                <w:rFonts w:ascii="宋体" w:hAnsi="宋体"/>
                <w:b/>
                <w:bCs/>
                <w:sz w:val="21"/>
                <w:szCs w:val="21"/>
              </w:rPr>
            </w:pPr>
            <w:r>
              <w:rPr>
                <w:rFonts w:hint="eastAsia" w:ascii="宋体" w:hAnsi="宋体"/>
                <w:b/>
                <w:bCs/>
                <w:sz w:val="21"/>
                <w:szCs w:val="21"/>
              </w:rPr>
              <w:t>审核员A/C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shd w:val="clear" w:color="auto" w:fill="C7DAF1" w:themeFill="text2" w:themeFillTint="32"/>
          </w:tcPr>
          <w:p>
            <w:pPr>
              <w:snapToGrid w:val="0"/>
              <w:spacing w:line="320" w:lineRule="exact"/>
              <w:rPr>
                <w:rFonts w:ascii="宋体" w:hAnsi="宋体"/>
                <w:b/>
                <w:bCs/>
                <w:sz w:val="21"/>
                <w:szCs w:val="21"/>
              </w:rPr>
            </w:pPr>
          </w:p>
        </w:tc>
        <w:tc>
          <w:tcPr>
            <w:tcW w:w="1213" w:type="dxa"/>
            <w:shd w:val="clear" w:color="auto" w:fill="C7DAF1" w:themeFill="text2" w:themeFillTint="32"/>
          </w:tcPr>
          <w:p>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AF1" w:themeFill="text2" w:themeFillTint="32"/>
          </w:tcPr>
          <w:p>
            <w:pPr>
              <w:spacing w:line="300" w:lineRule="exact"/>
              <w:rPr>
                <w:rFonts w:ascii="宋体" w:hAnsi="宋体" w:eastAsia="楷体_GB2312"/>
                <w:b/>
                <w:bCs/>
                <w:sz w:val="21"/>
                <w:szCs w:val="21"/>
              </w:rPr>
            </w:pPr>
            <w:r>
              <w:rPr>
                <w:rFonts w:hint="eastAsia" w:ascii="楷体_GB2312" w:eastAsia="楷体_GB2312"/>
                <w:sz w:val="21"/>
                <w:szCs w:val="21"/>
              </w:rPr>
              <w:t>生技部（</w:t>
            </w:r>
            <w:r>
              <w:rPr>
                <w:rFonts w:hint="eastAsia"/>
                <w:sz w:val="21"/>
                <w:szCs w:val="21"/>
              </w:rPr>
              <w:t>生产车间</w:t>
            </w:r>
            <w:r>
              <w:rPr>
                <w:rFonts w:hint="eastAsia" w:ascii="楷体_GB2312" w:eastAsia="楷体_GB2312"/>
                <w:sz w:val="21"/>
                <w:szCs w:val="21"/>
              </w:rPr>
              <w:t>）</w:t>
            </w:r>
          </w:p>
        </w:tc>
        <w:tc>
          <w:tcPr>
            <w:tcW w:w="3038" w:type="dxa"/>
            <w:shd w:val="clear" w:color="auto" w:fill="C7DAF1" w:themeFill="text2" w:themeFillTint="32"/>
          </w:tcPr>
          <w:p>
            <w:pPr>
              <w:spacing w:line="300" w:lineRule="exact"/>
              <w:rPr>
                <w:sz w:val="21"/>
                <w:szCs w:val="21"/>
              </w:rPr>
            </w:pPr>
            <w:r>
              <w:rPr>
                <w:rFonts w:hint="eastAsia" w:ascii="宋体" w:hAnsi="宋体"/>
                <w:b/>
                <w:bCs/>
                <w:sz w:val="21"/>
                <w:szCs w:val="21"/>
              </w:rPr>
              <w:t>——继续</w:t>
            </w:r>
          </w:p>
        </w:tc>
        <w:tc>
          <w:tcPr>
            <w:tcW w:w="2469" w:type="dxa"/>
            <w:shd w:val="clear" w:color="auto" w:fill="C7DAF1" w:themeFill="text2" w:themeFillTint="32"/>
          </w:tcPr>
          <w:p>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、8.1、8.3、8.5、8.6、8.7</w:t>
            </w:r>
          </w:p>
        </w:tc>
        <w:tc>
          <w:tcPr>
            <w:tcW w:w="1251" w:type="dxa"/>
            <w:tcBorders>
              <w:right w:val="single" w:color="auto" w:sz="8" w:space="0"/>
            </w:tcBorders>
            <w:shd w:val="clear" w:color="auto" w:fill="C7DAF1" w:themeFill="text2" w:themeFillTint="32"/>
          </w:tcPr>
          <w:p>
            <w:pPr>
              <w:snapToGrid w:val="0"/>
              <w:spacing w:line="320" w:lineRule="exact"/>
              <w:rPr>
                <w:rFonts w:ascii="宋体" w:hAnsi="宋体"/>
                <w:b/>
                <w:bCs/>
                <w:sz w:val="21"/>
                <w:szCs w:val="21"/>
              </w:rPr>
            </w:pPr>
            <w:r>
              <w:rPr>
                <w:rFonts w:hint="eastAsia" w:ascii="宋体" w:hAnsi="宋体"/>
                <w:b/>
                <w:bCs/>
                <w:sz w:val="21"/>
                <w:szCs w:val="21"/>
              </w:rPr>
              <w:t>审核员B/D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1213" w:type="dxa"/>
          </w:tcPr>
          <w:p>
            <w:pPr>
              <w:snapToGrid w:val="0"/>
              <w:spacing w:line="320" w:lineRule="exact"/>
              <w:rPr>
                <w:rFonts w:ascii="宋体" w:hAnsi="宋体"/>
                <w:b/>
                <w:bCs/>
                <w:sz w:val="21"/>
                <w:szCs w:val="21"/>
              </w:rPr>
            </w:pPr>
            <w:r>
              <w:rPr>
                <w:rFonts w:hint="eastAsia"/>
                <w:sz w:val="21"/>
                <w:szCs w:val="21"/>
              </w:rPr>
              <w:t>16:30</w:t>
            </w:r>
          </w:p>
        </w:tc>
        <w:tc>
          <w:tcPr>
            <w:tcW w:w="1370" w:type="dxa"/>
          </w:tcPr>
          <w:p>
            <w:pPr>
              <w:spacing w:line="300" w:lineRule="exact"/>
              <w:rPr>
                <w:sz w:val="21"/>
                <w:szCs w:val="21"/>
              </w:rPr>
            </w:pPr>
          </w:p>
        </w:tc>
        <w:tc>
          <w:tcPr>
            <w:tcW w:w="3038" w:type="dxa"/>
          </w:tcPr>
          <w:p>
            <w:pPr>
              <w:spacing w:line="300" w:lineRule="exact"/>
              <w:rPr>
                <w:sz w:val="21"/>
                <w:szCs w:val="21"/>
              </w:rPr>
            </w:pPr>
            <w:r>
              <w:rPr>
                <w:rFonts w:hint="eastAsia"/>
                <w:sz w:val="21"/>
                <w:szCs w:val="21"/>
              </w:rPr>
              <w:t>审核组整理资料和管代沟通</w:t>
            </w:r>
          </w:p>
        </w:tc>
        <w:tc>
          <w:tcPr>
            <w:tcW w:w="2469" w:type="dxa"/>
          </w:tcPr>
          <w:p>
            <w:pPr>
              <w:spacing w:line="300" w:lineRule="exact"/>
              <w:rPr>
                <w:sz w:val="21"/>
                <w:szCs w:val="21"/>
              </w:rPr>
            </w:pPr>
          </w:p>
        </w:tc>
        <w:tc>
          <w:tcPr>
            <w:tcW w:w="1251" w:type="dxa"/>
            <w:tcBorders>
              <w:right w:val="single" w:color="auto" w:sz="8" w:space="0"/>
            </w:tcBorders>
          </w:tcPr>
          <w:p>
            <w:pPr>
              <w:snapToGrid w:val="0"/>
              <w:spacing w:line="320" w:lineRule="exact"/>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1213" w:type="dxa"/>
          </w:tcPr>
          <w:p>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pPr>
              <w:spacing w:line="300" w:lineRule="exact"/>
              <w:rPr>
                <w:sz w:val="21"/>
                <w:szCs w:val="21"/>
              </w:rPr>
            </w:pPr>
          </w:p>
        </w:tc>
        <w:tc>
          <w:tcPr>
            <w:tcW w:w="3038" w:type="dxa"/>
          </w:tcPr>
          <w:p>
            <w:pPr>
              <w:spacing w:line="300" w:lineRule="exact"/>
              <w:rPr>
                <w:sz w:val="21"/>
                <w:szCs w:val="21"/>
              </w:rPr>
            </w:pPr>
            <w:r>
              <w:rPr>
                <w:rFonts w:hint="eastAsia"/>
                <w:sz w:val="21"/>
                <w:szCs w:val="21"/>
              </w:rPr>
              <w:t>第四天结束（8h）</w:t>
            </w:r>
          </w:p>
        </w:tc>
        <w:tc>
          <w:tcPr>
            <w:tcW w:w="2469" w:type="dxa"/>
          </w:tcPr>
          <w:p>
            <w:pPr>
              <w:spacing w:line="300" w:lineRule="exact"/>
              <w:rPr>
                <w:sz w:val="21"/>
                <w:szCs w:val="21"/>
              </w:rPr>
            </w:pPr>
          </w:p>
        </w:tc>
        <w:tc>
          <w:tcPr>
            <w:tcW w:w="1251" w:type="dxa"/>
            <w:tcBorders>
              <w:right w:val="single" w:color="auto" w:sz="8" w:space="0"/>
            </w:tcBorders>
          </w:tcPr>
          <w:p>
            <w:pPr>
              <w:snapToGrid w:val="0"/>
              <w:spacing w:line="320" w:lineRule="exact"/>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color w:val="FF0000"/>
                <w:sz w:val="21"/>
                <w:szCs w:val="21"/>
              </w:rPr>
            </w:pPr>
            <w:r>
              <w:rPr>
                <w:rFonts w:hint="eastAsia" w:ascii="宋体" w:hAnsi="宋体"/>
                <w:b/>
                <w:bCs/>
                <w:color w:val="FF0000"/>
                <w:sz w:val="21"/>
                <w:szCs w:val="21"/>
              </w:rPr>
              <w:t>0X-XX</w:t>
            </w:r>
          </w:p>
        </w:tc>
        <w:tc>
          <w:tcPr>
            <w:tcW w:w="1213" w:type="dxa"/>
          </w:tcPr>
          <w:p>
            <w:pPr>
              <w:snapToGrid w:val="0"/>
              <w:spacing w:line="320" w:lineRule="exact"/>
              <w:rPr>
                <w:color w:val="FF0000"/>
                <w:sz w:val="21"/>
                <w:szCs w:val="21"/>
              </w:rPr>
            </w:pPr>
            <w:r>
              <w:rPr>
                <w:rFonts w:hint="eastAsia"/>
                <w:color w:val="FF0000"/>
                <w:sz w:val="21"/>
                <w:szCs w:val="21"/>
              </w:rPr>
              <w:t>（第5天）</w:t>
            </w:r>
          </w:p>
        </w:tc>
        <w:tc>
          <w:tcPr>
            <w:tcW w:w="1370" w:type="dxa"/>
          </w:tcPr>
          <w:p>
            <w:pPr>
              <w:spacing w:line="300" w:lineRule="exact"/>
              <w:rPr>
                <w:color w:val="FF0000"/>
                <w:sz w:val="21"/>
                <w:szCs w:val="21"/>
              </w:rPr>
            </w:pPr>
            <w:r>
              <w:rPr>
                <w:rFonts w:hint="eastAsia"/>
                <w:color w:val="FF0000"/>
                <w:sz w:val="21"/>
                <w:szCs w:val="21"/>
              </w:rPr>
              <w:t>现场第三天</w:t>
            </w:r>
          </w:p>
        </w:tc>
        <w:tc>
          <w:tcPr>
            <w:tcW w:w="3038" w:type="dxa"/>
          </w:tcPr>
          <w:p>
            <w:pPr>
              <w:spacing w:line="300" w:lineRule="exact"/>
              <w:rPr>
                <w:color w:val="FF0000"/>
                <w:sz w:val="21"/>
                <w:szCs w:val="21"/>
              </w:rPr>
            </w:pPr>
          </w:p>
        </w:tc>
        <w:tc>
          <w:tcPr>
            <w:tcW w:w="2469" w:type="dxa"/>
          </w:tcPr>
          <w:p>
            <w:pPr>
              <w:spacing w:line="300" w:lineRule="exact"/>
              <w:rPr>
                <w:color w:val="FF0000"/>
                <w:sz w:val="21"/>
                <w:szCs w:val="21"/>
              </w:rPr>
            </w:pPr>
          </w:p>
        </w:tc>
        <w:tc>
          <w:tcPr>
            <w:tcW w:w="1251" w:type="dxa"/>
            <w:tcBorders>
              <w:right w:val="single" w:color="auto" w:sz="8" w:space="0"/>
            </w:tcBorders>
          </w:tcPr>
          <w:p>
            <w:pPr>
              <w:snapToGrid w:val="0"/>
              <w:spacing w:line="320" w:lineRule="exact"/>
              <w:rPr>
                <w:rFonts w:ascii="宋体" w:hAnsi="宋体"/>
                <w:b/>
                <w:bCs/>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shd w:val="clear" w:color="auto" w:fill="F2DCDC" w:themeFill="accent2" w:themeFillTint="32"/>
          </w:tcPr>
          <w:p>
            <w:pPr>
              <w:snapToGrid w:val="0"/>
              <w:spacing w:line="320" w:lineRule="exact"/>
              <w:rPr>
                <w:rFonts w:ascii="宋体" w:hAnsi="宋体"/>
                <w:b/>
                <w:bCs/>
                <w:sz w:val="21"/>
                <w:szCs w:val="21"/>
              </w:rPr>
            </w:pPr>
          </w:p>
        </w:tc>
        <w:tc>
          <w:tcPr>
            <w:tcW w:w="1213" w:type="dxa"/>
            <w:shd w:val="clear" w:color="auto" w:fill="F2DCDC" w:themeFill="accent2" w:themeFillTint="32"/>
          </w:tcPr>
          <w:p>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pPr>
              <w:spacing w:line="300" w:lineRule="exact"/>
              <w:rPr>
                <w:rFonts w:ascii="楷体_GB2312" w:eastAsia="楷体_GB2312"/>
                <w:sz w:val="21"/>
                <w:szCs w:val="21"/>
              </w:rPr>
            </w:pPr>
            <w:r>
              <w:rPr>
                <w:rFonts w:hint="eastAsia" w:ascii="楷体_GB2312" w:eastAsia="楷体_GB2312"/>
                <w:sz w:val="21"/>
                <w:szCs w:val="21"/>
              </w:rPr>
              <w:t>质检部</w:t>
            </w:r>
          </w:p>
        </w:tc>
        <w:tc>
          <w:tcPr>
            <w:tcW w:w="3038" w:type="dxa"/>
            <w:shd w:val="clear" w:color="auto" w:fill="F2DCDC" w:themeFill="accent2" w:themeFillTint="32"/>
          </w:tcPr>
          <w:p>
            <w:pPr>
              <w:spacing w:line="300" w:lineRule="exact"/>
              <w:rPr>
                <w:sz w:val="21"/>
                <w:szCs w:val="21"/>
              </w:rPr>
            </w:pPr>
            <w:r>
              <w:rPr>
                <w:rFonts w:hint="eastAsia"/>
                <w:sz w:val="21"/>
                <w:szCs w:val="21"/>
              </w:rPr>
              <w:t>（EHS因素识别及控制，人员培训，现场运行控制，EHS绩效控制等）</w:t>
            </w:r>
          </w:p>
        </w:tc>
        <w:tc>
          <w:tcPr>
            <w:tcW w:w="2469" w:type="dxa"/>
            <w:shd w:val="clear" w:color="auto" w:fill="F2DCDC" w:themeFill="accent2" w:themeFillTint="32"/>
          </w:tcPr>
          <w:p>
            <w:pPr>
              <w:rPr>
                <w:sz w:val="21"/>
                <w:szCs w:val="21"/>
              </w:rPr>
            </w:pPr>
            <w:r>
              <w:rPr>
                <w:rFonts w:hint="eastAsia"/>
                <w:sz w:val="21"/>
                <w:szCs w:val="21"/>
              </w:rPr>
              <w:t xml:space="preserve">EMS: 5.3 6.1.2 6.1.4 7.4 8.1 8.2  9.1.1 </w:t>
            </w:r>
          </w:p>
          <w:p>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color="auto" w:sz="8" w:space="0"/>
            </w:tcBorders>
            <w:shd w:val="clear" w:color="auto" w:fill="F2DCDC" w:themeFill="accent2" w:themeFillTint="32"/>
          </w:tcPr>
          <w:p>
            <w:pPr>
              <w:snapToGrid w:val="0"/>
              <w:spacing w:line="320" w:lineRule="exact"/>
              <w:rPr>
                <w:rFonts w:ascii="宋体" w:hAnsi="宋体"/>
                <w:b/>
                <w:bCs/>
                <w:sz w:val="21"/>
                <w:szCs w:val="21"/>
              </w:rPr>
            </w:pPr>
            <w:r>
              <w:rPr>
                <w:rFonts w:hint="eastAsia" w:ascii="宋体" w:hAnsi="宋体"/>
                <w:b/>
                <w:bCs/>
                <w:sz w:val="21"/>
                <w:szCs w:val="21"/>
              </w:rPr>
              <w:t>审核员A/C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shd w:val="clear" w:color="auto" w:fill="C7DAF1" w:themeFill="text2" w:themeFillTint="32"/>
          </w:tcPr>
          <w:p>
            <w:pPr>
              <w:snapToGrid w:val="0"/>
              <w:spacing w:line="320" w:lineRule="exact"/>
              <w:rPr>
                <w:rFonts w:ascii="宋体" w:hAnsi="宋体"/>
                <w:b/>
                <w:bCs/>
                <w:sz w:val="21"/>
                <w:szCs w:val="21"/>
              </w:rPr>
            </w:pPr>
          </w:p>
        </w:tc>
        <w:tc>
          <w:tcPr>
            <w:tcW w:w="1213" w:type="dxa"/>
            <w:shd w:val="clear" w:color="auto" w:fill="C7DAF1" w:themeFill="text2" w:themeFillTint="32"/>
          </w:tcPr>
          <w:p>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AF1" w:themeFill="text2" w:themeFillTint="32"/>
          </w:tcPr>
          <w:p>
            <w:pPr>
              <w:spacing w:line="300" w:lineRule="exact"/>
              <w:rPr>
                <w:rFonts w:ascii="宋体" w:hAnsi="宋体"/>
                <w:b/>
                <w:bCs/>
                <w:sz w:val="21"/>
                <w:szCs w:val="21"/>
              </w:rPr>
            </w:pPr>
            <w:r>
              <w:rPr>
                <w:rFonts w:hint="eastAsia" w:ascii="楷体_GB2312" w:eastAsia="楷体_GB2312"/>
                <w:sz w:val="21"/>
                <w:szCs w:val="21"/>
              </w:rPr>
              <w:t>质检部</w:t>
            </w:r>
          </w:p>
        </w:tc>
        <w:tc>
          <w:tcPr>
            <w:tcW w:w="3038" w:type="dxa"/>
            <w:shd w:val="clear" w:color="auto" w:fill="C7DAF1" w:themeFill="text2" w:themeFillTint="32"/>
          </w:tcPr>
          <w:p>
            <w:pPr>
              <w:spacing w:line="300" w:lineRule="exact"/>
              <w:rPr>
                <w:rFonts w:ascii="宋体" w:hAnsi="宋体"/>
                <w:b/>
                <w:bCs/>
                <w:sz w:val="21"/>
                <w:szCs w:val="21"/>
              </w:rPr>
            </w:pPr>
            <w:r>
              <w:rPr>
                <w:rFonts w:hint="eastAsia"/>
                <w:sz w:val="21"/>
                <w:szCs w:val="21"/>
              </w:rPr>
              <w:t>（监视和测量装置的控制、产品的监视和测量、不合格品的控制）</w:t>
            </w:r>
          </w:p>
        </w:tc>
        <w:tc>
          <w:tcPr>
            <w:tcW w:w="2469" w:type="dxa"/>
            <w:shd w:val="clear" w:color="auto" w:fill="C7DAF1" w:themeFill="text2" w:themeFillTint="32"/>
          </w:tcPr>
          <w:p>
            <w:pPr>
              <w:spacing w:line="300" w:lineRule="exact"/>
              <w:rPr>
                <w:sz w:val="21"/>
                <w:szCs w:val="21"/>
              </w:rPr>
            </w:pPr>
            <w:r>
              <w:rPr>
                <w:rFonts w:hint="eastAsia"/>
                <w:sz w:val="21"/>
                <w:szCs w:val="21"/>
              </w:rPr>
              <w:t>QMS：</w:t>
            </w:r>
            <w:r>
              <w:rPr>
                <w:sz w:val="21"/>
                <w:szCs w:val="21"/>
              </w:rPr>
              <w:t>7.1.5</w:t>
            </w:r>
            <w:r>
              <w:rPr>
                <w:rFonts w:hint="eastAsia"/>
                <w:sz w:val="21"/>
                <w:szCs w:val="21"/>
              </w:rPr>
              <w:t>、8.6、8.7</w:t>
            </w:r>
          </w:p>
        </w:tc>
        <w:tc>
          <w:tcPr>
            <w:tcW w:w="1251" w:type="dxa"/>
            <w:tcBorders>
              <w:right w:val="single" w:color="auto" w:sz="8" w:space="0"/>
            </w:tcBorders>
            <w:shd w:val="clear" w:color="auto" w:fill="C7DAF1" w:themeFill="text2" w:themeFillTint="32"/>
          </w:tcPr>
          <w:p>
            <w:pPr>
              <w:snapToGrid w:val="0"/>
              <w:spacing w:line="320" w:lineRule="exact"/>
              <w:rPr>
                <w:rFonts w:ascii="宋体" w:hAnsi="宋体"/>
                <w:b/>
                <w:bCs/>
                <w:sz w:val="21"/>
                <w:szCs w:val="21"/>
              </w:rPr>
            </w:pPr>
            <w:r>
              <w:rPr>
                <w:rFonts w:hint="eastAsia" w:ascii="宋体" w:hAnsi="宋体"/>
                <w:b/>
                <w:bCs/>
                <w:sz w:val="21"/>
                <w:szCs w:val="21"/>
              </w:rPr>
              <w:t>审核员B/D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1213" w:type="dxa"/>
          </w:tcPr>
          <w:p>
            <w:pPr>
              <w:snapToGrid w:val="0"/>
              <w:spacing w:line="320" w:lineRule="exact"/>
              <w:rPr>
                <w:rFonts w:ascii="宋体" w:hAnsi="宋体"/>
                <w:b/>
                <w:bCs/>
                <w:sz w:val="21"/>
                <w:szCs w:val="21"/>
              </w:rPr>
            </w:pPr>
            <w:r>
              <w:rPr>
                <w:rFonts w:hint="eastAsia"/>
                <w:b/>
                <w:color w:val="0000FF"/>
                <w:sz w:val="21"/>
                <w:szCs w:val="21"/>
              </w:rPr>
              <w:t>12:30</w:t>
            </w:r>
          </w:p>
        </w:tc>
        <w:tc>
          <w:tcPr>
            <w:tcW w:w="1370" w:type="dxa"/>
          </w:tcPr>
          <w:p>
            <w:pPr>
              <w:spacing w:line="300" w:lineRule="exact"/>
              <w:rPr>
                <w:rFonts w:ascii="宋体" w:hAnsi="宋体"/>
                <w:b/>
                <w:bCs/>
                <w:sz w:val="21"/>
                <w:szCs w:val="21"/>
              </w:rPr>
            </w:pPr>
            <w:r>
              <w:rPr>
                <w:rFonts w:hint="eastAsia"/>
                <w:b/>
                <w:color w:val="0000FF"/>
                <w:sz w:val="21"/>
                <w:szCs w:val="21"/>
              </w:rPr>
              <w:t>休息</w:t>
            </w:r>
          </w:p>
        </w:tc>
        <w:tc>
          <w:tcPr>
            <w:tcW w:w="3038" w:type="dxa"/>
          </w:tcPr>
          <w:p>
            <w:pPr>
              <w:spacing w:line="300" w:lineRule="exact"/>
              <w:rPr>
                <w:rFonts w:ascii="宋体" w:hAnsi="宋体"/>
                <w:b/>
                <w:bCs/>
                <w:sz w:val="21"/>
                <w:szCs w:val="21"/>
              </w:rPr>
            </w:pPr>
          </w:p>
        </w:tc>
        <w:tc>
          <w:tcPr>
            <w:tcW w:w="2469" w:type="dxa"/>
          </w:tcPr>
          <w:p>
            <w:pPr>
              <w:spacing w:line="300" w:lineRule="exact"/>
              <w:rPr>
                <w:sz w:val="21"/>
                <w:szCs w:val="21"/>
              </w:rPr>
            </w:pPr>
          </w:p>
        </w:tc>
        <w:tc>
          <w:tcPr>
            <w:tcW w:w="1251" w:type="dxa"/>
            <w:tcBorders>
              <w:right w:val="single" w:color="auto" w:sz="8" w:space="0"/>
            </w:tcBorders>
          </w:tcPr>
          <w:p>
            <w:pPr>
              <w:snapToGrid w:val="0"/>
              <w:spacing w:line="320" w:lineRule="exact"/>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shd w:val="clear" w:color="auto" w:fill="F2DCDC" w:themeFill="accent2" w:themeFillTint="32"/>
          </w:tcPr>
          <w:p>
            <w:pPr>
              <w:snapToGrid w:val="0"/>
              <w:spacing w:line="320" w:lineRule="exact"/>
              <w:rPr>
                <w:rFonts w:ascii="宋体" w:hAnsi="宋体"/>
                <w:b/>
                <w:bCs/>
                <w:sz w:val="21"/>
                <w:szCs w:val="21"/>
              </w:rPr>
            </w:pPr>
          </w:p>
        </w:tc>
        <w:tc>
          <w:tcPr>
            <w:tcW w:w="1213" w:type="dxa"/>
            <w:shd w:val="clear" w:color="auto" w:fill="F2DCDC" w:themeFill="accent2" w:themeFillTint="32"/>
          </w:tcPr>
          <w:p>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pPr>
              <w:spacing w:line="300" w:lineRule="exact"/>
              <w:rPr>
                <w:rFonts w:ascii="楷体_GB2312" w:eastAsia="楷体_GB2312"/>
                <w:sz w:val="21"/>
                <w:szCs w:val="21"/>
              </w:rPr>
            </w:pPr>
            <w:r>
              <w:rPr>
                <w:rFonts w:hint="eastAsia" w:ascii="楷体_GB2312" w:eastAsia="楷体_GB2312"/>
                <w:sz w:val="21"/>
                <w:szCs w:val="21"/>
              </w:rPr>
              <w:t>质检部</w:t>
            </w:r>
          </w:p>
        </w:tc>
        <w:tc>
          <w:tcPr>
            <w:tcW w:w="3038" w:type="dxa"/>
            <w:shd w:val="clear" w:color="auto" w:fill="F2DCDC" w:themeFill="accent2" w:themeFillTint="32"/>
          </w:tcPr>
          <w:p>
            <w:pPr>
              <w:spacing w:line="300" w:lineRule="exact"/>
              <w:rPr>
                <w:sz w:val="21"/>
                <w:szCs w:val="21"/>
              </w:rPr>
            </w:pPr>
            <w:r>
              <w:rPr>
                <w:rFonts w:hint="eastAsia" w:ascii="宋体" w:hAnsi="宋体"/>
                <w:b/>
                <w:bCs/>
                <w:sz w:val="21"/>
                <w:szCs w:val="21"/>
              </w:rPr>
              <w:t>——继续</w:t>
            </w:r>
          </w:p>
        </w:tc>
        <w:tc>
          <w:tcPr>
            <w:tcW w:w="2469" w:type="dxa"/>
            <w:shd w:val="clear" w:color="auto" w:fill="F2DCDC" w:themeFill="accent2" w:themeFillTint="32"/>
          </w:tcPr>
          <w:p>
            <w:pPr>
              <w:rPr>
                <w:sz w:val="21"/>
                <w:szCs w:val="21"/>
              </w:rPr>
            </w:pPr>
            <w:r>
              <w:rPr>
                <w:rFonts w:hint="eastAsia"/>
                <w:sz w:val="21"/>
                <w:szCs w:val="21"/>
              </w:rPr>
              <w:t xml:space="preserve">EMS: 5.3 6.1.2 6.1.4 7.4 8.1 8.2  9.1.1 </w:t>
            </w:r>
          </w:p>
          <w:p>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color="auto" w:sz="8" w:space="0"/>
            </w:tcBorders>
            <w:shd w:val="clear" w:color="auto" w:fill="F2DCDC" w:themeFill="accent2" w:themeFillTint="32"/>
          </w:tcPr>
          <w:p>
            <w:pPr>
              <w:snapToGrid w:val="0"/>
              <w:spacing w:line="320" w:lineRule="exact"/>
              <w:rPr>
                <w:rFonts w:ascii="宋体" w:hAnsi="宋体"/>
                <w:b/>
                <w:bCs/>
                <w:sz w:val="21"/>
                <w:szCs w:val="21"/>
              </w:rPr>
            </w:pPr>
            <w:r>
              <w:rPr>
                <w:rFonts w:hint="eastAsia" w:ascii="宋体" w:hAnsi="宋体"/>
                <w:b/>
                <w:bCs/>
                <w:sz w:val="21"/>
                <w:szCs w:val="21"/>
              </w:rPr>
              <w:t>审核员A/C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shd w:val="clear" w:color="auto" w:fill="C7DAF1" w:themeFill="text2" w:themeFillTint="32"/>
          </w:tcPr>
          <w:p>
            <w:pPr>
              <w:snapToGrid w:val="0"/>
              <w:spacing w:line="320" w:lineRule="exact"/>
              <w:rPr>
                <w:rFonts w:ascii="宋体" w:hAnsi="宋体"/>
                <w:b/>
                <w:bCs/>
                <w:sz w:val="21"/>
                <w:szCs w:val="21"/>
              </w:rPr>
            </w:pPr>
          </w:p>
        </w:tc>
        <w:tc>
          <w:tcPr>
            <w:tcW w:w="1213" w:type="dxa"/>
            <w:shd w:val="clear" w:color="auto" w:fill="C7DAF1" w:themeFill="text2" w:themeFillTint="32"/>
          </w:tcPr>
          <w:p>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AF1" w:themeFill="text2" w:themeFillTint="32"/>
          </w:tcPr>
          <w:p>
            <w:pPr>
              <w:spacing w:line="300" w:lineRule="exact"/>
              <w:rPr>
                <w:rFonts w:ascii="宋体" w:hAnsi="宋体"/>
                <w:b/>
                <w:bCs/>
                <w:sz w:val="21"/>
                <w:szCs w:val="21"/>
              </w:rPr>
            </w:pPr>
            <w:r>
              <w:rPr>
                <w:rFonts w:hint="eastAsia" w:ascii="楷体_GB2312" w:eastAsia="楷体_GB2312"/>
                <w:sz w:val="21"/>
                <w:szCs w:val="21"/>
              </w:rPr>
              <w:t>质检部</w:t>
            </w:r>
          </w:p>
        </w:tc>
        <w:tc>
          <w:tcPr>
            <w:tcW w:w="3038" w:type="dxa"/>
            <w:shd w:val="clear" w:color="auto" w:fill="C7DAF1" w:themeFill="text2" w:themeFillTint="32"/>
          </w:tcPr>
          <w:p>
            <w:pPr>
              <w:spacing w:line="300" w:lineRule="exact"/>
              <w:rPr>
                <w:rFonts w:ascii="宋体" w:hAnsi="宋体"/>
                <w:b/>
                <w:bCs/>
                <w:sz w:val="21"/>
                <w:szCs w:val="21"/>
              </w:rPr>
            </w:pPr>
            <w:r>
              <w:rPr>
                <w:rFonts w:hint="eastAsia" w:ascii="宋体" w:hAnsi="宋体"/>
                <w:b/>
                <w:bCs/>
                <w:sz w:val="21"/>
                <w:szCs w:val="21"/>
              </w:rPr>
              <w:t>——继续</w:t>
            </w:r>
          </w:p>
        </w:tc>
        <w:tc>
          <w:tcPr>
            <w:tcW w:w="2469" w:type="dxa"/>
            <w:shd w:val="clear" w:color="auto" w:fill="C7DAF1" w:themeFill="text2" w:themeFillTint="32"/>
          </w:tcPr>
          <w:p>
            <w:pPr>
              <w:spacing w:line="300" w:lineRule="exact"/>
              <w:rPr>
                <w:sz w:val="21"/>
                <w:szCs w:val="21"/>
              </w:rPr>
            </w:pPr>
            <w:r>
              <w:rPr>
                <w:rFonts w:hint="eastAsia"/>
                <w:sz w:val="21"/>
                <w:szCs w:val="21"/>
              </w:rPr>
              <w:t>QMS：</w:t>
            </w:r>
            <w:r>
              <w:rPr>
                <w:sz w:val="21"/>
                <w:szCs w:val="21"/>
              </w:rPr>
              <w:t>7.1.5</w:t>
            </w:r>
            <w:r>
              <w:rPr>
                <w:rFonts w:hint="eastAsia"/>
                <w:sz w:val="21"/>
                <w:szCs w:val="21"/>
              </w:rPr>
              <w:t>、8.6、8.7</w:t>
            </w:r>
          </w:p>
        </w:tc>
        <w:tc>
          <w:tcPr>
            <w:tcW w:w="1251" w:type="dxa"/>
            <w:tcBorders>
              <w:right w:val="single" w:color="auto" w:sz="8" w:space="0"/>
            </w:tcBorders>
            <w:shd w:val="clear" w:color="auto" w:fill="C7DAF1" w:themeFill="text2" w:themeFillTint="32"/>
          </w:tcPr>
          <w:p>
            <w:pPr>
              <w:snapToGrid w:val="0"/>
              <w:spacing w:line="320" w:lineRule="exact"/>
              <w:rPr>
                <w:rFonts w:ascii="宋体" w:hAnsi="宋体"/>
                <w:b/>
                <w:bCs/>
                <w:sz w:val="21"/>
                <w:szCs w:val="21"/>
              </w:rPr>
            </w:pPr>
            <w:r>
              <w:rPr>
                <w:rFonts w:hint="eastAsia" w:ascii="宋体" w:hAnsi="宋体"/>
                <w:b/>
                <w:bCs/>
                <w:sz w:val="21"/>
                <w:szCs w:val="21"/>
              </w:rPr>
              <w:t>审核员B/D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1213" w:type="dxa"/>
          </w:tcPr>
          <w:p>
            <w:pPr>
              <w:snapToGrid w:val="0"/>
              <w:spacing w:line="320" w:lineRule="exact"/>
              <w:rPr>
                <w:rFonts w:ascii="宋体" w:hAnsi="宋体"/>
                <w:b/>
                <w:bCs/>
                <w:sz w:val="21"/>
                <w:szCs w:val="21"/>
              </w:rPr>
            </w:pPr>
            <w:r>
              <w:rPr>
                <w:rFonts w:hint="eastAsia"/>
                <w:sz w:val="21"/>
                <w:szCs w:val="21"/>
              </w:rPr>
              <w:t>16:30</w:t>
            </w:r>
          </w:p>
        </w:tc>
        <w:tc>
          <w:tcPr>
            <w:tcW w:w="1370" w:type="dxa"/>
          </w:tcPr>
          <w:p>
            <w:pPr>
              <w:spacing w:line="300" w:lineRule="exact"/>
              <w:rPr>
                <w:sz w:val="21"/>
                <w:szCs w:val="21"/>
              </w:rPr>
            </w:pPr>
          </w:p>
        </w:tc>
        <w:tc>
          <w:tcPr>
            <w:tcW w:w="3038" w:type="dxa"/>
          </w:tcPr>
          <w:p>
            <w:pPr>
              <w:spacing w:line="300" w:lineRule="exact"/>
              <w:rPr>
                <w:sz w:val="21"/>
                <w:szCs w:val="21"/>
              </w:rPr>
            </w:pPr>
            <w:r>
              <w:rPr>
                <w:rFonts w:hint="eastAsia"/>
                <w:sz w:val="21"/>
                <w:szCs w:val="21"/>
              </w:rPr>
              <w:t>审核组整理资料和管代沟通</w:t>
            </w:r>
          </w:p>
        </w:tc>
        <w:tc>
          <w:tcPr>
            <w:tcW w:w="2469" w:type="dxa"/>
          </w:tcPr>
          <w:p>
            <w:pPr>
              <w:spacing w:line="300" w:lineRule="exact"/>
              <w:rPr>
                <w:sz w:val="21"/>
                <w:szCs w:val="21"/>
              </w:rPr>
            </w:pPr>
          </w:p>
        </w:tc>
        <w:tc>
          <w:tcPr>
            <w:tcW w:w="1251" w:type="dxa"/>
            <w:tcBorders>
              <w:right w:val="single" w:color="auto" w:sz="8" w:space="0"/>
            </w:tcBorders>
          </w:tcPr>
          <w:p>
            <w:pPr>
              <w:snapToGrid w:val="0"/>
              <w:spacing w:line="320" w:lineRule="exact"/>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1213" w:type="dxa"/>
          </w:tcPr>
          <w:p>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pPr>
              <w:spacing w:line="300" w:lineRule="exact"/>
              <w:rPr>
                <w:sz w:val="21"/>
                <w:szCs w:val="21"/>
              </w:rPr>
            </w:pPr>
          </w:p>
        </w:tc>
        <w:tc>
          <w:tcPr>
            <w:tcW w:w="3038" w:type="dxa"/>
          </w:tcPr>
          <w:p>
            <w:pPr>
              <w:spacing w:line="300" w:lineRule="exact"/>
              <w:rPr>
                <w:sz w:val="21"/>
                <w:szCs w:val="21"/>
              </w:rPr>
            </w:pPr>
            <w:r>
              <w:rPr>
                <w:rFonts w:hint="eastAsia"/>
                <w:sz w:val="21"/>
                <w:szCs w:val="21"/>
              </w:rPr>
              <w:t>第五天结束（8h）</w:t>
            </w:r>
          </w:p>
        </w:tc>
        <w:tc>
          <w:tcPr>
            <w:tcW w:w="2469" w:type="dxa"/>
          </w:tcPr>
          <w:p>
            <w:pPr>
              <w:spacing w:line="300" w:lineRule="exact"/>
              <w:rPr>
                <w:sz w:val="21"/>
                <w:szCs w:val="21"/>
              </w:rPr>
            </w:pPr>
          </w:p>
        </w:tc>
        <w:tc>
          <w:tcPr>
            <w:tcW w:w="1251" w:type="dxa"/>
            <w:tcBorders>
              <w:right w:val="single" w:color="auto" w:sz="8" w:space="0"/>
            </w:tcBorders>
          </w:tcPr>
          <w:p>
            <w:pPr>
              <w:snapToGrid w:val="0"/>
              <w:spacing w:line="320" w:lineRule="exact"/>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color w:val="FF0000"/>
                <w:sz w:val="21"/>
                <w:szCs w:val="21"/>
              </w:rPr>
            </w:pPr>
            <w:r>
              <w:rPr>
                <w:rFonts w:hint="eastAsia" w:ascii="宋体" w:hAnsi="宋体"/>
                <w:b/>
                <w:bCs/>
                <w:color w:val="FF0000"/>
                <w:sz w:val="21"/>
                <w:szCs w:val="21"/>
              </w:rPr>
              <w:t>0X-XX</w:t>
            </w:r>
          </w:p>
        </w:tc>
        <w:tc>
          <w:tcPr>
            <w:tcW w:w="1213" w:type="dxa"/>
          </w:tcPr>
          <w:p>
            <w:pPr>
              <w:snapToGrid w:val="0"/>
              <w:spacing w:line="320" w:lineRule="exact"/>
              <w:rPr>
                <w:color w:val="FF0000"/>
                <w:sz w:val="21"/>
                <w:szCs w:val="21"/>
              </w:rPr>
            </w:pPr>
            <w:r>
              <w:rPr>
                <w:rFonts w:hint="eastAsia"/>
                <w:color w:val="FF0000"/>
                <w:sz w:val="21"/>
                <w:szCs w:val="21"/>
              </w:rPr>
              <w:t>（第6天）</w:t>
            </w:r>
          </w:p>
        </w:tc>
        <w:tc>
          <w:tcPr>
            <w:tcW w:w="1370" w:type="dxa"/>
          </w:tcPr>
          <w:p>
            <w:pPr>
              <w:spacing w:line="300" w:lineRule="exact"/>
              <w:rPr>
                <w:color w:val="FF0000"/>
                <w:sz w:val="21"/>
                <w:szCs w:val="21"/>
              </w:rPr>
            </w:pPr>
            <w:r>
              <w:rPr>
                <w:rFonts w:hint="eastAsia"/>
                <w:color w:val="FF0000"/>
                <w:sz w:val="21"/>
                <w:szCs w:val="21"/>
              </w:rPr>
              <w:t>现场第四天</w:t>
            </w:r>
          </w:p>
        </w:tc>
        <w:tc>
          <w:tcPr>
            <w:tcW w:w="3038" w:type="dxa"/>
          </w:tcPr>
          <w:p>
            <w:pPr>
              <w:spacing w:line="300" w:lineRule="exact"/>
              <w:rPr>
                <w:color w:val="FF0000"/>
                <w:sz w:val="21"/>
                <w:szCs w:val="21"/>
              </w:rPr>
            </w:pPr>
          </w:p>
        </w:tc>
        <w:tc>
          <w:tcPr>
            <w:tcW w:w="2469" w:type="dxa"/>
          </w:tcPr>
          <w:p>
            <w:pPr>
              <w:spacing w:line="300" w:lineRule="exact"/>
              <w:rPr>
                <w:color w:val="FF0000"/>
                <w:sz w:val="21"/>
                <w:szCs w:val="21"/>
              </w:rPr>
            </w:pPr>
          </w:p>
        </w:tc>
        <w:tc>
          <w:tcPr>
            <w:tcW w:w="1251" w:type="dxa"/>
            <w:tcBorders>
              <w:right w:val="single" w:color="auto" w:sz="8" w:space="0"/>
            </w:tcBorders>
          </w:tcPr>
          <w:p>
            <w:pPr>
              <w:snapToGrid w:val="0"/>
              <w:spacing w:line="320" w:lineRule="exact"/>
              <w:rPr>
                <w:rFonts w:ascii="宋体" w:hAnsi="宋体"/>
                <w:b/>
                <w:bCs/>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shd w:val="clear" w:color="auto" w:fill="F2DCDC" w:themeFill="accent2" w:themeFillTint="32"/>
          </w:tcPr>
          <w:p>
            <w:pPr>
              <w:snapToGrid w:val="0"/>
              <w:spacing w:line="320" w:lineRule="exact"/>
              <w:rPr>
                <w:rFonts w:ascii="宋体" w:hAnsi="宋体"/>
                <w:b/>
                <w:bCs/>
                <w:sz w:val="21"/>
                <w:szCs w:val="21"/>
              </w:rPr>
            </w:pPr>
          </w:p>
        </w:tc>
        <w:tc>
          <w:tcPr>
            <w:tcW w:w="1213" w:type="dxa"/>
            <w:shd w:val="clear" w:color="auto" w:fill="F2DCDC" w:themeFill="accent2" w:themeFillTint="32"/>
          </w:tcPr>
          <w:p>
            <w:pPr>
              <w:snapToGrid w:val="0"/>
              <w:spacing w:line="320" w:lineRule="exact"/>
              <w:rPr>
                <w:sz w:val="21"/>
                <w:szCs w:val="21"/>
              </w:rPr>
            </w:pPr>
            <w:r>
              <w:rPr>
                <w:rFonts w:hint="eastAsia"/>
                <w:sz w:val="21"/>
                <w:szCs w:val="21"/>
              </w:rPr>
              <w:t>08:30</w:t>
            </w:r>
          </w:p>
        </w:tc>
        <w:tc>
          <w:tcPr>
            <w:tcW w:w="1370" w:type="dxa"/>
            <w:shd w:val="clear" w:color="auto" w:fill="F2DCDC" w:themeFill="accent2" w:themeFillTint="32"/>
          </w:tcPr>
          <w:p>
            <w:pPr>
              <w:rPr>
                <w:sz w:val="21"/>
                <w:szCs w:val="21"/>
              </w:rPr>
            </w:pPr>
            <w:r>
              <w:rPr>
                <w:rFonts w:hint="eastAsia"/>
                <w:sz w:val="21"/>
                <w:szCs w:val="21"/>
              </w:rPr>
              <w:t>综合管理部</w:t>
            </w:r>
          </w:p>
        </w:tc>
        <w:tc>
          <w:tcPr>
            <w:tcW w:w="3038" w:type="dxa"/>
            <w:shd w:val="clear" w:color="auto" w:fill="F2DCDC" w:themeFill="accent2" w:themeFillTint="32"/>
          </w:tcPr>
          <w:p>
            <w:pPr>
              <w:spacing w:line="300" w:lineRule="exact"/>
              <w:rPr>
                <w:sz w:val="21"/>
                <w:szCs w:val="21"/>
              </w:rPr>
            </w:pPr>
            <w:r>
              <w:rPr>
                <w:rFonts w:hint="eastAsia"/>
                <w:sz w:val="21"/>
                <w:szCs w:val="21"/>
              </w:rPr>
              <w:t>仓库管理</w:t>
            </w:r>
          </w:p>
        </w:tc>
        <w:tc>
          <w:tcPr>
            <w:tcW w:w="2469" w:type="dxa"/>
            <w:shd w:val="clear" w:color="auto" w:fill="F2DCDC" w:themeFill="accent2" w:themeFillTint="32"/>
          </w:tcPr>
          <w:p>
            <w:pPr>
              <w:pStyle w:val="14"/>
              <w:spacing w:after="0"/>
              <w:rPr>
                <w:rFonts w:eastAsia="宋体" w:cs="Arial"/>
                <w:sz w:val="21"/>
                <w:szCs w:val="21"/>
                <w:lang w:val="en-US" w:eastAsia="zh-CN"/>
              </w:rPr>
            </w:pPr>
            <w:r>
              <w:rPr>
                <w:rFonts w:hint="eastAsia" w:eastAsia="宋体" w:cs="Arial"/>
                <w:sz w:val="21"/>
                <w:szCs w:val="21"/>
                <w:lang w:val="en-US" w:eastAsia="zh-CN"/>
              </w:rPr>
              <w:t xml:space="preserve">EMS: 5.3 6.2 9.1.2 </w:t>
            </w:r>
          </w:p>
          <w:p>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4.5.2 </w:t>
            </w:r>
          </w:p>
        </w:tc>
        <w:tc>
          <w:tcPr>
            <w:tcW w:w="1251" w:type="dxa"/>
            <w:tcBorders>
              <w:right w:val="single" w:color="auto" w:sz="8" w:space="0"/>
            </w:tcBorders>
            <w:shd w:val="clear" w:color="auto" w:fill="F2DCDC" w:themeFill="accent2" w:themeFillTint="32"/>
          </w:tcPr>
          <w:p>
            <w:pPr>
              <w:snapToGrid w:val="0"/>
              <w:spacing w:line="320" w:lineRule="exact"/>
              <w:rPr>
                <w:rFonts w:ascii="宋体" w:hAnsi="宋体"/>
                <w:b/>
                <w:bCs/>
                <w:sz w:val="21"/>
                <w:szCs w:val="21"/>
              </w:rPr>
            </w:pPr>
            <w:r>
              <w:rPr>
                <w:rFonts w:hint="eastAsia" w:ascii="宋体" w:hAnsi="宋体"/>
                <w:b/>
                <w:bCs/>
                <w:sz w:val="21"/>
                <w:szCs w:val="21"/>
              </w:rPr>
              <w:t>审核员A/C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shd w:val="clear" w:color="auto" w:fill="F2DCDC" w:themeFill="accent2" w:themeFillTint="32"/>
          </w:tcPr>
          <w:p>
            <w:pPr>
              <w:snapToGrid w:val="0"/>
              <w:spacing w:line="320" w:lineRule="exact"/>
              <w:rPr>
                <w:rFonts w:ascii="宋体" w:hAnsi="宋体"/>
                <w:b/>
                <w:bCs/>
                <w:sz w:val="21"/>
                <w:szCs w:val="21"/>
              </w:rPr>
            </w:pPr>
          </w:p>
        </w:tc>
        <w:tc>
          <w:tcPr>
            <w:tcW w:w="1213" w:type="dxa"/>
            <w:shd w:val="clear" w:color="auto" w:fill="F2DCDC" w:themeFill="accent2" w:themeFillTint="32"/>
          </w:tcPr>
          <w:p>
            <w:pPr>
              <w:snapToGrid w:val="0"/>
              <w:spacing w:line="320" w:lineRule="exact"/>
              <w:rPr>
                <w:sz w:val="21"/>
                <w:szCs w:val="21"/>
              </w:rPr>
            </w:pPr>
            <w:r>
              <w:rPr>
                <w:rFonts w:hint="eastAsia"/>
                <w:sz w:val="21"/>
                <w:szCs w:val="21"/>
              </w:rPr>
              <w:t>10:30</w:t>
            </w:r>
          </w:p>
        </w:tc>
        <w:tc>
          <w:tcPr>
            <w:tcW w:w="1370" w:type="dxa"/>
            <w:shd w:val="clear" w:color="auto" w:fill="F2DCDC" w:themeFill="accent2" w:themeFillTint="32"/>
          </w:tcPr>
          <w:p>
            <w:pPr>
              <w:spacing w:line="300" w:lineRule="exact"/>
              <w:rPr>
                <w:sz w:val="21"/>
                <w:szCs w:val="21"/>
              </w:rPr>
            </w:pPr>
            <w:r>
              <w:rPr>
                <w:rFonts w:hint="eastAsia"/>
                <w:sz w:val="21"/>
                <w:szCs w:val="21"/>
              </w:rPr>
              <w:t>办公室（门卫、仓库、食堂）</w:t>
            </w:r>
          </w:p>
        </w:tc>
        <w:tc>
          <w:tcPr>
            <w:tcW w:w="3038" w:type="dxa"/>
            <w:shd w:val="clear" w:color="auto" w:fill="F2DCDC" w:themeFill="accent2" w:themeFillTint="32"/>
          </w:tcPr>
          <w:p>
            <w:pPr>
              <w:spacing w:line="300" w:lineRule="exact"/>
              <w:rPr>
                <w:sz w:val="21"/>
                <w:szCs w:val="21"/>
              </w:rPr>
            </w:pPr>
            <w:r>
              <w:rPr>
                <w:rFonts w:hint="eastAsia"/>
                <w:sz w:val="21"/>
                <w:szCs w:val="21"/>
              </w:rPr>
              <w:t>（车辆控制、危化品库房、危废存放库、食堂）</w:t>
            </w:r>
          </w:p>
        </w:tc>
        <w:tc>
          <w:tcPr>
            <w:tcW w:w="2469" w:type="dxa"/>
            <w:shd w:val="clear" w:color="auto" w:fill="F2DCDC" w:themeFill="accent2" w:themeFillTint="32"/>
          </w:tcPr>
          <w:p>
            <w:pPr>
              <w:rPr>
                <w:sz w:val="21"/>
                <w:szCs w:val="21"/>
              </w:rPr>
            </w:pPr>
            <w:r>
              <w:rPr>
                <w:rFonts w:hint="eastAsia"/>
                <w:sz w:val="21"/>
                <w:szCs w:val="21"/>
              </w:rPr>
              <w:t xml:space="preserve">EMS: 5.3 6.1.2 6.1.4 7.4 8.1 8.2  9.1.1 </w:t>
            </w:r>
          </w:p>
          <w:p>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color="auto" w:sz="8" w:space="0"/>
            </w:tcBorders>
            <w:shd w:val="clear" w:color="auto" w:fill="F2DCDC" w:themeFill="accent2" w:themeFillTint="32"/>
          </w:tcPr>
          <w:p>
            <w:pPr>
              <w:snapToGrid w:val="0"/>
              <w:spacing w:line="320" w:lineRule="exact"/>
              <w:rPr>
                <w:rFonts w:ascii="宋体" w:hAnsi="宋体"/>
                <w:b/>
                <w:bCs/>
                <w:sz w:val="21"/>
                <w:szCs w:val="21"/>
              </w:rPr>
            </w:pPr>
            <w:r>
              <w:rPr>
                <w:rFonts w:hint="eastAsia" w:ascii="宋体" w:hAnsi="宋体"/>
                <w:b/>
                <w:bCs/>
                <w:sz w:val="21"/>
                <w:szCs w:val="21"/>
              </w:rPr>
              <w:t>审核员A/C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shd w:val="clear" w:color="auto" w:fill="C7DAF1" w:themeFill="text2" w:themeFillTint="32"/>
          </w:tcPr>
          <w:p>
            <w:pPr>
              <w:snapToGrid w:val="0"/>
              <w:spacing w:line="320" w:lineRule="exact"/>
              <w:rPr>
                <w:rFonts w:ascii="宋体" w:hAnsi="宋体"/>
                <w:b/>
                <w:bCs/>
                <w:sz w:val="21"/>
                <w:szCs w:val="21"/>
              </w:rPr>
            </w:pPr>
          </w:p>
        </w:tc>
        <w:tc>
          <w:tcPr>
            <w:tcW w:w="1213" w:type="dxa"/>
            <w:shd w:val="clear" w:color="auto" w:fill="C7DAF1" w:themeFill="text2" w:themeFillTint="32"/>
          </w:tcPr>
          <w:p>
            <w:pPr>
              <w:snapToGrid w:val="0"/>
              <w:spacing w:line="320" w:lineRule="exact"/>
              <w:rPr>
                <w:sz w:val="21"/>
                <w:szCs w:val="21"/>
              </w:rPr>
            </w:pPr>
            <w:r>
              <w:rPr>
                <w:rFonts w:hint="eastAsia"/>
                <w:sz w:val="21"/>
                <w:szCs w:val="21"/>
              </w:rPr>
              <w:t>08:30</w:t>
            </w:r>
          </w:p>
        </w:tc>
        <w:tc>
          <w:tcPr>
            <w:tcW w:w="1370" w:type="dxa"/>
            <w:shd w:val="clear" w:color="auto" w:fill="C7DAF1" w:themeFill="text2" w:themeFillTint="32"/>
          </w:tcPr>
          <w:p>
            <w:pPr>
              <w:rPr>
                <w:sz w:val="21"/>
                <w:szCs w:val="21"/>
              </w:rPr>
            </w:pPr>
            <w:r>
              <w:rPr>
                <w:rFonts w:hint="eastAsia"/>
                <w:sz w:val="21"/>
                <w:szCs w:val="21"/>
              </w:rPr>
              <w:t>综合管理部</w:t>
            </w:r>
          </w:p>
        </w:tc>
        <w:tc>
          <w:tcPr>
            <w:tcW w:w="3038" w:type="dxa"/>
            <w:shd w:val="clear" w:color="auto" w:fill="C7DAF1" w:themeFill="text2" w:themeFillTint="32"/>
          </w:tcPr>
          <w:p>
            <w:pPr>
              <w:spacing w:line="300" w:lineRule="exact"/>
              <w:rPr>
                <w:sz w:val="21"/>
                <w:szCs w:val="21"/>
              </w:rPr>
            </w:pPr>
            <w:r>
              <w:rPr>
                <w:rFonts w:hint="eastAsia"/>
                <w:sz w:val="21"/>
                <w:szCs w:val="21"/>
              </w:rPr>
              <w:t>仓库管理（原料库、半成品库、成品库）</w:t>
            </w:r>
          </w:p>
        </w:tc>
        <w:tc>
          <w:tcPr>
            <w:tcW w:w="2469" w:type="dxa"/>
            <w:shd w:val="clear" w:color="auto" w:fill="C7DAF1" w:themeFill="text2" w:themeFillTint="32"/>
          </w:tcPr>
          <w:p>
            <w:pPr>
              <w:spacing w:line="300" w:lineRule="exact"/>
              <w:rPr>
                <w:sz w:val="21"/>
                <w:szCs w:val="21"/>
              </w:rPr>
            </w:pPr>
            <w:r>
              <w:rPr>
                <w:rFonts w:hint="eastAsia"/>
                <w:sz w:val="21"/>
                <w:szCs w:val="21"/>
              </w:rPr>
              <w:t>QMS：</w:t>
            </w:r>
            <w:r>
              <w:rPr>
                <w:sz w:val="21"/>
                <w:szCs w:val="21"/>
              </w:rPr>
              <w:t>8.2</w:t>
            </w:r>
            <w:r>
              <w:rPr>
                <w:rFonts w:hint="eastAsia"/>
                <w:sz w:val="21"/>
                <w:szCs w:val="21"/>
              </w:rPr>
              <w:t>、8.5.3、8.</w:t>
            </w:r>
            <w:r>
              <w:rPr>
                <w:sz w:val="21"/>
                <w:szCs w:val="21"/>
              </w:rPr>
              <w:t>6</w:t>
            </w:r>
          </w:p>
        </w:tc>
        <w:tc>
          <w:tcPr>
            <w:tcW w:w="1251" w:type="dxa"/>
            <w:tcBorders>
              <w:right w:val="single" w:color="auto" w:sz="8" w:space="0"/>
            </w:tcBorders>
            <w:shd w:val="clear" w:color="auto" w:fill="C7DAF1" w:themeFill="text2" w:themeFillTint="32"/>
          </w:tcPr>
          <w:p>
            <w:pPr>
              <w:snapToGrid w:val="0"/>
              <w:spacing w:line="320" w:lineRule="exact"/>
              <w:rPr>
                <w:rFonts w:ascii="宋体" w:hAnsi="宋体"/>
                <w:b/>
                <w:bCs/>
                <w:sz w:val="21"/>
                <w:szCs w:val="21"/>
              </w:rPr>
            </w:pPr>
            <w:r>
              <w:rPr>
                <w:rFonts w:hint="eastAsia" w:ascii="宋体" w:hAnsi="宋体"/>
                <w:b/>
                <w:bCs/>
                <w:sz w:val="21"/>
                <w:szCs w:val="21"/>
              </w:rPr>
              <w:t>审核员B/D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1213" w:type="dxa"/>
          </w:tcPr>
          <w:p>
            <w:pPr>
              <w:snapToGrid w:val="0"/>
              <w:spacing w:line="320" w:lineRule="exact"/>
              <w:rPr>
                <w:rFonts w:ascii="宋体" w:hAnsi="宋体"/>
                <w:b/>
                <w:bCs/>
                <w:sz w:val="21"/>
                <w:szCs w:val="21"/>
              </w:rPr>
            </w:pPr>
            <w:r>
              <w:rPr>
                <w:rFonts w:hint="eastAsia"/>
                <w:b/>
                <w:color w:val="0000FF"/>
                <w:sz w:val="21"/>
                <w:szCs w:val="21"/>
              </w:rPr>
              <w:t>12:30</w:t>
            </w:r>
          </w:p>
        </w:tc>
        <w:tc>
          <w:tcPr>
            <w:tcW w:w="1370" w:type="dxa"/>
          </w:tcPr>
          <w:p>
            <w:pPr>
              <w:spacing w:line="300" w:lineRule="exact"/>
              <w:rPr>
                <w:rFonts w:ascii="宋体" w:hAnsi="宋体"/>
                <w:b/>
                <w:bCs/>
                <w:sz w:val="21"/>
                <w:szCs w:val="21"/>
              </w:rPr>
            </w:pPr>
            <w:r>
              <w:rPr>
                <w:rFonts w:hint="eastAsia"/>
                <w:b/>
                <w:color w:val="0000FF"/>
                <w:sz w:val="21"/>
                <w:szCs w:val="21"/>
              </w:rPr>
              <w:t>休息</w:t>
            </w:r>
          </w:p>
        </w:tc>
        <w:tc>
          <w:tcPr>
            <w:tcW w:w="3038" w:type="dxa"/>
          </w:tcPr>
          <w:p>
            <w:pPr>
              <w:spacing w:line="300" w:lineRule="exact"/>
              <w:rPr>
                <w:rFonts w:ascii="宋体" w:hAnsi="宋体"/>
                <w:b/>
                <w:bCs/>
                <w:sz w:val="21"/>
                <w:szCs w:val="21"/>
              </w:rPr>
            </w:pPr>
          </w:p>
        </w:tc>
        <w:tc>
          <w:tcPr>
            <w:tcW w:w="2469" w:type="dxa"/>
          </w:tcPr>
          <w:p>
            <w:pPr>
              <w:spacing w:line="300" w:lineRule="exact"/>
              <w:rPr>
                <w:sz w:val="21"/>
                <w:szCs w:val="21"/>
              </w:rPr>
            </w:pPr>
          </w:p>
        </w:tc>
        <w:tc>
          <w:tcPr>
            <w:tcW w:w="1251" w:type="dxa"/>
            <w:tcBorders>
              <w:right w:val="single" w:color="auto" w:sz="8" w:space="0"/>
            </w:tcBorders>
          </w:tcPr>
          <w:p>
            <w:pPr>
              <w:snapToGrid w:val="0"/>
              <w:spacing w:line="320" w:lineRule="exact"/>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shd w:val="clear" w:color="auto" w:fill="F2DCDC" w:themeFill="accent2" w:themeFillTint="32"/>
          </w:tcPr>
          <w:p>
            <w:pPr>
              <w:snapToGrid w:val="0"/>
              <w:spacing w:line="320" w:lineRule="exact"/>
              <w:rPr>
                <w:rFonts w:ascii="宋体" w:hAnsi="宋体"/>
                <w:b/>
                <w:bCs/>
                <w:sz w:val="21"/>
                <w:szCs w:val="21"/>
              </w:rPr>
            </w:pPr>
          </w:p>
          <w:p>
            <w:pPr>
              <w:snapToGrid w:val="0"/>
              <w:spacing w:line="320" w:lineRule="exact"/>
              <w:rPr>
                <w:rFonts w:ascii="宋体" w:hAnsi="宋体"/>
                <w:b/>
                <w:bCs/>
                <w:sz w:val="21"/>
                <w:szCs w:val="21"/>
              </w:rPr>
            </w:pPr>
          </w:p>
        </w:tc>
        <w:tc>
          <w:tcPr>
            <w:tcW w:w="1213" w:type="dxa"/>
            <w:shd w:val="clear" w:color="auto" w:fill="F2DCDC" w:themeFill="accent2" w:themeFillTint="32"/>
          </w:tcPr>
          <w:p>
            <w:pPr>
              <w:snapToGrid w:val="0"/>
              <w:spacing w:line="320" w:lineRule="exact"/>
              <w:rPr>
                <w:sz w:val="21"/>
                <w:szCs w:val="21"/>
              </w:rPr>
            </w:pPr>
            <w:r>
              <w:rPr>
                <w:rFonts w:hint="eastAsia"/>
                <w:sz w:val="21"/>
                <w:szCs w:val="21"/>
              </w:rPr>
              <w:t>13:00</w:t>
            </w:r>
          </w:p>
        </w:tc>
        <w:tc>
          <w:tcPr>
            <w:tcW w:w="1370" w:type="dxa"/>
            <w:shd w:val="clear" w:color="auto" w:fill="F2DCDC" w:themeFill="accent2" w:themeFillTint="32"/>
          </w:tcPr>
          <w:p>
            <w:pPr>
              <w:spacing w:line="300" w:lineRule="exact"/>
              <w:rPr>
                <w:sz w:val="21"/>
                <w:szCs w:val="21"/>
              </w:rPr>
            </w:pPr>
            <w:r>
              <w:rPr>
                <w:rFonts w:hint="eastAsia"/>
                <w:sz w:val="21"/>
                <w:szCs w:val="21"/>
              </w:rPr>
              <w:t>财务部</w:t>
            </w:r>
          </w:p>
        </w:tc>
        <w:tc>
          <w:tcPr>
            <w:tcW w:w="3038" w:type="dxa"/>
            <w:shd w:val="clear" w:color="auto" w:fill="F2DCDC" w:themeFill="accent2" w:themeFillTint="32"/>
          </w:tcPr>
          <w:p>
            <w:pPr>
              <w:spacing w:line="300" w:lineRule="exact"/>
              <w:rPr>
                <w:sz w:val="21"/>
                <w:szCs w:val="21"/>
              </w:rPr>
            </w:pPr>
            <w:r>
              <w:rPr>
                <w:rFonts w:hint="eastAsia"/>
                <w:sz w:val="21"/>
                <w:szCs w:val="21"/>
              </w:rPr>
              <w:t>资源提供</w:t>
            </w:r>
          </w:p>
        </w:tc>
        <w:tc>
          <w:tcPr>
            <w:tcW w:w="2469" w:type="dxa"/>
            <w:shd w:val="clear" w:color="auto" w:fill="F2DCDC" w:themeFill="accent2" w:themeFillTint="32"/>
          </w:tcPr>
          <w:p>
            <w:pPr>
              <w:rPr>
                <w:sz w:val="21"/>
                <w:szCs w:val="21"/>
              </w:rPr>
            </w:pPr>
            <w:r>
              <w:rPr>
                <w:rFonts w:hint="eastAsia"/>
                <w:sz w:val="21"/>
                <w:szCs w:val="21"/>
              </w:rPr>
              <w:t>EMS: 7.1,7.4</w:t>
            </w:r>
          </w:p>
          <w:p>
            <w:pPr>
              <w:spacing w:line="300" w:lineRule="exact"/>
              <w:rPr>
                <w:sz w:val="21"/>
                <w:szCs w:val="21"/>
              </w:rPr>
            </w:pPr>
            <w:r>
              <w:rPr>
                <w:rFonts w:hint="eastAsia"/>
                <w:sz w:val="21"/>
                <w:szCs w:val="21"/>
              </w:rPr>
              <w:t>OHS:</w:t>
            </w:r>
            <w:r>
              <w:rPr>
                <w:sz w:val="21"/>
                <w:szCs w:val="21"/>
              </w:rPr>
              <w:t xml:space="preserve"> 4.</w:t>
            </w:r>
            <w:r>
              <w:rPr>
                <w:rFonts w:hint="eastAsia"/>
                <w:sz w:val="21"/>
                <w:szCs w:val="21"/>
              </w:rPr>
              <w:t>4.</w:t>
            </w:r>
            <w:r>
              <w:rPr>
                <w:sz w:val="21"/>
                <w:szCs w:val="21"/>
              </w:rPr>
              <w:t>3</w:t>
            </w:r>
          </w:p>
        </w:tc>
        <w:tc>
          <w:tcPr>
            <w:tcW w:w="1251" w:type="dxa"/>
            <w:tcBorders>
              <w:right w:val="single" w:color="auto" w:sz="8" w:space="0"/>
            </w:tcBorders>
            <w:shd w:val="clear" w:color="auto" w:fill="F2DCDC" w:themeFill="accent2" w:themeFillTint="32"/>
          </w:tcPr>
          <w:p>
            <w:pPr>
              <w:snapToGrid w:val="0"/>
              <w:spacing w:line="320" w:lineRule="exact"/>
              <w:rPr>
                <w:rFonts w:ascii="宋体" w:hAnsi="宋体"/>
                <w:b/>
                <w:bCs/>
                <w:sz w:val="21"/>
                <w:szCs w:val="21"/>
              </w:rPr>
            </w:pPr>
            <w:r>
              <w:rPr>
                <w:rFonts w:hint="eastAsia" w:ascii="宋体" w:hAnsi="宋体"/>
                <w:b/>
                <w:bCs/>
                <w:sz w:val="21"/>
                <w:szCs w:val="21"/>
              </w:rPr>
              <w:t>审核员A/C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shd w:val="clear" w:color="auto" w:fill="F2DCDC" w:themeFill="accent2" w:themeFillTint="32"/>
          </w:tcPr>
          <w:p>
            <w:pPr>
              <w:snapToGrid w:val="0"/>
              <w:spacing w:line="320" w:lineRule="exact"/>
              <w:rPr>
                <w:rFonts w:ascii="宋体" w:hAnsi="宋体"/>
                <w:b/>
                <w:bCs/>
                <w:sz w:val="21"/>
                <w:szCs w:val="21"/>
              </w:rPr>
            </w:pPr>
          </w:p>
        </w:tc>
        <w:tc>
          <w:tcPr>
            <w:tcW w:w="1213" w:type="dxa"/>
            <w:shd w:val="clear" w:color="auto" w:fill="F2DCDC" w:themeFill="accent2" w:themeFillTint="32"/>
          </w:tcPr>
          <w:p>
            <w:pPr>
              <w:snapToGrid w:val="0"/>
              <w:spacing w:line="320" w:lineRule="exact"/>
              <w:rPr>
                <w:sz w:val="21"/>
                <w:szCs w:val="21"/>
              </w:rPr>
            </w:pPr>
            <w:r>
              <w:rPr>
                <w:rFonts w:hint="eastAsia"/>
                <w:sz w:val="21"/>
                <w:szCs w:val="21"/>
              </w:rPr>
              <w:t>14:00</w:t>
            </w:r>
          </w:p>
        </w:tc>
        <w:tc>
          <w:tcPr>
            <w:tcW w:w="1370" w:type="dxa"/>
            <w:shd w:val="clear" w:color="auto" w:fill="F2DCDC" w:themeFill="accent2" w:themeFillTint="32"/>
          </w:tcPr>
          <w:p>
            <w:pPr>
              <w:spacing w:line="300" w:lineRule="exact"/>
              <w:rPr>
                <w:sz w:val="21"/>
                <w:szCs w:val="21"/>
              </w:rPr>
            </w:pPr>
            <w:r>
              <w:rPr>
                <w:rFonts w:hint="eastAsia"/>
                <w:sz w:val="21"/>
                <w:szCs w:val="21"/>
              </w:rPr>
              <w:t>员工代表</w:t>
            </w:r>
          </w:p>
        </w:tc>
        <w:tc>
          <w:tcPr>
            <w:tcW w:w="3038" w:type="dxa"/>
            <w:shd w:val="clear" w:color="auto" w:fill="F2DCDC" w:themeFill="accent2" w:themeFillTint="32"/>
          </w:tcPr>
          <w:p>
            <w:pPr>
              <w:spacing w:line="300" w:lineRule="exact"/>
              <w:rPr>
                <w:sz w:val="21"/>
                <w:szCs w:val="21"/>
              </w:rPr>
            </w:pPr>
            <w:r>
              <w:rPr>
                <w:rFonts w:hint="eastAsia"/>
                <w:sz w:val="21"/>
                <w:szCs w:val="21"/>
              </w:rPr>
              <w:t>事故调查、沟通</w:t>
            </w:r>
          </w:p>
        </w:tc>
        <w:tc>
          <w:tcPr>
            <w:tcW w:w="2469" w:type="dxa"/>
            <w:shd w:val="clear" w:color="auto" w:fill="F2DCDC" w:themeFill="accent2" w:themeFillTint="32"/>
          </w:tcPr>
          <w:p>
            <w:pPr>
              <w:rPr>
                <w:sz w:val="21"/>
                <w:szCs w:val="21"/>
              </w:rPr>
            </w:pPr>
            <w:r>
              <w:rPr>
                <w:rFonts w:hint="eastAsia"/>
                <w:sz w:val="21"/>
                <w:szCs w:val="21"/>
              </w:rPr>
              <w:t>EMS: 5.2,7.4,10.2</w:t>
            </w:r>
          </w:p>
          <w:p>
            <w:pPr>
              <w:spacing w:line="300" w:lineRule="exact"/>
              <w:rPr>
                <w:sz w:val="21"/>
                <w:szCs w:val="21"/>
              </w:rPr>
            </w:pPr>
            <w:r>
              <w:rPr>
                <w:rFonts w:hint="eastAsia"/>
                <w:sz w:val="21"/>
                <w:szCs w:val="21"/>
              </w:rPr>
              <w:t>OHS:</w:t>
            </w:r>
            <w:r>
              <w:rPr>
                <w:sz w:val="21"/>
                <w:szCs w:val="21"/>
              </w:rPr>
              <w:t xml:space="preserve"> 4.</w:t>
            </w:r>
            <w:r>
              <w:rPr>
                <w:rFonts w:hint="eastAsia"/>
                <w:sz w:val="21"/>
                <w:szCs w:val="21"/>
              </w:rPr>
              <w:t>4.</w:t>
            </w:r>
            <w:r>
              <w:rPr>
                <w:sz w:val="21"/>
                <w:szCs w:val="21"/>
              </w:rPr>
              <w:t>3</w:t>
            </w:r>
            <w:r>
              <w:rPr>
                <w:rFonts w:hint="eastAsia"/>
                <w:sz w:val="21"/>
                <w:szCs w:val="21"/>
              </w:rPr>
              <w:t>;4.5.2</w:t>
            </w:r>
          </w:p>
        </w:tc>
        <w:tc>
          <w:tcPr>
            <w:tcW w:w="1251" w:type="dxa"/>
            <w:tcBorders>
              <w:right w:val="single" w:color="auto" w:sz="8" w:space="0"/>
            </w:tcBorders>
            <w:shd w:val="clear" w:color="auto" w:fill="F2DCDC" w:themeFill="accent2" w:themeFillTint="32"/>
          </w:tcPr>
          <w:p>
            <w:pPr>
              <w:snapToGrid w:val="0"/>
              <w:spacing w:line="320" w:lineRule="exact"/>
              <w:rPr>
                <w:rFonts w:ascii="宋体" w:hAnsi="宋体"/>
                <w:b/>
                <w:bCs/>
                <w:sz w:val="21"/>
                <w:szCs w:val="21"/>
              </w:rPr>
            </w:pPr>
            <w:r>
              <w:rPr>
                <w:rFonts w:hint="eastAsia" w:ascii="宋体" w:hAnsi="宋体"/>
                <w:b/>
                <w:bCs/>
                <w:sz w:val="21"/>
                <w:szCs w:val="21"/>
              </w:rPr>
              <w:t>审核员A/C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shd w:val="clear" w:color="auto" w:fill="C7DAF1" w:themeFill="text2" w:themeFillTint="32"/>
          </w:tcPr>
          <w:p>
            <w:pPr>
              <w:snapToGrid w:val="0"/>
              <w:spacing w:line="320" w:lineRule="exact"/>
              <w:rPr>
                <w:rFonts w:ascii="宋体" w:hAnsi="宋体"/>
                <w:b/>
                <w:bCs/>
                <w:sz w:val="21"/>
                <w:szCs w:val="21"/>
              </w:rPr>
            </w:pPr>
          </w:p>
        </w:tc>
        <w:tc>
          <w:tcPr>
            <w:tcW w:w="1213" w:type="dxa"/>
            <w:shd w:val="clear" w:color="auto" w:fill="C7DAF1" w:themeFill="text2" w:themeFillTint="32"/>
          </w:tcPr>
          <w:p>
            <w:pPr>
              <w:snapToGrid w:val="0"/>
              <w:spacing w:line="320" w:lineRule="exact"/>
              <w:rPr>
                <w:sz w:val="21"/>
                <w:szCs w:val="21"/>
              </w:rPr>
            </w:pPr>
            <w:r>
              <w:rPr>
                <w:rFonts w:hint="eastAsia"/>
                <w:sz w:val="21"/>
                <w:szCs w:val="21"/>
              </w:rPr>
              <w:t>13:00</w:t>
            </w:r>
          </w:p>
        </w:tc>
        <w:tc>
          <w:tcPr>
            <w:tcW w:w="1370" w:type="dxa"/>
            <w:shd w:val="clear" w:color="auto" w:fill="C7DAF1" w:themeFill="text2" w:themeFillTint="32"/>
          </w:tcPr>
          <w:p>
            <w:pPr>
              <w:rPr>
                <w:sz w:val="21"/>
                <w:szCs w:val="21"/>
              </w:rPr>
            </w:pPr>
            <w:r>
              <w:rPr>
                <w:rFonts w:hint="eastAsia"/>
                <w:sz w:val="21"/>
                <w:szCs w:val="21"/>
              </w:rPr>
              <w:t>综合管理部</w:t>
            </w:r>
          </w:p>
        </w:tc>
        <w:tc>
          <w:tcPr>
            <w:tcW w:w="3038" w:type="dxa"/>
            <w:shd w:val="clear" w:color="auto" w:fill="C7DAF1" w:themeFill="text2" w:themeFillTint="32"/>
          </w:tcPr>
          <w:p>
            <w:pPr>
              <w:spacing w:line="300" w:lineRule="exact"/>
              <w:rPr>
                <w:sz w:val="21"/>
                <w:szCs w:val="21"/>
              </w:rPr>
            </w:pPr>
            <w:r>
              <w:rPr>
                <w:rFonts w:hint="eastAsia"/>
                <w:sz w:val="21"/>
                <w:szCs w:val="21"/>
              </w:rPr>
              <w:t>仓库管理——继续</w:t>
            </w:r>
          </w:p>
        </w:tc>
        <w:tc>
          <w:tcPr>
            <w:tcW w:w="2469" w:type="dxa"/>
            <w:shd w:val="clear" w:color="auto" w:fill="C7DAF1" w:themeFill="text2" w:themeFillTint="32"/>
          </w:tcPr>
          <w:p>
            <w:pPr>
              <w:spacing w:line="300" w:lineRule="exact"/>
              <w:rPr>
                <w:sz w:val="21"/>
                <w:szCs w:val="21"/>
              </w:rPr>
            </w:pPr>
            <w:r>
              <w:rPr>
                <w:rFonts w:hint="eastAsia"/>
                <w:sz w:val="21"/>
                <w:szCs w:val="21"/>
              </w:rPr>
              <w:t>QMS：</w:t>
            </w:r>
            <w:r>
              <w:rPr>
                <w:sz w:val="21"/>
                <w:szCs w:val="21"/>
              </w:rPr>
              <w:t>8.2</w:t>
            </w:r>
            <w:r>
              <w:rPr>
                <w:rFonts w:hint="eastAsia"/>
                <w:sz w:val="21"/>
                <w:szCs w:val="21"/>
              </w:rPr>
              <w:t>、8.5.3、8.</w:t>
            </w:r>
            <w:r>
              <w:rPr>
                <w:sz w:val="21"/>
                <w:szCs w:val="21"/>
              </w:rPr>
              <w:t>6</w:t>
            </w:r>
          </w:p>
        </w:tc>
        <w:tc>
          <w:tcPr>
            <w:tcW w:w="1251" w:type="dxa"/>
            <w:tcBorders>
              <w:right w:val="single" w:color="auto" w:sz="8" w:space="0"/>
            </w:tcBorders>
            <w:shd w:val="clear" w:color="auto" w:fill="C7DAF1" w:themeFill="text2" w:themeFillTint="32"/>
          </w:tcPr>
          <w:p>
            <w:pPr>
              <w:snapToGrid w:val="0"/>
              <w:spacing w:line="320" w:lineRule="exact"/>
              <w:rPr>
                <w:rFonts w:ascii="宋体" w:hAnsi="宋体"/>
                <w:b/>
                <w:bCs/>
                <w:sz w:val="21"/>
                <w:szCs w:val="21"/>
              </w:rPr>
            </w:pPr>
            <w:r>
              <w:rPr>
                <w:rFonts w:hint="eastAsia" w:ascii="宋体" w:hAnsi="宋体"/>
                <w:b/>
                <w:bCs/>
                <w:sz w:val="21"/>
                <w:szCs w:val="21"/>
              </w:rPr>
              <w:t xml:space="preserve">审核员B/D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1213" w:type="dxa"/>
          </w:tcPr>
          <w:p>
            <w:pPr>
              <w:snapToGrid w:val="0"/>
              <w:spacing w:line="320" w:lineRule="exact"/>
              <w:rPr>
                <w:sz w:val="21"/>
                <w:szCs w:val="21"/>
              </w:rPr>
            </w:pPr>
            <w:r>
              <w:rPr>
                <w:rFonts w:hint="eastAsia"/>
                <w:sz w:val="21"/>
                <w:szCs w:val="21"/>
              </w:rPr>
              <w:t>15:00</w:t>
            </w:r>
          </w:p>
        </w:tc>
        <w:tc>
          <w:tcPr>
            <w:tcW w:w="1370" w:type="dxa"/>
          </w:tcPr>
          <w:p>
            <w:pPr>
              <w:spacing w:line="300" w:lineRule="exact"/>
              <w:rPr>
                <w:sz w:val="21"/>
                <w:szCs w:val="21"/>
              </w:rPr>
            </w:pPr>
          </w:p>
        </w:tc>
        <w:tc>
          <w:tcPr>
            <w:tcW w:w="3038" w:type="dxa"/>
          </w:tcPr>
          <w:p>
            <w:pPr>
              <w:spacing w:line="300" w:lineRule="exact"/>
              <w:rPr>
                <w:sz w:val="21"/>
                <w:szCs w:val="21"/>
              </w:rPr>
            </w:pPr>
            <w:r>
              <w:rPr>
                <w:rFonts w:hint="eastAsia"/>
                <w:sz w:val="21"/>
                <w:szCs w:val="21"/>
              </w:rPr>
              <w:t>审核组会议</w:t>
            </w:r>
            <w:r>
              <w:rPr>
                <w:sz w:val="21"/>
                <w:szCs w:val="21"/>
              </w:rPr>
              <w:t xml:space="preserve"> (重访，如需)</w:t>
            </w:r>
          </w:p>
        </w:tc>
        <w:tc>
          <w:tcPr>
            <w:tcW w:w="2469" w:type="dxa"/>
          </w:tcPr>
          <w:p>
            <w:pPr>
              <w:spacing w:line="300" w:lineRule="exact"/>
              <w:rPr>
                <w:sz w:val="21"/>
                <w:szCs w:val="21"/>
              </w:rPr>
            </w:pPr>
            <w:r>
              <w:rPr>
                <w:sz w:val="21"/>
                <w:szCs w:val="21"/>
              </w:rPr>
              <w:t>与</w:t>
            </w:r>
            <w:r>
              <w:rPr>
                <w:rFonts w:hint="eastAsia"/>
                <w:sz w:val="21"/>
                <w:szCs w:val="21"/>
              </w:rPr>
              <w:t>管理者代表</w:t>
            </w:r>
            <w:r>
              <w:rPr>
                <w:sz w:val="21"/>
                <w:szCs w:val="21"/>
              </w:rPr>
              <w:t>沟通</w:t>
            </w:r>
          </w:p>
        </w:tc>
        <w:tc>
          <w:tcPr>
            <w:tcW w:w="1251"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ABCD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1213" w:type="dxa"/>
          </w:tcPr>
          <w:p>
            <w:pPr>
              <w:snapToGrid w:val="0"/>
              <w:spacing w:line="320" w:lineRule="exact"/>
              <w:rPr>
                <w:rFonts w:ascii="宋体" w:hAnsi="宋体"/>
                <w:b/>
                <w:bCs/>
                <w:sz w:val="21"/>
                <w:szCs w:val="21"/>
              </w:rPr>
            </w:pPr>
            <w:r>
              <w:rPr>
                <w:rFonts w:hint="eastAsia"/>
                <w:sz w:val="21"/>
                <w:szCs w:val="21"/>
              </w:rPr>
              <w:t>15:30</w:t>
            </w:r>
          </w:p>
        </w:tc>
        <w:tc>
          <w:tcPr>
            <w:tcW w:w="1370" w:type="dxa"/>
          </w:tcPr>
          <w:p>
            <w:pPr>
              <w:spacing w:line="300" w:lineRule="exact"/>
              <w:rPr>
                <w:sz w:val="21"/>
                <w:szCs w:val="21"/>
              </w:rPr>
            </w:pPr>
          </w:p>
        </w:tc>
        <w:tc>
          <w:tcPr>
            <w:tcW w:w="3038" w:type="dxa"/>
          </w:tcPr>
          <w:p>
            <w:pPr>
              <w:spacing w:line="300" w:lineRule="exact"/>
              <w:rPr>
                <w:sz w:val="21"/>
                <w:szCs w:val="21"/>
              </w:rPr>
            </w:pPr>
            <w:r>
              <w:rPr>
                <w:rFonts w:hint="eastAsia"/>
                <w:sz w:val="21"/>
                <w:szCs w:val="21"/>
              </w:rPr>
              <w:t>审核组整理资料和管代沟通</w:t>
            </w:r>
          </w:p>
        </w:tc>
        <w:tc>
          <w:tcPr>
            <w:tcW w:w="2469" w:type="dxa"/>
          </w:tcPr>
          <w:p>
            <w:pPr>
              <w:spacing w:line="300" w:lineRule="exact"/>
              <w:rPr>
                <w:sz w:val="21"/>
                <w:szCs w:val="21"/>
              </w:rPr>
            </w:pPr>
          </w:p>
        </w:tc>
        <w:tc>
          <w:tcPr>
            <w:tcW w:w="1251" w:type="dxa"/>
            <w:tcBorders>
              <w:right w:val="single" w:color="auto" w:sz="8" w:space="0"/>
            </w:tcBorders>
          </w:tcPr>
          <w:p>
            <w:pPr>
              <w:snapToGrid w:val="0"/>
              <w:spacing w:line="320" w:lineRule="exact"/>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1213" w:type="dxa"/>
          </w:tcPr>
          <w:p>
            <w:pPr>
              <w:snapToGrid w:val="0"/>
              <w:spacing w:line="320" w:lineRule="exact"/>
              <w:rPr>
                <w:sz w:val="21"/>
                <w:szCs w:val="21"/>
              </w:rPr>
            </w:pPr>
            <w:r>
              <w:rPr>
                <w:rFonts w:hint="eastAsia"/>
                <w:sz w:val="21"/>
                <w:szCs w:val="21"/>
              </w:rPr>
              <w:t>16:00</w:t>
            </w:r>
          </w:p>
        </w:tc>
        <w:tc>
          <w:tcPr>
            <w:tcW w:w="1370" w:type="dxa"/>
          </w:tcPr>
          <w:p>
            <w:pPr>
              <w:spacing w:line="300" w:lineRule="exact"/>
              <w:rPr>
                <w:sz w:val="21"/>
                <w:szCs w:val="21"/>
              </w:rPr>
            </w:pPr>
          </w:p>
        </w:tc>
        <w:tc>
          <w:tcPr>
            <w:tcW w:w="3038" w:type="dxa"/>
          </w:tcPr>
          <w:p>
            <w:pPr>
              <w:spacing w:line="300" w:lineRule="exact"/>
              <w:rPr>
                <w:sz w:val="21"/>
                <w:szCs w:val="21"/>
              </w:rPr>
            </w:pPr>
            <w:r>
              <w:rPr>
                <w:rFonts w:hint="eastAsia"/>
                <w:color w:val="000000"/>
                <w:sz w:val="21"/>
                <w:szCs w:val="21"/>
              </w:rPr>
              <w:t>结束会议</w:t>
            </w:r>
          </w:p>
        </w:tc>
        <w:tc>
          <w:tcPr>
            <w:tcW w:w="2469" w:type="dxa"/>
          </w:tcPr>
          <w:p>
            <w:pPr>
              <w:spacing w:line="300" w:lineRule="exact"/>
              <w:rPr>
                <w:sz w:val="21"/>
                <w:szCs w:val="21"/>
              </w:rPr>
            </w:pPr>
            <w:r>
              <w:rPr>
                <w:rFonts w:hint="eastAsia"/>
                <w:color w:val="000000"/>
                <w:sz w:val="21"/>
                <w:szCs w:val="21"/>
              </w:rPr>
              <w:t>审核发现宣告</w:t>
            </w:r>
          </w:p>
        </w:tc>
        <w:tc>
          <w:tcPr>
            <w:tcW w:w="1251"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ABCD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1213" w:type="dxa"/>
          </w:tcPr>
          <w:p>
            <w:pPr>
              <w:snapToGrid w:val="0"/>
              <w:spacing w:line="320" w:lineRule="exact"/>
              <w:rPr>
                <w:sz w:val="21"/>
                <w:szCs w:val="21"/>
              </w:rPr>
            </w:pPr>
            <w:r>
              <w:rPr>
                <w:rFonts w:hint="eastAsia"/>
                <w:sz w:val="21"/>
                <w:szCs w:val="21"/>
              </w:rPr>
              <w:t>17:00</w:t>
            </w:r>
          </w:p>
        </w:tc>
        <w:tc>
          <w:tcPr>
            <w:tcW w:w="1370" w:type="dxa"/>
          </w:tcPr>
          <w:p>
            <w:pPr>
              <w:spacing w:line="300" w:lineRule="exact"/>
              <w:rPr>
                <w:sz w:val="21"/>
                <w:szCs w:val="21"/>
              </w:rPr>
            </w:pPr>
          </w:p>
        </w:tc>
        <w:tc>
          <w:tcPr>
            <w:tcW w:w="3038" w:type="dxa"/>
          </w:tcPr>
          <w:p>
            <w:pPr>
              <w:spacing w:line="300" w:lineRule="exact"/>
              <w:rPr>
                <w:color w:val="000000"/>
                <w:sz w:val="21"/>
                <w:szCs w:val="21"/>
              </w:rPr>
            </w:pPr>
            <w:r>
              <w:rPr>
                <w:rFonts w:hint="eastAsia"/>
                <w:sz w:val="21"/>
                <w:szCs w:val="21"/>
              </w:rPr>
              <w:t>审核结束</w:t>
            </w:r>
          </w:p>
        </w:tc>
        <w:tc>
          <w:tcPr>
            <w:tcW w:w="2469" w:type="dxa"/>
          </w:tcPr>
          <w:p>
            <w:pPr>
              <w:spacing w:line="300" w:lineRule="exact"/>
              <w:rPr>
                <w:color w:val="000000"/>
                <w:sz w:val="21"/>
                <w:szCs w:val="21"/>
              </w:rPr>
            </w:pPr>
          </w:p>
        </w:tc>
        <w:tc>
          <w:tcPr>
            <w:tcW w:w="1251" w:type="dxa"/>
            <w:tcBorders>
              <w:right w:val="single" w:color="auto" w:sz="8" w:space="0"/>
            </w:tcBorders>
          </w:tcPr>
          <w:p>
            <w:pPr>
              <w:snapToGrid w:val="0"/>
              <w:spacing w:line="320" w:lineRule="exact"/>
              <w:rPr>
                <w:rFonts w:ascii="宋体" w:hAnsi="宋体"/>
                <w:b/>
                <w:bCs/>
                <w:sz w:val="21"/>
                <w:szCs w:val="21"/>
              </w:rPr>
            </w:pPr>
          </w:p>
        </w:tc>
      </w:tr>
    </w:tbl>
    <w:p/>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ZkNGNlZTY5MTVhYThiYjZiNzlkMWVkNjY4ZjJkOTgifQ=="/>
  </w:docVars>
  <w:rsids>
    <w:rsidRoot w:val="00000000"/>
    <w:rsid w:val="5A5C4B51"/>
    <w:rsid w:val="5D491A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3032</Words>
  <Characters>5028</Characters>
  <Lines>37</Lines>
  <Paragraphs>10</Paragraphs>
  <TotalTime>26</TotalTime>
  <ScaleCrop>false</ScaleCrop>
  <LinksUpToDate>false</LinksUpToDate>
  <CharactersWithSpaces>5306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lee</cp:lastModifiedBy>
  <dcterms:modified xsi:type="dcterms:W3CDTF">2023-04-17T14:52:03Z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2052-11.1.0.14036</vt:lpwstr>
  </property>
</Properties>
</file>