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1337-2021-EO-2023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沧县港华燃气有限公司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赵丽萍</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91130900570057893M</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E:22,O:22</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沧县港华燃气有限公司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E：许可范围内的管道燃气（天然气）运营所涉及场所的相关环境管理活动</w:t>
            </w:r>
          </w:p>
          <w:p w:rsidR="001A196B">
            <w:pPr>
              <w:snapToGrid w:val="0"/>
              <w:spacing w:line="0" w:lineRule="atLeast"/>
              <w:jc w:val="left"/>
              <w:rPr>
                <w:sz w:val="22"/>
                <w:szCs w:val="22"/>
              </w:rPr>
            </w:pPr>
            <w:r>
              <w:rPr>
                <w:sz w:val="22"/>
                <w:szCs w:val="22"/>
              </w:rPr>
              <w:t>O：许可范围内的管道燃气（天然气）运营所涉及场所的相关职业健康安全管理活动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河北省沧县仵龙堂乡东官庄村</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河北省沧州市新华区东方世纪广场B座</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沧县港华燃气有限公司</w:t>
      </w:r>
      <w:bookmarkEnd w:id="23"/>
      <w:r>
        <w:rPr>
          <w:rFonts w:hint="eastAsia"/>
          <w:b/>
          <w:color w:val="000000" w:themeColor="text1"/>
          <w:sz w:val="22"/>
          <w:szCs w:val="22"/>
        </w:rPr>
        <w:t>证书注册号：</w:t>
      </w:r>
      <w:bookmarkStart w:id="24" w:name="证书编号Add1"/>
      <w:r>
        <w:rPr>
          <w:b/>
          <w:color w:val="000000" w:themeColor="text1"/>
          <w:sz w:val="22"/>
          <w:szCs w:val="22"/>
        </w:rPr>
        <w:t>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河北省沧州市新华区东方世纪广场B座</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