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 xml:space="preserve">二阶段现场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709"/>
        <w:gridCol w:w="187"/>
        <w:gridCol w:w="906"/>
        <w:gridCol w:w="635"/>
        <w:gridCol w:w="91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江西盛通网络有限公司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江西省南昌市青山湖区京东大道300号水榭尚都A1栋610室(第6层)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33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陈华英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</w:rPr>
            </w:pPr>
            <w:bookmarkStart w:id="2" w:name="联系人电话"/>
            <w:r>
              <w:rPr>
                <w:rFonts w:hint="eastAsia" w:asciiTheme="minorEastAsia" w:hAnsiTheme="minorEastAsia" w:eastAsiaTheme="minorEastAsia" w:cstheme="minorEastAsia"/>
                <w:color w:val="C00000"/>
                <w:sz w:val="21"/>
                <w:szCs w:val="21"/>
              </w:rPr>
              <w:t>15179117553</w:t>
            </w:r>
            <w:bookmarkEnd w:id="2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33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王霞</w:t>
            </w:r>
          </w:p>
        </w:tc>
        <w:tc>
          <w:tcPr>
            <w:tcW w:w="91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3328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0011-2020-QJEO</w:t>
            </w:r>
            <w:bookmarkEnd w:id="7"/>
          </w:p>
        </w:tc>
        <w:tc>
          <w:tcPr>
            <w:tcW w:w="92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8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8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9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EC：建筑智能化工程的施工（仅限资质范围内）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E：建筑智能化工程的施工（仅限资质范围内）及其场所所涉及的环境管理活动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O：建筑智能化工程的施工（仅限资质范围内）及其场所所涉及的职业健康安全管理活动</w:t>
            </w:r>
            <w:bookmarkEnd w:id="11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EC：28.07.01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E：28.07.01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O：28.07.01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bookmarkStart w:id="13" w:name="审核依据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EC：GB/T19001-2016/ISO9001:2015和GB/T50430-2017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E：GB/T 24001-2016/ISO14001:2015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 xml:space="preserve">O：GB/T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/ISO 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2020年10月22日 上午至2020年10月24日 下午 (共3.0天)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09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309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EC:28.07.01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O:28.07.01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伍光华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309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文波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3092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2020年10月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日 </w:t>
            </w:r>
          </w:p>
        </w:tc>
        <w:tc>
          <w:tcPr>
            <w:tcW w:w="90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2020年10月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pStyle w:val="2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90"/>
        <w:gridCol w:w="778"/>
        <w:gridCol w:w="6027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7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受审核过程 (子过程)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与各部门主管领导及审核组全体成员，举行首次会议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Q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4.1/4.2/4.3/4.4/5.1/5.2/5.3/6.1/6.2/6.3/7.1/9.1.1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Q8.3不适用条款确认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12.5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J10.3不适用条款确认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资质验证/范围再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E:4.1/4.2/4.3/4.4/5.1/5.2/5.3/6.1/6.2/6.3/7.1/9.1.1/9.3/10.1/10.3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O:4.1/4.2/4.3/4.4/5.1/5.2/5.3/6.1/6.2/6.3/7.1/9.1.1/9.3/10.1/10.3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资质验证/范围再确认/投诉或事故/政府主管部门监督抽查情况。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12:30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Q5.3/6.2/7.1.6/7.1.2/7.2/7.3/7.4/7.5//9.1.1/9.1.3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JQ4.3/3.2/5.1/5.2/5.3/3.3.7/3.3.6/3.5/12.1/12.2/12.3/12.4/12.5；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6.1.2/6.1.3/8.1/8.2/9.1/9.2/10.2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5.3/5.4/6.2/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6.1.2/6.1.3/7.2/7.3/7.4/7.5/8.1/8.2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/9.1/9.2/10.2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；（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组织的岗位、职责权限；目标、方案；环境因素/危险源识别评价；产品和服务要求；顾客满意；采购；运行控制；应急准备和响应；</w:t>
            </w:r>
          </w:p>
          <w:p>
            <w:pPr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Q5.3/6.2/8.2/8.4/8.5.3/8.5.5/9.1.2；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  <w:lang w:eastAsia="zh-CN"/>
              </w:rPr>
              <w:t>J</w:t>
            </w:r>
            <w:r>
              <w:rPr>
                <w:rFonts w:hint="eastAsia" w:ascii="宋体" w:hAnsi="宋体" w:cstheme="minorEastAsia"/>
                <w:color w:val="auto"/>
                <w:sz w:val="21"/>
                <w:szCs w:val="21"/>
              </w:rPr>
              <w:t>4.3/3.2.3/6.1/6.2/6.3/8/9/10.7；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6.1.2/8.1/8.2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午休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技术支持部、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ab/>
            </w:r>
          </w:p>
        </w:tc>
        <w:tc>
          <w:tcPr>
            <w:tcW w:w="6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采购；生产和服务控制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Q5.3/6.2/7.1.3/7.1.4/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12.5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技术服务部、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财务部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财务资金投入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E：5.3/6.2/8.1/8.2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O：5.3/5.4/6.2/8.1/8.2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15:00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778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6027" w:type="dxa"/>
            <w:vAlign w:val="top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员工代表参与</w:t>
            </w:r>
            <w:bookmarkStart w:id="15" w:name="_GoBack"/>
            <w:bookmarkEnd w:id="15"/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EO ：5.3/5.4/7.4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6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 xml:space="preserve">日 </w:t>
            </w:r>
          </w:p>
        </w:tc>
        <w:tc>
          <w:tcPr>
            <w:tcW w:w="139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午休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vMerge w:val="restart"/>
          </w:tcPr>
          <w:p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项目部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top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何坊西路二期(上下梅村)旧改项目 智能化工程项目部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采购；生产和服务控制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Q5.3/6.2/7.1.3/7.1.4/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/8.4/8.5/8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.6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/8.7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Q4.3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3.2.3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9.4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dxa"/>
            <w:vMerge w:val="continue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7" w:type="dxa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O：5.3/6.2/6.1.2/8.1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8.2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专业条款审核有王志慧</w:t>
            </w:r>
            <w:r>
              <w:rPr>
                <w:rFonts w:hint="eastAsia"/>
                <w:sz w:val="20"/>
                <w:lang w:val="en-US" w:eastAsia="zh-CN"/>
              </w:rPr>
              <w:t>的专业支持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0" w:type="dxa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805" w:type="dxa"/>
            <w:gridSpan w:val="2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与企业领导层沟通；末次会议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全体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</w:t>
    </w:r>
    <w:r>
      <w:rPr>
        <w:rStyle w:val="12"/>
        <w:rFonts w:hint="eastAsia"/>
        <w:w w:val="90"/>
      </w:rPr>
      <w:t>B</w:t>
    </w:r>
    <w:r>
      <w:rPr>
        <w:rStyle w:val="12"/>
        <w:rFonts w:hint="default"/>
        <w:w w:val="90"/>
      </w:rPr>
      <w:t>ar</w:t>
    </w:r>
    <w:r>
      <w:rPr>
        <w:rStyle w:val="12"/>
        <w:rFonts w:hint="eastAsia"/>
        <w:w w:val="90"/>
      </w:rPr>
      <w:t>B</w:t>
    </w:r>
    <w:r>
      <w:rPr>
        <w:rStyle w:val="12"/>
        <w:rFonts w:hint="default"/>
        <w:w w:val="90"/>
      </w:rPr>
      <w:t xml:space="preserve"> unite</w:t>
    </w:r>
    <w:r>
      <w:rPr>
        <w:rStyle w:val="12"/>
        <w:rFonts w:hint="eastAsia"/>
        <w:w w:val="90"/>
      </w:rPr>
      <w:t>B</w:t>
    </w:r>
    <w:r>
      <w:rPr>
        <w:rStyle w:val="12"/>
        <w:rFonts w:hint="default"/>
        <w:w w:val="90"/>
      </w:rPr>
      <w:t xml:space="preserve"> Certification Co.,Lt</w:t>
    </w:r>
    <w:r>
      <w:rPr>
        <w:rStyle w:val="12"/>
        <w:rFonts w:hint="eastAsia"/>
        <w:w w:val="90"/>
      </w:rPr>
      <w:t>B</w:t>
    </w:r>
    <w:r>
      <w:rPr>
        <w:rStyle w:val="12"/>
        <w:rFonts w:hint="default"/>
        <w:w w:val="90"/>
      </w:rPr>
      <w:t>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BF2EC3"/>
    <w:rsid w:val="06D864F8"/>
    <w:rsid w:val="073867F0"/>
    <w:rsid w:val="07695C41"/>
    <w:rsid w:val="0A2662F5"/>
    <w:rsid w:val="0BAE37C6"/>
    <w:rsid w:val="0C9867ED"/>
    <w:rsid w:val="0CE87644"/>
    <w:rsid w:val="0D84141B"/>
    <w:rsid w:val="0DB75EE3"/>
    <w:rsid w:val="0E041F8F"/>
    <w:rsid w:val="0F1A461E"/>
    <w:rsid w:val="111502B0"/>
    <w:rsid w:val="112A29DE"/>
    <w:rsid w:val="117C680A"/>
    <w:rsid w:val="12025570"/>
    <w:rsid w:val="120E54CC"/>
    <w:rsid w:val="129C451B"/>
    <w:rsid w:val="12E758B8"/>
    <w:rsid w:val="13211074"/>
    <w:rsid w:val="15794122"/>
    <w:rsid w:val="173F4D98"/>
    <w:rsid w:val="18B2791A"/>
    <w:rsid w:val="18D36926"/>
    <w:rsid w:val="194B7B6C"/>
    <w:rsid w:val="197C09EF"/>
    <w:rsid w:val="19C50092"/>
    <w:rsid w:val="19F8398D"/>
    <w:rsid w:val="1BAC00A1"/>
    <w:rsid w:val="1C28437E"/>
    <w:rsid w:val="1D591C7D"/>
    <w:rsid w:val="1DF854D5"/>
    <w:rsid w:val="1EB072DF"/>
    <w:rsid w:val="1EDA24D8"/>
    <w:rsid w:val="250E2BFA"/>
    <w:rsid w:val="26534F53"/>
    <w:rsid w:val="28680722"/>
    <w:rsid w:val="28EA4F13"/>
    <w:rsid w:val="29100267"/>
    <w:rsid w:val="29B01DFC"/>
    <w:rsid w:val="29B40515"/>
    <w:rsid w:val="2A775B8A"/>
    <w:rsid w:val="2ACC3E8F"/>
    <w:rsid w:val="2C323948"/>
    <w:rsid w:val="2DCA2F0F"/>
    <w:rsid w:val="2E8A454B"/>
    <w:rsid w:val="300C077A"/>
    <w:rsid w:val="308E1626"/>
    <w:rsid w:val="309D3D7F"/>
    <w:rsid w:val="311854E0"/>
    <w:rsid w:val="311D369A"/>
    <w:rsid w:val="33737A29"/>
    <w:rsid w:val="3400614F"/>
    <w:rsid w:val="38C31523"/>
    <w:rsid w:val="3B5A0B57"/>
    <w:rsid w:val="3BF87844"/>
    <w:rsid w:val="3C9B4971"/>
    <w:rsid w:val="3E3A7CB4"/>
    <w:rsid w:val="3F0348F4"/>
    <w:rsid w:val="435C5905"/>
    <w:rsid w:val="436A4872"/>
    <w:rsid w:val="43F22360"/>
    <w:rsid w:val="440161BB"/>
    <w:rsid w:val="45672B29"/>
    <w:rsid w:val="4AFB4DF5"/>
    <w:rsid w:val="4C3309D8"/>
    <w:rsid w:val="4C6E2F86"/>
    <w:rsid w:val="4E0F0419"/>
    <w:rsid w:val="4E343869"/>
    <w:rsid w:val="4E414792"/>
    <w:rsid w:val="4EB1487A"/>
    <w:rsid w:val="524C537A"/>
    <w:rsid w:val="5310759B"/>
    <w:rsid w:val="55596A4D"/>
    <w:rsid w:val="56135BF7"/>
    <w:rsid w:val="581D3BFC"/>
    <w:rsid w:val="585934F3"/>
    <w:rsid w:val="594F7B7B"/>
    <w:rsid w:val="5973705C"/>
    <w:rsid w:val="5D0A6983"/>
    <w:rsid w:val="5D193F0D"/>
    <w:rsid w:val="5DBE01A7"/>
    <w:rsid w:val="5E5E1318"/>
    <w:rsid w:val="5F4F75C2"/>
    <w:rsid w:val="5FAF65FE"/>
    <w:rsid w:val="61772C8B"/>
    <w:rsid w:val="66313960"/>
    <w:rsid w:val="66D91F67"/>
    <w:rsid w:val="677D4ED6"/>
    <w:rsid w:val="678C03FF"/>
    <w:rsid w:val="6A741F7E"/>
    <w:rsid w:val="6E303C57"/>
    <w:rsid w:val="6E7B6ADB"/>
    <w:rsid w:val="6F0E5084"/>
    <w:rsid w:val="6FED4451"/>
    <w:rsid w:val="706C4E2E"/>
    <w:rsid w:val="75AC321E"/>
    <w:rsid w:val="75B47B0C"/>
    <w:rsid w:val="75D334AE"/>
    <w:rsid w:val="76C71A3F"/>
    <w:rsid w:val="78560C5E"/>
    <w:rsid w:val="78995D76"/>
    <w:rsid w:val="7B0B733D"/>
    <w:rsid w:val="7BB955A9"/>
    <w:rsid w:val="7C00468C"/>
    <w:rsid w:val="7C0F2E9F"/>
    <w:rsid w:val="7CC60B16"/>
    <w:rsid w:val="7DC75B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2020-10-23T08:52:37Z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