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96B" w:rsidRDefault="00480EFC" w:rsidP="00665D75">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0050-2023-QEO</w:t>
      </w:r>
      <w:bookmarkEnd w:id="0"/>
    </w:p>
    <w:p w:rsidR="001A196B" w:rsidRDefault="00480EFC">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373"/>
        <w:gridCol w:w="262"/>
        <w:gridCol w:w="1075"/>
        <w:gridCol w:w="330"/>
        <w:gridCol w:w="438"/>
        <w:gridCol w:w="932"/>
        <w:gridCol w:w="1976"/>
      </w:tblGrid>
      <w:tr w:rsidR="00856B26">
        <w:tc>
          <w:tcPr>
            <w:tcW w:w="1576" w:type="dxa"/>
          </w:tcPr>
          <w:p w:rsidR="001A196B" w:rsidRDefault="00480EFC">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4"/>
          </w:tcPr>
          <w:p w:rsidR="001A196B" w:rsidRDefault="00480EFC">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山东百业顺教学器材有限公司</w:t>
            </w:r>
            <w:bookmarkEnd w:id="1"/>
          </w:p>
        </w:tc>
        <w:tc>
          <w:tcPr>
            <w:tcW w:w="1370" w:type="dxa"/>
            <w:gridSpan w:val="2"/>
          </w:tcPr>
          <w:p w:rsidR="001A196B" w:rsidRDefault="00480EFC">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rsidRDefault="00480EFC">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冷春宇</w:t>
            </w:r>
            <w:bookmarkEnd w:id="2"/>
          </w:p>
        </w:tc>
      </w:tr>
      <w:tr w:rsidR="00856B26">
        <w:tc>
          <w:tcPr>
            <w:tcW w:w="1576" w:type="dxa"/>
          </w:tcPr>
          <w:p w:rsidR="001A196B" w:rsidRDefault="00480EFC">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4"/>
          </w:tcPr>
          <w:p w:rsidR="001A196B" w:rsidRDefault="00A654BA">
            <w:pPr>
              <w:snapToGrid w:val="0"/>
              <w:spacing w:line="0" w:lineRule="atLeast"/>
              <w:jc w:val="center"/>
              <w:rPr>
                <w:sz w:val="22"/>
                <w:szCs w:val="22"/>
              </w:rPr>
            </w:pPr>
          </w:p>
        </w:tc>
        <w:tc>
          <w:tcPr>
            <w:tcW w:w="1370" w:type="dxa"/>
            <w:gridSpan w:val="2"/>
          </w:tcPr>
          <w:p w:rsidR="001A196B" w:rsidRDefault="00480EFC">
            <w:pPr>
              <w:snapToGrid w:val="0"/>
              <w:spacing w:line="0" w:lineRule="atLeast"/>
              <w:jc w:val="center"/>
              <w:rPr>
                <w:sz w:val="22"/>
                <w:szCs w:val="22"/>
              </w:rPr>
            </w:pPr>
            <w:r>
              <w:rPr>
                <w:rFonts w:hint="eastAsia"/>
                <w:sz w:val="22"/>
                <w:szCs w:val="22"/>
                <w:lang w:val="en-GB"/>
              </w:rPr>
              <w:t>证书号</w:t>
            </w:r>
          </w:p>
        </w:tc>
        <w:tc>
          <w:tcPr>
            <w:tcW w:w="1976" w:type="dxa"/>
          </w:tcPr>
          <w:p w:rsidR="001A196B" w:rsidRDefault="00480EFC">
            <w:pPr>
              <w:snapToGrid w:val="0"/>
              <w:spacing w:line="0" w:lineRule="atLeast"/>
              <w:jc w:val="center"/>
              <w:rPr>
                <w:sz w:val="22"/>
                <w:szCs w:val="22"/>
              </w:rPr>
            </w:pPr>
            <w:bookmarkStart w:id="3" w:name="证书编号"/>
            <w:r>
              <w:rPr>
                <w:sz w:val="22"/>
                <w:szCs w:val="22"/>
              </w:rPr>
              <w:t>Q:,E:,O:</w:t>
            </w:r>
            <w:bookmarkEnd w:id="3"/>
          </w:p>
        </w:tc>
      </w:tr>
      <w:tr w:rsidR="00856B26">
        <w:tc>
          <w:tcPr>
            <w:tcW w:w="1576" w:type="dxa"/>
          </w:tcPr>
          <w:p w:rsidR="001A196B" w:rsidRDefault="00480EFC">
            <w:pPr>
              <w:snapToGrid w:val="0"/>
              <w:spacing w:line="0" w:lineRule="atLeast"/>
              <w:jc w:val="center"/>
              <w:rPr>
                <w:sz w:val="22"/>
                <w:szCs w:val="22"/>
              </w:rPr>
            </w:pPr>
            <w:r>
              <w:rPr>
                <w:rFonts w:hint="eastAsia"/>
                <w:sz w:val="22"/>
                <w:szCs w:val="22"/>
                <w:lang w:val="en-GB"/>
              </w:rPr>
              <w:t>组织机构代码</w:t>
            </w:r>
          </w:p>
        </w:tc>
        <w:tc>
          <w:tcPr>
            <w:tcW w:w="5040" w:type="dxa"/>
            <w:gridSpan w:val="4"/>
          </w:tcPr>
          <w:p w:rsidR="001A196B" w:rsidRDefault="00480EFC">
            <w:pPr>
              <w:snapToGrid w:val="0"/>
              <w:spacing w:line="0" w:lineRule="atLeast"/>
              <w:jc w:val="center"/>
              <w:rPr>
                <w:sz w:val="22"/>
                <w:szCs w:val="22"/>
              </w:rPr>
            </w:pPr>
            <w:bookmarkStart w:id="4" w:name="机构代码"/>
            <w:r>
              <w:rPr>
                <w:sz w:val="22"/>
                <w:szCs w:val="22"/>
              </w:rPr>
              <w:t>91371702MA3CBAF499</w:t>
            </w:r>
            <w:bookmarkEnd w:id="4"/>
          </w:p>
        </w:tc>
        <w:tc>
          <w:tcPr>
            <w:tcW w:w="1370" w:type="dxa"/>
            <w:gridSpan w:val="2"/>
          </w:tcPr>
          <w:p w:rsidR="001A196B" w:rsidRDefault="00480EFC">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rsidRDefault="00480EFC">
            <w:pPr>
              <w:snapToGrid w:val="0"/>
              <w:spacing w:line="0" w:lineRule="atLeast"/>
              <w:rPr>
                <w:sz w:val="22"/>
                <w:szCs w:val="22"/>
              </w:rPr>
            </w:pPr>
            <w:bookmarkStart w:id="5" w:name="认可标志"/>
            <w:r>
              <w:rPr>
                <w:sz w:val="22"/>
                <w:szCs w:val="22"/>
              </w:rPr>
              <w:t>Q:</w:t>
            </w:r>
            <w:r>
              <w:rPr>
                <w:sz w:val="22"/>
                <w:szCs w:val="22"/>
              </w:rPr>
              <w:t>认可</w:t>
            </w:r>
            <w:r>
              <w:rPr>
                <w:sz w:val="22"/>
                <w:szCs w:val="22"/>
              </w:rPr>
              <w:t>,E:</w:t>
            </w:r>
            <w:r>
              <w:rPr>
                <w:sz w:val="22"/>
                <w:szCs w:val="22"/>
              </w:rPr>
              <w:t>认可</w:t>
            </w:r>
            <w:r>
              <w:rPr>
                <w:sz w:val="22"/>
                <w:szCs w:val="22"/>
              </w:rPr>
              <w:t>,O:</w:t>
            </w:r>
            <w:r>
              <w:rPr>
                <w:sz w:val="22"/>
                <w:szCs w:val="22"/>
              </w:rPr>
              <w:t>认可</w:t>
            </w:r>
            <w:bookmarkEnd w:id="5"/>
          </w:p>
        </w:tc>
      </w:tr>
      <w:tr w:rsidR="00856B26">
        <w:tc>
          <w:tcPr>
            <w:tcW w:w="1576" w:type="dxa"/>
          </w:tcPr>
          <w:p w:rsidR="001A196B" w:rsidRDefault="00480EFC">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rsidR="001A196B" w:rsidRDefault="00480EFC">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sidR="00665D75">
              <w:rPr>
                <w:rFonts w:hint="eastAsia"/>
                <w:sz w:val="22"/>
                <w:szCs w:val="22"/>
              </w:rPr>
              <w:t>8.3</w:t>
            </w:r>
            <w:r>
              <w:rPr>
                <w:rFonts w:hint="eastAsia"/>
                <w:sz w:val="22"/>
                <w:szCs w:val="22"/>
              </w:rPr>
              <w:t xml:space="preserve">  </w:t>
            </w:r>
            <w:r>
              <w:rPr>
                <w:rFonts w:hint="eastAsia"/>
                <w:sz w:val="22"/>
                <w:szCs w:val="22"/>
              </w:rPr>
              <w:t>条款</w:t>
            </w:r>
            <w:r>
              <w:rPr>
                <w:rFonts w:hint="eastAsia"/>
                <w:sz w:val="22"/>
                <w:szCs w:val="22"/>
              </w:rPr>
              <w:t>)</w:t>
            </w:r>
          </w:p>
          <w:p w:rsidR="001A196B" w:rsidRDefault="00480EFC">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rsidRDefault="00480EFC">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1A196B" w:rsidRDefault="00480EFC">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1A196B" w:rsidRDefault="00480EFC">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1A196B" w:rsidRDefault="00480EFC">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rsidRDefault="00480EFC">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1A196B" w:rsidRDefault="00480EFC">
            <w:pPr>
              <w:snapToGrid w:val="0"/>
              <w:spacing w:line="0" w:lineRule="atLeast"/>
              <w:jc w:val="left"/>
              <w:rPr>
                <w:sz w:val="22"/>
                <w:szCs w:val="22"/>
              </w:rPr>
            </w:pPr>
            <w:bookmarkStart w:id="12" w:name="H勾选"/>
            <w:r>
              <w:rPr>
                <w:rFonts w:hint="eastAsia"/>
                <w:sz w:val="22"/>
                <w:szCs w:val="22"/>
              </w:rPr>
              <w:t>□</w:t>
            </w:r>
            <w:bookmarkEnd w:id="12"/>
            <w:r w:rsidRPr="004D65D9">
              <w:rPr>
                <w:rFonts w:hint="eastAsia"/>
                <w:sz w:val="22"/>
                <w:szCs w:val="22"/>
              </w:rPr>
              <w:t>危害分析与关键控制点（</w:t>
            </w:r>
            <w:r w:rsidRPr="004D65D9">
              <w:rPr>
                <w:rFonts w:hint="eastAsia"/>
                <w:sz w:val="22"/>
                <w:szCs w:val="22"/>
              </w:rPr>
              <w:t>HACCP</w:t>
            </w:r>
            <w:r w:rsidRPr="004D65D9">
              <w:rPr>
                <w:rFonts w:hint="eastAsia"/>
                <w:sz w:val="22"/>
                <w:szCs w:val="22"/>
              </w:rPr>
              <w:t>）体系认证要求（</w:t>
            </w:r>
            <w:r w:rsidRPr="004D65D9">
              <w:rPr>
                <w:rFonts w:hint="eastAsia"/>
                <w:sz w:val="22"/>
                <w:szCs w:val="22"/>
              </w:rPr>
              <w:t>V1.0</w:t>
            </w:r>
            <w:r w:rsidRPr="004D65D9">
              <w:rPr>
                <w:rFonts w:hint="eastAsia"/>
                <w:sz w:val="22"/>
                <w:szCs w:val="22"/>
              </w:rPr>
              <w:t>）</w:t>
            </w:r>
          </w:p>
        </w:tc>
        <w:tc>
          <w:tcPr>
            <w:tcW w:w="1370" w:type="dxa"/>
            <w:gridSpan w:val="2"/>
          </w:tcPr>
          <w:p w:rsidR="001A196B" w:rsidRDefault="00480EFC">
            <w:pPr>
              <w:snapToGrid w:val="0"/>
              <w:spacing w:line="0" w:lineRule="atLeast"/>
              <w:jc w:val="center"/>
              <w:rPr>
                <w:sz w:val="22"/>
                <w:szCs w:val="22"/>
              </w:rPr>
            </w:pPr>
            <w:r>
              <w:rPr>
                <w:rFonts w:hint="eastAsia"/>
                <w:sz w:val="22"/>
                <w:szCs w:val="22"/>
              </w:rPr>
              <w:t>企业体系有效人数</w:t>
            </w:r>
          </w:p>
        </w:tc>
        <w:tc>
          <w:tcPr>
            <w:tcW w:w="1976" w:type="dxa"/>
          </w:tcPr>
          <w:p w:rsidR="001A196B" w:rsidRDefault="00480EFC">
            <w:pPr>
              <w:snapToGrid w:val="0"/>
              <w:spacing w:line="0" w:lineRule="atLeast"/>
              <w:jc w:val="center"/>
              <w:rPr>
                <w:sz w:val="22"/>
                <w:szCs w:val="22"/>
              </w:rPr>
            </w:pPr>
            <w:bookmarkStart w:id="13" w:name="体系人数"/>
            <w:r>
              <w:rPr>
                <w:sz w:val="22"/>
                <w:szCs w:val="22"/>
              </w:rPr>
              <w:t>Q:10,E:10,O:10</w:t>
            </w:r>
            <w:bookmarkEnd w:id="13"/>
          </w:p>
        </w:tc>
      </w:tr>
      <w:tr w:rsidR="00856B26">
        <w:tc>
          <w:tcPr>
            <w:tcW w:w="1576" w:type="dxa"/>
          </w:tcPr>
          <w:p w:rsidR="001A196B" w:rsidRDefault="00480EFC">
            <w:pPr>
              <w:snapToGrid w:val="0"/>
              <w:spacing w:line="0" w:lineRule="atLeast"/>
              <w:jc w:val="center"/>
              <w:rPr>
                <w:sz w:val="22"/>
                <w:szCs w:val="22"/>
              </w:rPr>
            </w:pPr>
            <w:r>
              <w:rPr>
                <w:rFonts w:hint="eastAsia"/>
                <w:sz w:val="22"/>
                <w:szCs w:val="22"/>
              </w:rPr>
              <w:t>审核类型</w:t>
            </w:r>
          </w:p>
        </w:tc>
        <w:tc>
          <w:tcPr>
            <w:tcW w:w="8386" w:type="dxa"/>
            <w:gridSpan w:val="7"/>
          </w:tcPr>
          <w:p w:rsidR="001A196B" w:rsidRDefault="00480EFC">
            <w:pPr>
              <w:pStyle w:val="a3"/>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rsidR="00856B26">
        <w:tc>
          <w:tcPr>
            <w:tcW w:w="1576" w:type="dxa"/>
          </w:tcPr>
          <w:p w:rsidR="001A196B" w:rsidRDefault="00480EFC">
            <w:pPr>
              <w:snapToGrid w:val="0"/>
              <w:spacing w:line="0" w:lineRule="atLeast"/>
              <w:jc w:val="center"/>
              <w:rPr>
                <w:sz w:val="22"/>
                <w:szCs w:val="22"/>
              </w:rPr>
            </w:pPr>
            <w:r>
              <w:rPr>
                <w:rFonts w:hint="eastAsia"/>
                <w:sz w:val="22"/>
                <w:szCs w:val="22"/>
              </w:rPr>
              <w:t>变更内容</w:t>
            </w:r>
          </w:p>
        </w:tc>
        <w:tc>
          <w:tcPr>
            <w:tcW w:w="8386" w:type="dxa"/>
            <w:gridSpan w:val="7"/>
          </w:tcPr>
          <w:p w:rsidR="001A196B" w:rsidRDefault="00480EFC">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856B26">
        <w:tc>
          <w:tcPr>
            <w:tcW w:w="9962" w:type="dxa"/>
            <w:gridSpan w:val="8"/>
            <w:shd w:val="clear" w:color="auto" w:fill="9DD3A3" w:themeFill="background1" w:themeFillShade="D8"/>
          </w:tcPr>
          <w:p w:rsidR="001A196B" w:rsidRDefault="00480EFC">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856B26">
        <w:tc>
          <w:tcPr>
            <w:tcW w:w="1576" w:type="dxa"/>
          </w:tcPr>
          <w:p w:rsidR="001A196B" w:rsidRDefault="00A654BA">
            <w:pPr>
              <w:snapToGrid w:val="0"/>
              <w:spacing w:line="0" w:lineRule="atLeast"/>
              <w:jc w:val="left"/>
              <w:rPr>
                <w:sz w:val="22"/>
                <w:szCs w:val="22"/>
              </w:rPr>
            </w:pPr>
          </w:p>
        </w:tc>
        <w:tc>
          <w:tcPr>
            <w:tcW w:w="3373" w:type="dxa"/>
          </w:tcPr>
          <w:p w:rsidR="001A196B" w:rsidRDefault="00480EFC">
            <w:pPr>
              <w:snapToGrid w:val="0"/>
              <w:spacing w:line="0" w:lineRule="atLeast"/>
              <w:jc w:val="left"/>
              <w:rPr>
                <w:sz w:val="22"/>
                <w:szCs w:val="22"/>
              </w:rPr>
            </w:pPr>
            <w:r>
              <w:rPr>
                <w:rFonts w:hint="eastAsia"/>
                <w:sz w:val="22"/>
                <w:szCs w:val="22"/>
                <w:lang w:val="en-GB"/>
              </w:rPr>
              <w:t>中文公司名称及地址</w:t>
            </w:r>
          </w:p>
        </w:tc>
        <w:tc>
          <w:tcPr>
            <w:tcW w:w="5013" w:type="dxa"/>
            <w:gridSpan w:val="6"/>
          </w:tcPr>
          <w:p w:rsidR="001A196B" w:rsidRDefault="00480EFC">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856B26">
        <w:trPr>
          <w:trHeight w:val="312"/>
        </w:trPr>
        <w:tc>
          <w:tcPr>
            <w:tcW w:w="1576" w:type="dxa"/>
          </w:tcPr>
          <w:p w:rsidR="001A196B" w:rsidRDefault="00480EFC">
            <w:pPr>
              <w:snapToGrid w:val="0"/>
              <w:spacing w:line="0" w:lineRule="atLeast"/>
              <w:jc w:val="left"/>
              <w:rPr>
                <w:sz w:val="22"/>
                <w:szCs w:val="22"/>
              </w:rPr>
            </w:pPr>
            <w:r>
              <w:rPr>
                <w:rFonts w:hint="eastAsia"/>
                <w:sz w:val="22"/>
                <w:szCs w:val="22"/>
                <w:lang w:val="en-GB"/>
              </w:rPr>
              <w:t>公司名称</w:t>
            </w:r>
          </w:p>
        </w:tc>
        <w:tc>
          <w:tcPr>
            <w:tcW w:w="3373" w:type="dxa"/>
          </w:tcPr>
          <w:p w:rsidR="001A196B" w:rsidRDefault="00480EFC">
            <w:pPr>
              <w:snapToGrid w:val="0"/>
              <w:spacing w:line="0" w:lineRule="atLeast"/>
              <w:jc w:val="left"/>
              <w:rPr>
                <w:sz w:val="22"/>
                <w:szCs w:val="22"/>
                <w:lang w:val="en-GB"/>
              </w:rPr>
            </w:pPr>
            <w:bookmarkStart w:id="18" w:name="组织名称Add1"/>
            <w:r>
              <w:rPr>
                <w:rFonts w:hint="eastAsia"/>
                <w:sz w:val="22"/>
                <w:szCs w:val="22"/>
              </w:rPr>
              <w:t>山东百业顺教学器材有限公司</w:t>
            </w:r>
            <w:bookmarkEnd w:id="18"/>
          </w:p>
        </w:tc>
        <w:tc>
          <w:tcPr>
            <w:tcW w:w="5013" w:type="dxa"/>
            <w:gridSpan w:val="6"/>
            <w:vMerge w:val="restart"/>
          </w:tcPr>
          <w:p w:rsidR="001A196B" w:rsidRDefault="00480EFC">
            <w:pPr>
              <w:snapToGrid w:val="0"/>
              <w:spacing w:line="0" w:lineRule="atLeast"/>
              <w:jc w:val="left"/>
              <w:rPr>
                <w:sz w:val="22"/>
                <w:szCs w:val="22"/>
              </w:rPr>
            </w:pPr>
            <w:bookmarkStart w:id="19" w:name="审核范围"/>
            <w:r>
              <w:rPr>
                <w:sz w:val="22"/>
                <w:szCs w:val="22"/>
              </w:rPr>
              <w:t>Q</w:t>
            </w:r>
            <w:r>
              <w:rPr>
                <w:sz w:val="22"/>
                <w:szCs w:val="22"/>
              </w:rPr>
              <w:t>：教学仪器、音体美器材、</w:t>
            </w:r>
            <w:proofErr w:type="gramStart"/>
            <w:r>
              <w:rPr>
                <w:sz w:val="22"/>
                <w:szCs w:val="22"/>
              </w:rPr>
              <w:t>劳</w:t>
            </w:r>
            <w:proofErr w:type="gramEnd"/>
            <w:r>
              <w:rPr>
                <w:sz w:val="22"/>
                <w:szCs w:val="22"/>
              </w:rPr>
              <w:t>技器材、室内外健身器材、实验室设备、特教设备、幼儿教具、体质健康测试仪器、厨房设备、多媒体教学设备、电子显示屏、监控设备、校园录播设备、办公用品、文艺用品、办公家具、家电、课桌椅、演出服、校服的销售</w:t>
            </w:r>
          </w:p>
          <w:p w:rsidR="001A196B" w:rsidRDefault="00480EFC">
            <w:pPr>
              <w:snapToGrid w:val="0"/>
              <w:spacing w:line="0" w:lineRule="atLeast"/>
              <w:jc w:val="left"/>
              <w:rPr>
                <w:sz w:val="22"/>
                <w:szCs w:val="22"/>
              </w:rPr>
            </w:pPr>
            <w:r>
              <w:rPr>
                <w:sz w:val="22"/>
                <w:szCs w:val="22"/>
              </w:rPr>
              <w:t>E</w:t>
            </w:r>
            <w:r>
              <w:rPr>
                <w:sz w:val="22"/>
                <w:szCs w:val="22"/>
              </w:rPr>
              <w:t>：教学仪器、音体美器材、</w:t>
            </w:r>
            <w:proofErr w:type="gramStart"/>
            <w:r>
              <w:rPr>
                <w:sz w:val="22"/>
                <w:szCs w:val="22"/>
              </w:rPr>
              <w:t>劳</w:t>
            </w:r>
            <w:proofErr w:type="gramEnd"/>
            <w:r>
              <w:rPr>
                <w:sz w:val="22"/>
                <w:szCs w:val="22"/>
              </w:rPr>
              <w:t>技器材、室内外健身器材、实验室设备、特教设备、幼儿教具、体质健康测试仪器、厨房设备、多媒体教学设备、电子显示屏、监控设备、校园录播设备、办公用品、文艺用品、办公家具、家电、课桌椅、演出服、校服的销售所涉及场所的相关环境管理活动</w:t>
            </w:r>
          </w:p>
          <w:p w:rsidR="001A196B" w:rsidRDefault="00480EFC">
            <w:pPr>
              <w:snapToGrid w:val="0"/>
              <w:spacing w:line="0" w:lineRule="atLeast"/>
              <w:jc w:val="left"/>
              <w:rPr>
                <w:sz w:val="22"/>
                <w:szCs w:val="22"/>
              </w:rPr>
            </w:pPr>
            <w:r>
              <w:rPr>
                <w:sz w:val="22"/>
                <w:szCs w:val="22"/>
              </w:rPr>
              <w:t>O</w:t>
            </w:r>
            <w:r>
              <w:rPr>
                <w:sz w:val="22"/>
                <w:szCs w:val="22"/>
              </w:rPr>
              <w:t>：教学仪器、音体美器材、</w:t>
            </w:r>
            <w:proofErr w:type="gramStart"/>
            <w:r>
              <w:rPr>
                <w:sz w:val="22"/>
                <w:szCs w:val="22"/>
              </w:rPr>
              <w:t>劳</w:t>
            </w:r>
            <w:proofErr w:type="gramEnd"/>
            <w:r>
              <w:rPr>
                <w:sz w:val="22"/>
                <w:szCs w:val="22"/>
              </w:rPr>
              <w:t>技器材、室内外健身器材、实验室设备、特教设备、幼儿教具、体质健康测试仪器、厨房设备、多媒体教学设备、电子显示屏、监控设备、校园录播设备、办公用品、文艺用品、办公家具、家电、课桌椅、演出服、校服的销售所涉及场所的相关职业健康安全管理活动</w:t>
            </w:r>
            <w:bookmarkEnd w:id="19"/>
          </w:p>
        </w:tc>
      </w:tr>
      <w:tr w:rsidR="00856B26">
        <w:trPr>
          <w:trHeight w:val="376"/>
        </w:trPr>
        <w:tc>
          <w:tcPr>
            <w:tcW w:w="1576" w:type="dxa"/>
          </w:tcPr>
          <w:p w:rsidR="001A196B" w:rsidRDefault="00480EFC">
            <w:pPr>
              <w:snapToGrid w:val="0"/>
              <w:spacing w:line="0" w:lineRule="atLeast"/>
              <w:jc w:val="left"/>
              <w:rPr>
                <w:sz w:val="22"/>
                <w:szCs w:val="22"/>
              </w:rPr>
            </w:pPr>
            <w:r>
              <w:rPr>
                <w:rFonts w:hint="eastAsia"/>
                <w:sz w:val="22"/>
                <w:szCs w:val="22"/>
                <w:lang w:val="en-GB"/>
              </w:rPr>
              <w:t>注册地址</w:t>
            </w:r>
          </w:p>
        </w:tc>
        <w:tc>
          <w:tcPr>
            <w:tcW w:w="3373" w:type="dxa"/>
          </w:tcPr>
          <w:p w:rsidR="001A196B" w:rsidRDefault="00480EFC">
            <w:pPr>
              <w:snapToGrid w:val="0"/>
              <w:spacing w:line="0" w:lineRule="atLeast"/>
              <w:jc w:val="left"/>
              <w:rPr>
                <w:sz w:val="22"/>
                <w:szCs w:val="22"/>
              </w:rPr>
            </w:pPr>
            <w:bookmarkStart w:id="20" w:name="注册地址"/>
            <w:r>
              <w:rPr>
                <w:rFonts w:hint="eastAsia"/>
                <w:sz w:val="22"/>
                <w:szCs w:val="22"/>
                <w:lang w:val="en-GB"/>
              </w:rPr>
              <w:t>山东省菏泽市牡丹区青年路万家新城</w:t>
            </w:r>
            <w:r>
              <w:rPr>
                <w:rFonts w:hint="eastAsia"/>
                <w:sz w:val="22"/>
                <w:szCs w:val="22"/>
                <w:lang w:val="en-GB"/>
              </w:rPr>
              <w:t>B6-04004</w:t>
            </w:r>
            <w:bookmarkEnd w:id="20"/>
          </w:p>
        </w:tc>
        <w:tc>
          <w:tcPr>
            <w:tcW w:w="5013" w:type="dxa"/>
            <w:gridSpan w:val="6"/>
            <w:vMerge/>
          </w:tcPr>
          <w:p w:rsidR="001A196B" w:rsidRDefault="00A654BA">
            <w:pPr>
              <w:snapToGrid w:val="0"/>
              <w:spacing w:line="0" w:lineRule="atLeast"/>
              <w:jc w:val="left"/>
              <w:rPr>
                <w:sz w:val="22"/>
                <w:szCs w:val="22"/>
              </w:rPr>
            </w:pPr>
          </w:p>
        </w:tc>
      </w:tr>
      <w:tr w:rsidR="00856B26">
        <w:trPr>
          <w:trHeight w:val="437"/>
        </w:trPr>
        <w:tc>
          <w:tcPr>
            <w:tcW w:w="1576" w:type="dxa"/>
          </w:tcPr>
          <w:p w:rsidR="001A196B" w:rsidRDefault="00480EFC">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rsidRDefault="00665D75">
            <w:pPr>
              <w:snapToGrid w:val="0"/>
              <w:spacing w:line="0" w:lineRule="atLeast"/>
              <w:jc w:val="left"/>
              <w:rPr>
                <w:sz w:val="22"/>
                <w:szCs w:val="22"/>
              </w:rPr>
            </w:pPr>
            <w:r>
              <w:rPr>
                <w:rFonts w:ascii="宋体" w:hAnsi="宋体" w:cs="宋体" w:hint="eastAsia"/>
                <w:color w:val="000000"/>
                <w:kern w:val="0"/>
                <w:szCs w:val="21"/>
              </w:rPr>
              <w:t>山东省菏泽市牡丹区中华</w:t>
            </w:r>
            <w:proofErr w:type="gramStart"/>
            <w:r>
              <w:rPr>
                <w:rFonts w:ascii="宋体" w:hAnsi="宋体" w:cs="宋体" w:hint="eastAsia"/>
                <w:color w:val="000000"/>
                <w:kern w:val="0"/>
                <w:szCs w:val="21"/>
              </w:rPr>
              <w:t>路恒翼大厦</w:t>
            </w:r>
            <w:proofErr w:type="gramEnd"/>
            <w:r>
              <w:rPr>
                <w:rFonts w:ascii="宋体" w:hAnsi="宋体" w:cs="宋体" w:hint="eastAsia"/>
                <w:color w:val="000000"/>
                <w:kern w:val="0"/>
                <w:szCs w:val="21"/>
              </w:rPr>
              <w:t>512室</w:t>
            </w:r>
          </w:p>
        </w:tc>
        <w:tc>
          <w:tcPr>
            <w:tcW w:w="5013" w:type="dxa"/>
            <w:gridSpan w:val="6"/>
            <w:vMerge/>
          </w:tcPr>
          <w:p w:rsidR="001A196B" w:rsidRDefault="00A654BA">
            <w:pPr>
              <w:snapToGrid w:val="0"/>
              <w:spacing w:line="0" w:lineRule="atLeast"/>
              <w:jc w:val="left"/>
              <w:rPr>
                <w:sz w:val="22"/>
                <w:szCs w:val="22"/>
              </w:rPr>
            </w:pPr>
          </w:p>
        </w:tc>
      </w:tr>
      <w:tr w:rsidR="00856B26">
        <w:tc>
          <w:tcPr>
            <w:tcW w:w="9962" w:type="dxa"/>
            <w:gridSpan w:val="8"/>
            <w:shd w:val="clear" w:color="auto" w:fill="9DD3A3" w:themeFill="background1" w:themeFillShade="D8"/>
          </w:tcPr>
          <w:p w:rsidR="001A196B" w:rsidRDefault="00480EFC">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856B26">
        <w:tc>
          <w:tcPr>
            <w:tcW w:w="1576" w:type="dxa"/>
          </w:tcPr>
          <w:p w:rsidR="001A196B" w:rsidRDefault="00A654BA">
            <w:pPr>
              <w:snapToGrid w:val="0"/>
              <w:spacing w:line="0" w:lineRule="atLeast"/>
              <w:jc w:val="left"/>
              <w:rPr>
                <w:sz w:val="22"/>
                <w:szCs w:val="22"/>
              </w:rPr>
            </w:pPr>
          </w:p>
        </w:tc>
        <w:tc>
          <w:tcPr>
            <w:tcW w:w="3373" w:type="dxa"/>
          </w:tcPr>
          <w:p w:rsidR="001A196B" w:rsidRDefault="00480EFC">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6"/>
          </w:tcPr>
          <w:p w:rsidR="001A196B" w:rsidRDefault="00480EFC">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rsidRDefault="00480EFC">
            <w:pPr>
              <w:snapToGrid w:val="0"/>
              <w:spacing w:line="0" w:lineRule="atLeast"/>
              <w:jc w:val="left"/>
              <w:rPr>
                <w:sz w:val="22"/>
                <w:szCs w:val="22"/>
              </w:rPr>
            </w:pPr>
            <w:r>
              <w:rPr>
                <w:rFonts w:hint="eastAsia"/>
                <w:sz w:val="22"/>
                <w:szCs w:val="22"/>
                <w:lang w:val="en-GB"/>
              </w:rPr>
              <w:t>English Scope</w:t>
            </w:r>
          </w:p>
        </w:tc>
      </w:tr>
      <w:tr w:rsidR="00856B26">
        <w:trPr>
          <w:trHeight w:val="387"/>
        </w:trPr>
        <w:tc>
          <w:tcPr>
            <w:tcW w:w="1576" w:type="dxa"/>
            <w:vMerge w:val="restart"/>
          </w:tcPr>
          <w:p w:rsidR="001A196B" w:rsidRDefault="00480EFC">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rsidRDefault="00665D75" w:rsidP="00665D75">
            <w:pPr>
              <w:snapToGrid w:val="0"/>
              <w:spacing w:line="0" w:lineRule="atLeast"/>
              <w:jc w:val="left"/>
              <w:rPr>
                <w:sz w:val="22"/>
                <w:szCs w:val="22"/>
              </w:rPr>
            </w:pPr>
            <w:r w:rsidRPr="00665D75">
              <w:rPr>
                <w:rFonts w:cs="Arial"/>
                <w:b/>
                <w:bCs/>
                <w:sz w:val="22"/>
                <w:szCs w:val="16"/>
              </w:rPr>
              <w:t xml:space="preserve">Shandong </w:t>
            </w:r>
            <w:proofErr w:type="spellStart"/>
            <w:r>
              <w:rPr>
                <w:rFonts w:cs="Arial" w:hint="eastAsia"/>
                <w:b/>
                <w:bCs/>
                <w:sz w:val="22"/>
                <w:szCs w:val="16"/>
              </w:rPr>
              <w:t>B</w:t>
            </w:r>
            <w:r w:rsidRPr="00665D75">
              <w:rPr>
                <w:rFonts w:cs="Arial"/>
                <w:b/>
                <w:bCs/>
                <w:sz w:val="22"/>
                <w:szCs w:val="16"/>
              </w:rPr>
              <w:t>aiye</w:t>
            </w:r>
            <w:r>
              <w:rPr>
                <w:rFonts w:cs="Arial"/>
                <w:b/>
                <w:bCs/>
                <w:sz w:val="22"/>
                <w:szCs w:val="16"/>
              </w:rPr>
              <w:t>shun</w:t>
            </w:r>
            <w:proofErr w:type="spellEnd"/>
            <w:r>
              <w:rPr>
                <w:rFonts w:cs="Arial"/>
                <w:b/>
                <w:bCs/>
                <w:sz w:val="22"/>
                <w:szCs w:val="16"/>
              </w:rPr>
              <w:t xml:space="preserve"> </w:t>
            </w:r>
            <w:r>
              <w:rPr>
                <w:rFonts w:cs="Arial" w:hint="eastAsia"/>
                <w:b/>
                <w:bCs/>
                <w:sz w:val="22"/>
                <w:szCs w:val="16"/>
              </w:rPr>
              <w:t>T</w:t>
            </w:r>
            <w:r>
              <w:rPr>
                <w:rFonts w:cs="Arial"/>
                <w:b/>
                <w:bCs/>
                <w:sz w:val="22"/>
                <w:szCs w:val="16"/>
              </w:rPr>
              <w:t xml:space="preserve">eaching </w:t>
            </w:r>
            <w:r>
              <w:rPr>
                <w:rFonts w:cs="Arial" w:hint="eastAsia"/>
                <w:b/>
                <w:bCs/>
                <w:sz w:val="22"/>
                <w:szCs w:val="16"/>
              </w:rPr>
              <w:t>E</w:t>
            </w:r>
            <w:r>
              <w:rPr>
                <w:rFonts w:cs="Arial"/>
                <w:b/>
                <w:bCs/>
                <w:sz w:val="22"/>
                <w:szCs w:val="16"/>
              </w:rPr>
              <w:t>quipment</w:t>
            </w:r>
            <w:r w:rsidR="00480EFC">
              <w:rPr>
                <w:rFonts w:cs="Arial"/>
                <w:b/>
                <w:bCs/>
                <w:sz w:val="22"/>
                <w:szCs w:val="16"/>
              </w:rPr>
              <w:t xml:space="preserve"> </w:t>
            </w:r>
            <w:proofErr w:type="spellStart"/>
            <w:r w:rsidR="00480EFC">
              <w:rPr>
                <w:rFonts w:cs="Arial"/>
                <w:b/>
                <w:bCs/>
                <w:sz w:val="22"/>
                <w:szCs w:val="16"/>
              </w:rPr>
              <w:t>Co.Ltd</w:t>
            </w:r>
            <w:proofErr w:type="spellEnd"/>
          </w:p>
        </w:tc>
        <w:tc>
          <w:tcPr>
            <w:tcW w:w="1337" w:type="dxa"/>
            <w:gridSpan w:val="2"/>
          </w:tcPr>
          <w:p w:rsidR="001A196B" w:rsidRDefault="00480EFC">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4"/>
          </w:tcPr>
          <w:p w:rsidR="001A196B" w:rsidRDefault="00665D75">
            <w:pPr>
              <w:snapToGrid w:val="0"/>
              <w:spacing w:line="0" w:lineRule="atLeast"/>
              <w:jc w:val="left"/>
              <w:rPr>
                <w:sz w:val="21"/>
                <w:szCs w:val="16"/>
              </w:rPr>
            </w:pPr>
            <w:r w:rsidRPr="00665D75">
              <w:rPr>
                <w:sz w:val="22"/>
                <w:szCs w:val="22"/>
              </w:rPr>
              <w:t xml:space="preserve">Sales of teaching instruments, musical and physical beauty equipment, labor and technical equipment, indoor and outdoor fitness equipment, laboratory equipment, special education equipment, teaching AIDS for children, physical health testing </w:t>
            </w:r>
            <w:r w:rsidRPr="00665D75">
              <w:rPr>
                <w:sz w:val="22"/>
                <w:szCs w:val="22"/>
              </w:rPr>
              <w:lastRenderedPageBreak/>
              <w:t>instruments, kitchen equipment, multimedia teaching equipment, electronic display screen, monitoring equipment, campus recording and broadcasting equipment, office supplies, literary and artistic supplies, office furniture, home appliances, desks and chairs, performance clothes and school uniforms.</w:t>
            </w:r>
          </w:p>
        </w:tc>
      </w:tr>
      <w:tr w:rsidR="00856B26">
        <w:trPr>
          <w:trHeight w:val="446"/>
        </w:trPr>
        <w:tc>
          <w:tcPr>
            <w:tcW w:w="1576" w:type="dxa"/>
            <w:vMerge/>
          </w:tcPr>
          <w:p w:rsidR="001A196B" w:rsidRDefault="00A654BA">
            <w:pPr>
              <w:snapToGrid w:val="0"/>
              <w:spacing w:line="0" w:lineRule="atLeast"/>
              <w:jc w:val="left"/>
              <w:rPr>
                <w:rFonts w:cs="Arial"/>
                <w:b/>
                <w:bCs/>
                <w:sz w:val="22"/>
                <w:szCs w:val="16"/>
              </w:rPr>
            </w:pPr>
          </w:p>
        </w:tc>
        <w:tc>
          <w:tcPr>
            <w:tcW w:w="3373" w:type="dxa"/>
            <w:vMerge/>
          </w:tcPr>
          <w:p w:rsidR="001A196B" w:rsidRDefault="00A654BA">
            <w:pPr>
              <w:snapToGrid w:val="0"/>
              <w:spacing w:line="0" w:lineRule="atLeast"/>
              <w:jc w:val="left"/>
              <w:rPr>
                <w:rFonts w:cs="Arial"/>
                <w:b/>
                <w:bCs/>
                <w:sz w:val="22"/>
                <w:szCs w:val="16"/>
              </w:rPr>
            </w:pPr>
          </w:p>
        </w:tc>
        <w:tc>
          <w:tcPr>
            <w:tcW w:w="1337" w:type="dxa"/>
            <w:gridSpan w:val="2"/>
          </w:tcPr>
          <w:p w:rsidR="001A196B" w:rsidRDefault="00480EFC">
            <w:pPr>
              <w:snapToGrid w:val="0"/>
              <w:spacing w:line="0" w:lineRule="atLeast"/>
              <w:jc w:val="left"/>
              <w:rPr>
                <w:sz w:val="22"/>
                <w:szCs w:val="22"/>
              </w:rPr>
            </w:pPr>
            <w:r>
              <w:rPr>
                <w:rFonts w:hint="eastAsia"/>
                <w:sz w:val="22"/>
                <w:szCs w:val="22"/>
              </w:rPr>
              <w:t>EMS</w:t>
            </w:r>
          </w:p>
        </w:tc>
        <w:tc>
          <w:tcPr>
            <w:tcW w:w="3676" w:type="dxa"/>
            <w:gridSpan w:val="4"/>
          </w:tcPr>
          <w:p w:rsidR="001A196B" w:rsidRDefault="00665D75" w:rsidP="00665D75">
            <w:pPr>
              <w:snapToGrid w:val="0"/>
              <w:spacing w:line="0" w:lineRule="atLeast"/>
              <w:ind w:firstLineChars="200" w:firstLine="420"/>
              <w:jc w:val="left"/>
              <w:rPr>
                <w:sz w:val="21"/>
                <w:szCs w:val="16"/>
              </w:rPr>
            </w:pPr>
            <w:r w:rsidRPr="00665D75">
              <w:rPr>
                <w:sz w:val="21"/>
                <w:szCs w:val="16"/>
              </w:rPr>
              <w:t>Relevant environmental management activities in places involved in the sales of teaching instruments, musical and physical beauty equipment, labor and technical equipment, indoor and outdoor fitness equipment, laboratory equipment, special education equipment, teaching AIDS for children, physical health testing instruments, kitchen equipment, multimedia teaching equipment, electronic display screen, monitoring equipment, campus recording and broadcasting equipment, office supplies, literary and artistic supplies, office furniture, home appliances, desks and chairs, performance clothes and school uniforms.</w:t>
            </w:r>
          </w:p>
        </w:tc>
      </w:tr>
      <w:tr w:rsidR="00856B26">
        <w:trPr>
          <w:trHeight w:val="412"/>
        </w:trPr>
        <w:tc>
          <w:tcPr>
            <w:tcW w:w="1576" w:type="dxa"/>
            <w:vMerge w:val="restart"/>
          </w:tcPr>
          <w:p w:rsidR="001A196B" w:rsidRDefault="00480EFC">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1A196B" w:rsidRDefault="00665D75">
            <w:pPr>
              <w:snapToGrid w:val="0"/>
              <w:spacing w:line="0" w:lineRule="atLeast"/>
              <w:jc w:val="left"/>
              <w:rPr>
                <w:sz w:val="22"/>
                <w:szCs w:val="22"/>
              </w:rPr>
            </w:pPr>
            <w:r w:rsidRPr="00665D75">
              <w:rPr>
                <w:rFonts w:cs="Arial"/>
                <w:b/>
                <w:bCs/>
                <w:sz w:val="22"/>
                <w:szCs w:val="16"/>
              </w:rPr>
              <w:t xml:space="preserve">B6-04004, </w:t>
            </w:r>
            <w:proofErr w:type="spellStart"/>
            <w:r w:rsidRPr="00665D75">
              <w:rPr>
                <w:rFonts w:cs="Arial"/>
                <w:b/>
                <w:bCs/>
                <w:sz w:val="22"/>
                <w:szCs w:val="16"/>
              </w:rPr>
              <w:t>Wanjia</w:t>
            </w:r>
            <w:proofErr w:type="spellEnd"/>
            <w:r w:rsidRPr="00665D75">
              <w:rPr>
                <w:rFonts w:cs="Arial"/>
                <w:b/>
                <w:bCs/>
                <w:sz w:val="22"/>
                <w:szCs w:val="16"/>
              </w:rPr>
              <w:t xml:space="preserve"> New City, </w:t>
            </w:r>
            <w:proofErr w:type="spellStart"/>
            <w:r w:rsidRPr="00665D75">
              <w:rPr>
                <w:rFonts w:cs="Arial"/>
                <w:b/>
                <w:bCs/>
                <w:sz w:val="22"/>
                <w:szCs w:val="16"/>
              </w:rPr>
              <w:t>Qingnian</w:t>
            </w:r>
            <w:proofErr w:type="spellEnd"/>
            <w:r w:rsidRPr="00665D75">
              <w:rPr>
                <w:rFonts w:cs="Arial"/>
                <w:b/>
                <w:bCs/>
                <w:sz w:val="22"/>
                <w:szCs w:val="16"/>
              </w:rPr>
              <w:t xml:space="preserve"> Road, </w:t>
            </w:r>
            <w:proofErr w:type="spellStart"/>
            <w:r w:rsidRPr="00665D75">
              <w:rPr>
                <w:rFonts w:cs="Arial"/>
                <w:b/>
                <w:bCs/>
                <w:sz w:val="22"/>
                <w:szCs w:val="16"/>
              </w:rPr>
              <w:t>Mudan</w:t>
            </w:r>
            <w:proofErr w:type="spellEnd"/>
            <w:r w:rsidRPr="00665D75">
              <w:rPr>
                <w:rFonts w:cs="Arial"/>
                <w:b/>
                <w:bCs/>
                <w:sz w:val="22"/>
                <w:szCs w:val="16"/>
              </w:rPr>
              <w:t xml:space="preserve"> District, </w:t>
            </w:r>
            <w:proofErr w:type="spellStart"/>
            <w:r w:rsidRPr="00665D75">
              <w:rPr>
                <w:rFonts w:cs="Arial"/>
                <w:b/>
                <w:bCs/>
                <w:sz w:val="22"/>
                <w:szCs w:val="16"/>
              </w:rPr>
              <w:t>Heze</w:t>
            </w:r>
            <w:proofErr w:type="spellEnd"/>
            <w:r w:rsidRPr="00665D75">
              <w:rPr>
                <w:rFonts w:cs="Arial"/>
                <w:b/>
                <w:bCs/>
                <w:sz w:val="22"/>
                <w:szCs w:val="16"/>
              </w:rPr>
              <w:t xml:space="preserve"> City, Shandong Province</w:t>
            </w:r>
            <w:r>
              <w:rPr>
                <w:rFonts w:cs="Arial" w:hint="eastAsia"/>
                <w:b/>
                <w:bCs/>
                <w:sz w:val="22"/>
                <w:szCs w:val="16"/>
              </w:rPr>
              <w:t>.</w:t>
            </w:r>
          </w:p>
        </w:tc>
        <w:tc>
          <w:tcPr>
            <w:tcW w:w="1337" w:type="dxa"/>
            <w:gridSpan w:val="2"/>
          </w:tcPr>
          <w:p w:rsidR="001A196B" w:rsidRDefault="00480EFC">
            <w:pPr>
              <w:snapToGrid w:val="0"/>
              <w:spacing w:line="0" w:lineRule="atLeast"/>
              <w:jc w:val="left"/>
              <w:rPr>
                <w:sz w:val="22"/>
                <w:szCs w:val="22"/>
              </w:rPr>
            </w:pPr>
            <w:r>
              <w:rPr>
                <w:rFonts w:hint="eastAsia"/>
                <w:sz w:val="22"/>
                <w:szCs w:val="22"/>
              </w:rPr>
              <w:t>OHSMS</w:t>
            </w:r>
          </w:p>
        </w:tc>
        <w:tc>
          <w:tcPr>
            <w:tcW w:w="3676" w:type="dxa"/>
            <w:gridSpan w:val="4"/>
          </w:tcPr>
          <w:p w:rsidR="001A196B" w:rsidRDefault="00665D75">
            <w:pPr>
              <w:snapToGrid w:val="0"/>
              <w:spacing w:line="0" w:lineRule="atLeast"/>
              <w:jc w:val="left"/>
              <w:rPr>
                <w:sz w:val="22"/>
                <w:szCs w:val="22"/>
              </w:rPr>
            </w:pPr>
            <w:r w:rsidRPr="00665D75">
              <w:rPr>
                <w:sz w:val="22"/>
                <w:szCs w:val="22"/>
              </w:rPr>
              <w:t>Relevant occupational health and safety management activities in places involved in the sales of teaching instruments, musical and physical beauty equipment, labor and technical equipment, indoor and outdoor fitness equipment, laboratory equipment, special education equipment, teaching AIDS for children, physical health testing instruments, kitchen equipment, multimedia teaching equipment, electronic display screen, monitoring equipment, campus recording and broadcasting equipment, office supplies, literary and artistic supplies, office furniture, household appliances, desks and chairs, performance clothes and school uniforms.</w:t>
            </w:r>
          </w:p>
        </w:tc>
      </w:tr>
      <w:tr w:rsidR="00856B26">
        <w:trPr>
          <w:trHeight w:val="421"/>
        </w:trPr>
        <w:tc>
          <w:tcPr>
            <w:tcW w:w="1576" w:type="dxa"/>
            <w:vMerge/>
          </w:tcPr>
          <w:p w:rsidR="001A196B" w:rsidRDefault="00A654BA">
            <w:pPr>
              <w:snapToGrid w:val="0"/>
              <w:spacing w:line="0" w:lineRule="atLeast"/>
              <w:jc w:val="left"/>
              <w:rPr>
                <w:sz w:val="22"/>
                <w:szCs w:val="16"/>
              </w:rPr>
            </w:pPr>
          </w:p>
        </w:tc>
        <w:tc>
          <w:tcPr>
            <w:tcW w:w="3373" w:type="dxa"/>
            <w:vMerge/>
          </w:tcPr>
          <w:p w:rsidR="001A196B" w:rsidRDefault="00A654BA">
            <w:pPr>
              <w:snapToGrid w:val="0"/>
              <w:spacing w:line="0" w:lineRule="atLeast"/>
              <w:jc w:val="left"/>
              <w:rPr>
                <w:rFonts w:cs="Arial"/>
                <w:b/>
                <w:bCs/>
                <w:sz w:val="22"/>
                <w:szCs w:val="16"/>
              </w:rPr>
            </w:pPr>
          </w:p>
        </w:tc>
        <w:tc>
          <w:tcPr>
            <w:tcW w:w="1337" w:type="dxa"/>
            <w:gridSpan w:val="2"/>
          </w:tcPr>
          <w:p w:rsidR="001A196B" w:rsidRDefault="00480EFC">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4"/>
          </w:tcPr>
          <w:p w:rsidR="001A196B" w:rsidRDefault="00A654BA">
            <w:pPr>
              <w:snapToGrid w:val="0"/>
              <w:spacing w:line="0" w:lineRule="atLeast"/>
              <w:jc w:val="left"/>
              <w:rPr>
                <w:sz w:val="22"/>
                <w:szCs w:val="22"/>
              </w:rPr>
            </w:pPr>
          </w:p>
        </w:tc>
      </w:tr>
      <w:tr w:rsidR="00856B26">
        <w:trPr>
          <w:trHeight w:val="459"/>
        </w:trPr>
        <w:tc>
          <w:tcPr>
            <w:tcW w:w="1576" w:type="dxa"/>
            <w:vMerge w:val="restart"/>
          </w:tcPr>
          <w:p w:rsidR="001A196B" w:rsidRDefault="00480EFC">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rsidRDefault="00665D75">
            <w:pPr>
              <w:snapToGrid w:val="0"/>
              <w:spacing w:line="0" w:lineRule="atLeast"/>
              <w:jc w:val="left"/>
              <w:rPr>
                <w:sz w:val="22"/>
                <w:szCs w:val="22"/>
              </w:rPr>
            </w:pPr>
            <w:r w:rsidRPr="00665D75">
              <w:rPr>
                <w:rFonts w:cs="Arial"/>
                <w:b/>
                <w:bCs/>
                <w:sz w:val="22"/>
                <w:szCs w:val="16"/>
              </w:rPr>
              <w:t xml:space="preserve">Room 512, </w:t>
            </w:r>
            <w:proofErr w:type="spellStart"/>
            <w:r w:rsidRPr="00665D75">
              <w:rPr>
                <w:rFonts w:cs="Arial"/>
                <w:b/>
                <w:bCs/>
                <w:sz w:val="22"/>
                <w:szCs w:val="16"/>
              </w:rPr>
              <w:t>Hengyi</w:t>
            </w:r>
            <w:proofErr w:type="spellEnd"/>
            <w:r w:rsidRPr="00665D75">
              <w:rPr>
                <w:rFonts w:cs="Arial"/>
                <w:b/>
                <w:bCs/>
                <w:sz w:val="22"/>
                <w:szCs w:val="16"/>
              </w:rPr>
              <w:t xml:space="preserve"> Building, </w:t>
            </w:r>
            <w:proofErr w:type="spellStart"/>
            <w:r w:rsidRPr="00665D75">
              <w:rPr>
                <w:rFonts w:cs="Arial"/>
                <w:b/>
                <w:bCs/>
                <w:sz w:val="22"/>
                <w:szCs w:val="16"/>
              </w:rPr>
              <w:t>Zhonghua</w:t>
            </w:r>
            <w:proofErr w:type="spellEnd"/>
            <w:r w:rsidRPr="00665D75">
              <w:rPr>
                <w:rFonts w:cs="Arial"/>
                <w:b/>
                <w:bCs/>
                <w:sz w:val="22"/>
                <w:szCs w:val="16"/>
              </w:rPr>
              <w:t xml:space="preserve"> Road, </w:t>
            </w:r>
            <w:proofErr w:type="spellStart"/>
            <w:r w:rsidRPr="00665D75">
              <w:rPr>
                <w:rFonts w:cs="Arial"/>
                <w:b/>
                <w:bCs/>
                <w:sz w:val="22"/>
                <w:szCs w:val="16"/>
              </w:rPr>
              <w:t>Mudan</w:t>
            </w:r>
            <w:proofErr w:type="spellEnd"/>
            <w:r w:rsidRPr="00665D75">
              <w:rPr>
                <w:rFonts w:cs="Arial"/>
                <w:b/>
                <w:bCs/>
                <w:sz w:val="22"/>
                <w:szCs w:val="16"/>
              </w:rPr>
              <w:t xml:space="preserve"> District, </w:t>
            </w:r>
            <w:proofErr w:type="spellStart"/>
            <w:r w:rsidRPr="00665D75">
              <w:rPr>
                <w:rFonts w:cs="Arial"/>
                <w:b/>
                <w:bCs/>
                <w:sz w:val="22"/>
                <w:szCs w:val="16"/>
              </w:rPr>
              <w:t>Heze</w:t>
            </w:r>
            <w:proofErr w:type="spellEnd"/>
            <w:r w:rsidRPr="00665D75">
              <w:rPr>
                <w:rFonts w:cs="Arial"/>
                <w:b/>
                <w:bCs/>
                <w:sz w:val="22"/>
                <w:szCs w:val="16"/>
              </w:rPr>
              <w:t xml:space="preserve"> City, Shandong Province</w:t>
            </w:r>
            <w:r>
              <w:rPr>
                <w:rFonts w:cs="Arial" w:hint="eastAsia"/>
                <w:b/>
                <w:bCs/>
                <w:sz w:val="22"/>
                <w:szCs w:val="16"/>
              </w:rPr>
              <w:t>.</w:t>
            </w:r>
          </w:p>
        </w:tc>
        <w:tc>
          <w:tcPr>
            <w:tcW w:w="1337" w:type="dxa"/>
            <w:gridSpan w:val="2"/>
          </w:tcPr>
          <w:p w:rsidR="001A196B" w:rsidRDefault="00480EFC">
            <w:pPr>
              <w:snapToGrid w:val="0"/>
              <w:spacing w:line="0" w:lineRule="atLeast"/>
              <w:jc w:val="left"/>
              <w:rPr>
                <w:sz w:val="22"/>
                <w:szCs w:val="22"/>
              </w:rPr>
            </w:pPr>
            <w:r>
              <w:rPr>
                <w:rFonts w:hint="eastAsia"/>
                <w:sz w:val="22"/>
                <w:szCs w:val="22"/>
              </w:rPr>
              <w:t>FSMS</w:t>
            </w:r>
          </w:p>
        </w:tc>
        <w:tc>
          <w:tcPr>
            <w:tcW w:w="3676" w:type="dxa"/>
            <w:gridSpan w:val="4"/>
          </w:tcPr>
          <w:p w:rsidR="001A196B" w:rsidRDefault="00A654BA">
            <w:pPr>
              <w:snapToGrid w:val="0"/>
              <w:spacing w:line="0" w:lineRule="atLeast"/>
              <w:jc w:val="left"/>
              <w:rPr>
                <w:sz w:val="22"/>
                <w:szCs w:val="22"/>
              </w:rPr>
            </w:pPr>
          </w:p>
        </w:tc>
      </w:tr>
      <w:tr w:rsidR="00856B26">
        <w:trPr>
          <w:trHeight w:val="374"/>
        </w:trPr>
        <w:tc>
          <w:tcPr>
            <w:tcW w:w="1576" w:type="dxa"/>
            <w:vMerge/>
          </w:tcPr>
          <w:p w:rsidR="001A196B" w:rsidRDefault="00A654BA">
            <w:pPr>
              <w:snapToGrid w:val="0"/>
              <w:spacing w:line="0" w:lineRule="atLeast"/>
              <w:jc w:val="left"/>
              <w:rPr>
                <w:rFonts w:cs="Arial"/>
                <w:b/>
                <w:bCs/>
                <w:sz w:val="22"/>
                <w:szCs w:val="16"/>
              </w:rPr>
            </w:pPr>
          </w:p>
        </w:tc>
        <w:tc>
          <w:tcPr>
            <w:tcW w:w="3373" w:type="dxa"/>
            <w:vMerge/>
          </w:tcPr>
          <w:p w:rsidR="001A196B" w:rsidRDefault="00A654BA">
            <w:pPr>
              <w:snapToGrid w:val="0"/>
              <w:spacing w:line="0" w:lineRule="atLeast"/>
              <w:jc w:val="left"/>
              <w:rPr>
                <w:rFonts w:cs="Arial"/>
                <w:b/>
                <w:bCs/>
                <w:sz w:val="22"/>
                <w:szCs w:val="16"/>
              </w:rPr>
            </w:pPr>
          </w:p>
        </w:tc>
        <w:tc>
          <w:tcPr>
            <w:tcW w:w="1337" w:type="dxa"/>
            <w:gridSpan w:val="2"/>
          </w:tcPr>
          <w:p w:rsidR="001A196B" w:rsidRDefault="00480EFC">
            <w:pPr>
              <w:snapToGrid w:val="0"/>
              <w:spacing w:line="0" w:lineRule="atLeast"/>
              <w:jc w:val="left"/>
              <w:rPr>
                <w:sz w:val="22"/>
                <w:szCs w:val="22"/>
              </w:rPr>
            </w:pPr>
            <w:r>
              <w:rPr>
                <w:rFonts w:hint="eastAsia"/>
                <w:sz w:val="22"/>
                <w:szCs w:val="22"/>
              </w:rPr>
              <w:t>HACCP</w:t>
            </w:r>
          </w:p>
        </w:tc>
        <w:tc>
          <w:tcPr>
            <w:tcW w:w="3676" w:type="dxa"/>
            <w:gridSpan w:val="4"/>
          </w:tcPr>
          <w:p w:rsidR="001A196B" w:rsidRDefault="00A654BA">
            <w:pPr>
              <w:snapToGrid w:val="0"/>
              <w:spacing w:line="0" w:lineRule="atLeast"/>
              <w:jc w:val="left"/>
              <w:rPr>
                <w:sz w:val="22"/>
                <w:szCs w:val="22"/>
              </w:rPr>
            </w:pPr>
          </w:p>
        </w:tc>
      </w:tr>
      <w:tr w:rsidR="00856B26">
        <w:trPr>
          <w:trHeight w:val="90"/>
        </w:trPr>
        <w:tc>
          <w:tcPr>
            <w:tcW w:w="9962" w:type="dxa"/>
            <w:gridSpan w:val="8"/>
          </w:tcPr>
          <w:p w:rsidR="001A196B" w:rsidRDefault="00480EFC">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856B26">
        <w:tc>
          <w:tcPr>
            <w:tcW w:w="9962" w:type="dxa"/>
            <w:gridSpan w:val="8"/>
          </w:tcPr>
          <w:p w:rsidR="001A196B" w:rsidRDefault="00480EFC">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856B26" w:rsidTr="00665D75">
        <w:trPr>
          <w:trHeight w:val="862"/>
        </w:trPr>
        <w:tc>
          <w:tcPr>
            <w:tcW w:w="1576" w:type="dxa"/>
          </w:tcPr>
          <w:p w:rsidR="001A196B" w:rsidRDefault="000F0868">
            <w:pPr>
              <w:snapToGrid w:val="0"/>
              <w:spacing w:line="0" w:lineRule="atLeast"/>
              <w:jc w:val="left"/>
              <w:rPr>
                <w:rFonts w:cs="Arial"/>
                <w:b/>
                <w:bCs/>
                <w:sz w:val="22"/>
                <w:szCs w:val="16"/>
              </w:rPr>
            </w:pPr>
            <w:bookmarkStart w:id="21" w:name="_GoBack"/>
            <w:r>
              <w:rPr>
                <w:rFonts w:cs="Arial"/>
                <w:b/>
                <w:bCs/>
                <w:noProof/>
                <w:sz w:val="22"/>
                <w:szCs w:val="16"/>
              </w:rPr>
              <w:lastRenderedPageBreak/>
              <w:drawing>
                <wp:anchor distT="0" distB="0" distL="114300" distR="114300" simplePos="0" relativeHeight="251659264" behindDoc="0" locked="0" layoutInCell="1" allowOverlap="1" wp14:anchorId="2D226B8F" wp14:editId="1C850DD7">
                  <wp:simplePos x="0" y="0"/>
                  <wp:positionH relativeFrom="column">
                    <wp:posOffset>-452120</wp:posOffset>
                  </wp:positionH>
                  <wp:positionV relativeFrom="paragraph">
                    <wp:posOffset>-586105</wp:posOffset>
                  </wp:positionV>
                  <wp:extent cx="7200000" cy="9684225"/>
                  <wp:effectExtent l="0" t="0" r="0" b="0"/>
                  <wp:wrapNone/>
                  <wp:docPr id="1" name="图片 1" descr="E:\姜海军移动云盘1\移动云盘同步\国标联合审核\202303\山东百业顺教学器材有限公司\新建文件夹\1FE3A32A-1114-408D-8630-82F9DC57DD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姜海军移动云盘1\移动云盘同步\国标联合审核\202303\山东百业顺教学器材有限公司\新建文件夹\1FE3A32A-1114-408D-8630-82F9DC57DD1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842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1"/>
            <w:r w:rsidR="00480EFC">
              <w:rPr>
                <w:rFonts w:cs="Arial" w:hint="eastAsia"/>
                <w:b/>
                <w:bCs/>
                <w:sz w:val="22"/>
                <w:szCs w:val="16"/>
              </w:rPr>
              <w:t>受审核方签章</w:t>
            </w:r>
          </w:p>
        </w:tc>
        <w:tc>
          <w:tcPr>
            <w:tcW w:w="3635" w:type="dxa"/>
            <w:gridSpan w:val="2"/>
          </w:tcPr>
          <w:p w:rsidR="001A196B" w:rsidRDefault="00A654BA">
            <w:pPr>
              <w:snapToGrid w:val="0"/>
              <w:spacing w:line="0" w:lineRule="atLeast"/>
              <w:jc w:val="left"/>
              <w:rPr>
                <w:rFonts w:cs="Arial"/>
                <w:b/>
                <w:bCs/>
                <w:sz w:val="22"/>
                <w:szCs w:val="16"/>
              </w:rPr>
            </w:pPr>
          </w:p>
          <w:p w:rsidR="001A196B" w:rsidRDefault="00A654BA">
            <w:pPr>
              <w:snapToGrid w:val="0"/>
              <w:spacing w:line="0" w:lineRule="atLeast"/>
              <w:jc w:val="left"/>
              <w:rPr>
                <w:rFonts w:cs="Arial"/>
                <w:b/>
                <w:bCs/>
                <w:sz w:val="22"/>
                <w:szCs w:val="16"/>
              </w:rPr>
            </w:pPr>
          </w:p>
          <w:p w:rsidR="001A196B" w:rsidRDefault="00A654BA">
            <w:pPr>
              <w:snapToGrid w:val="0"/>
              <w:spacing w:line="0" w:lineRule="atLeast"/>
              <w:jc w:val="left"/>
              <w:rPr>
                <w:rFonts w:cs="Arial"/>
                <w:b/>
                <w:bCs/>
                <w:sz w:val="22"/>
                <w:szCs w:val="16"/>
              </w:rPr>
            </w:pPr>
          </w:p>
          <w:p w:rsidR="001A196B" w:rsidRDefault="00A654BA">
            <w:pPr>
              <w:snapToGrid w:val="0"/>
              <w:spacing w:line="0" w:lineRule="atLeast"/>
              <w:jc w:val="left"/>
              <w:rPr>
                <w:rFonts w:cs="Arial"/>
                <w:b/>
                <w:bCs/>
                <w:sz w:val="22"/>
                <w:szCs w:val="16"/>
              </w:rPr>
            </w:pPr>
          </w:p>
        </w:tc>
        <w:tc>
          <w:tcPr>
            <w:tcW w:w="1843" w:type="dxa"/>
            <w:gridSpan w:val="3"/>
          </w:tcPr>
          <w:p w:rsidR="001A196B" w:rsidRDefault="00480EFC">
            <w:pPr>
              <w:snapToGrid w:val="0"/>
              <w:spacing w:line="0" w:lineRule="atLeast"/>
              <w:jc w:val="left"/>
              <w:rPr>
                <w:sz w:val="22"/>
                <w:szCs w:val="22"/>
              </w:rPr>
            </w:pPr>
            <w:r>
              <w:rPr>
                <w:rFonts w:hint="eastAsia"/>
                <w:sz w:val="22"/>
                <w:szCs w:val="18"/>
              </w:rPr>
              <w:t>审核组长签字</w:t>
            </w:r>
          </w:p>
        </w:tc>
        <w:tc>
          <w:tcPr>
            <w:tcW w:w="2908" w:type="dxa"/>
            <w:gridSpan w:val="2"/>
          </w:tcPr>
          <w:p w:rsidR="001A196B" w:rsidRDefault="00665D75">
            <w:pPr>
              <w:snapToGrid w:val="0"/>
              <w:spacing w:line="0" w:lineRule="atLeast"/>
              <w:jc w:val="left"/>
              <w:rPr>
                <w:sz w:val="22"/>
                <w:szCs w:val="22"/>
              </w:rPr>
            </w:pPr>
            <w:r>
              <w:rPr>
                <w:rFonts w:hint="eastAsia"/>
                <w:sz w:val="22"/>
                <w:szCs w:val="22"/>
              </w:rPr>
              <w:t>冷春宇</w:t>
            </w:r>
          </w:p>
        </w:tc>
      </w:tr>
    </w:tbl>
    <w:p w:rsidR="001A196B" w:rsidRDefault="00A654BA" w:rsidP="00665D75">
      <w:pPr>
        <w:snapToGrid w:val="0"/>
        <w:spacing w:line="0" w:lineRule="atLeast"/>
        <w:jc w:val="center"/>
        <w:rPr>
          <w:szCs w:val="24"/>
        </w:rPr>
      </w:pPr>
    </w:p>
    <w:sectPr w:rsidR="001A196B" w:rsidSect="001A196B">
      <w:headerReference w:type="default" r:id="rId9"/>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4BA" w:rsidRDefault="00A654BA">
      <w:r>
        <w:separator/>
      </w:r>
    </w:p>
  </w:endnote>
  <w:endnote w:type="continuationSeparator" w:id="0">
    <w:p w:rsidR="00A654BA" w:rsidRDefault="00A6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4BA" w:rsidRDefault="00A654BA">
      <w:r>
        <w:separator/>
      </w:r>
    </w:p>
  </w:footnote>
  <w:footnote w:type="continuationSeparator" w:id="0">
    <w:p w:rsidR="00A654BA" w:rsidRDefault="00A654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96B" w:rsidRDefault="00480EFC" w:rsidP="00665D75">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14:anchorId="7FF6F6E3" wp14:editId="406A63DE">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A654BA">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 stroked="f">
          <v:textbox>
            <w:txbxContent>
              <w:p w:rsidR="001A196B" w:rsidRDefault="00480EFC">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RDefault="00480EFC" w:rsidP="00665D75">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g1MWMwZjFmNDgxNmRlYjQ1MmI0MGNlYTRjNGU0ZDUifQ=="/>
  </w:docVars>
  <w:rsids>
    <w:rsidRoot w:val="00856B26"/>
    <w:rsid w:val="000F0868"/>
    <w:rsid w:val="00480EFC"/>
    <w:rsid w:val="00665D75"/>
    <w:rsid w:val="00856B26"/>
    <w:rsid w:val="00A654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96B"/>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1A196B"/>
    <w:pPr>
      <w:snapToGrid w:val="0"/>
      <w:spacing w:line="336" w:lineRule="auto"/>
      <w:ind w:firstLine="630"/>
    </w:pPr>
    <w:rPr>
      <w:sz w:val="32"/>
    </w:rPr>
  </w:style>
  <w:style w:type="paragraph" w:styleId="a4">
    <w:name w:val="footer"/>
    <w:basedOn w:val="a"/>
    <w:link w:val="Char0"/>
    <w:uiPriority w:val="99"/>
    <w:unhideWhenUsed/>
    <w:qFormat/>
    <w:rsid w:val="001A196B"/>
    <w:pPr>
      <w:tabs>
        <w:tab w:val="center" w:pos="4153"/>
        <w:tab w:val="right" w:pos="8306"/>
      </w:tabs>
      <w:snapToGrid w:val="0"/>
      <w:jc w:val="left"/>
    </w:pPr>
    <w:rPr>
      <w:sz w:val="18"/>
      <w:szCs w:val="18"/>
    </w:rPr>
  </w:style>
  <w:style w:type="paragraph" w:styleId="a5">
    <w:name w:val="header"/>
    <w:basedOn w:val="a"/>
    <w:link w:val="Char1"/>
    <w:unhideWhenUsed/>
    <w:qFormat/>
    <w:rsid w:val="001A196B"/>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1A19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sid w:val="001A196B"/>
    <w:rPr>
      <w:rFonts w:ascii="Times New Roman" w:eastAsia="宋体" w:hAnsi="Times New Roman" w:cs="Times New Roman"/>
      <w:sz w:val="32"/>
      <w:szCs w:val="20"/>
    </w:rPr>
  </w:style>
  <w:style w:type="character" w:customStyle="1" w:styleId="Char1">
    <w:name w:val="页眉 Char"/>
    <w:basedOn w:val="a0"/>
    <w:link w:val="a5"/>
    <w:uiPriority w:val="99"/>
    <w:qFormat/>
    <w:rsid w:val="001A196B"/>
    <w:rPr>
      <w:rFonts w:ascii="Times New Roman" w:eastAsia="宋体" w:hAnsi="Times New Roman" w:cs="Times New Roman"/>
      <w:sz w:val="18"/>
      <w:szCs w:val="18"/>
    </w:rPr>
  </w:style>
  <w:style w:type="character" w:customStyle="1" w:styleId="Char0">
    <w:name w:val="页脚 Char"/>
    <w:basedOn w:val="a0"/>
    <w:link w:val="a4"/>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1A196B"/>
  </w:style>
  <w:style w:type="paragraph" w:customStyle="1" w:styleId="Body9ptBold">
    <w:name w:val="Body 9pt Bold"/>
    <w:basedOn w:val="a"/>
    <w:qFormat/>
    <w:rsid w:val="001A196B"/>
    <w:pPr>
      <w:ind w:left="170"/>
    </w:pPr>
    <w:rPr>
      <w:b/>
      <w:sz w:val="18"/>
    </w:rPr>
  </w:style>
  <w:style w:type="paragraph" w:customStyle="1" w:styleId="Body8ptFeeder">
    <w:name w:val="Body 8pt Feeder"/>
    <w:basedOn w:val="a"/>
    <w:next w:val="a"/>
    <w:qFormat/>
    <w:rsid w:val="001A196B"/>
    <w:pPr>
      <w:spacing w:before="40" w:after="40"/>
      <w:ind w:left="284" w:right="284"/>
    </w:pPr>
    <w:rPr>
      <w:sz w:val="16"/>
    </w:rPr>
  </w:style>
  <w:style w:type="paragraph" w:customStyle="1" w:styleId="Body7pt">
    <w:name w:val="Body 7pt"/>
    <w:basedOn w:val="a"/>
    <w:qFormat/>
    <w:rsid w:val="001A196B"/>
    <w:pPr>
      <w:spacing w:before="40" w:after="40"/>
      <w:jc w:val="left"/>
    </w:pPr>
    <w:rPr>
      <w:sz w:val="14"/>
    </w:rPr>
  </w:style>
  <w:style w:type="paragraph" w:customStyle="1" w:styleId="Body9pt">
    <w:name w:val="Body 9pt"/>
    <w:basedOn w:val="a"/>
    <w:qFormat/>
    <w:rsid w:val="001A196B"/>
    <w:pPr>
      <w:spacing w:before="40" w:after="40"/>
    </w:pPr>
    <w:rPr>
      <w:sz w:val="18"/>
    </w:rPr>
  </w:style>
  <w:style w:type="paragraph" w:customStyle="1" w:styleId="Header14ptBoldCentered">
    <w:name w:val="Header 14pt Bold Centered"/>
    <w:basedOn w:val="a"/>
    <w:qFormat/>
    <w:rsid w:val="001A196B"/>
    <w:pPr>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510</Words>
  <Characters>2910</Characters>
  <Application>Microsoft Office Word</Application>
  <DocSecurity>0</DocSecurity>
  <Lines>24</Lines>
  <Paragraphs>6</Paragraphs>
  <ScaleCrop>false</ScaleCrop>
  <Company>微软中国</Company>
  <LinksUpToDate>false</LinksUpToDate>
  <CharactersWithSpaces>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34</cp:revision>
  <cp:lastPrinted>2019-05-13T03:13:00Z</cp:lastPrinted>
  <dcterms:created xsi:type="dcterms:W3CDTF">2016-02-16T02:49:00Z</dcterms:created>
  <dcterms:modified xsi:type="dcterms:W3CDTF">2023-03-16T07:14:00Z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