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0194-2022-QEO-2023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四川冶圣教学设备有限公司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Q:ISC-Q-2022-2013,E:ISC-E-2022-1394,O:ISC-O-2022-1282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91510114MA6BTU0X8F</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四川冶圣教学设备有限公司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Q：教学仪器设备、体育器材、电子产品、厨房用具的销售</w:t>
            </w:r>
          </w:p>
          <w:p w:rsidR="001A196B">
            <w:pPr>
              <w:snapToGrid w:val="0"/>
              <w:spacing w:line="0" w:lineRule="atLeast"/>
              <w:jc w:val="left"/>
              <w:rPr>
                <w:sz w:val="22"/>
                <w:szCs w:val="22"/>
              </w:rPr>
            </w:pPr>
            <w:r>
              <w:rPr>
                <w:sz w:val="22"/>
                <w:szCs w:val="22"/>
              </w:rPr>
              <w:t>E：教学仪器设备、体育器材、电子产品、厨房用具的销售所涉及场所的相关环境管理活动</w:t>
            </w:r>
          </w:p>
          <w:p w:rsidR="001A196B">
            <w:pPr>
              <w:snapToGrid w:val="0"/>
              <w:spacing w:line="0" w:lineRule="atLeast"/>
              <w:jc w:val="left"/>
              <w:rPr>
                <w:sz w:val="22"/>
                <w:szCs w:val="22"/>
              </w:rPr>
            </w:pPr>
            <w:r>
              <w:rPr>
                <w:sz w:val="22"/>
                <w:szCs w:val="22"/>
              </w:rPr>
              <w:t>O：教学仪器设备、体育器材、电子产品、厨房用具的销售所涉及场所的相关职业健康安全管理活动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四川省成都市新都区桂湖街道博海路151号3栋203-11号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成都市青白江区同济大道80号（盛华企业园10号楼10101号）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四川冶圣教学设备有限公司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Q:ISC-Q-2022-2013,E:ISC-E-2022-1394,O:ISC-O-2022-1282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成都市青白江区同济大道80号（盛华企业园10号楼10101号）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