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351E9" w14:textId="548F8021" w:rsidR="008C4D1E" w:rsidRDefault="00000000" w:rsidP="0073032C">
      <w:pPr>
        <w:spacing w:afterLines="50" w:after="120" w:line="240" w:lineRule="exact"/>
        <w:ind w:firstLineChars="3210" w:firstLine="6741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30120-</w:t>
      </w:r>
      <w:r w:rsidR="00E82931">
        <w:rPr>
          <w:rFonts w:hint="eastAsia"/>
          <w:sz w:val="21"/>
          <w:szCs w:val="21"/>
        </w:rPr>
        <w:t>2025</w:t>
      </w:r>
      <w:r w:rsidR="00F578B1">
        <w:rPr>
          <w:rFonts w:hint="eastAsia"/>
          <w:sz w:val="21"/>
          <w:szCs w:val="21"/>
        </w:rPr>
        <w:t>-R08</w:t>
      </w:r>
    </w:p>
    <w:p w14:paraId="1D19FAA3" w14:textId="77777777" w:rsidR="008C4D1E" w:rsidRDefault="00000000">
      <w:pPr>
        <w:snapToGrid w:val="0"/>
        <w:spacing w:line="0" w:lineRule="atLeast"/>
        <w:jc w:val="center"/>
        <w:rPr>
          <w:rFonts w:asciiTheme="minorEastAsia" w:eastAsiaTheme="minorEastAsia" w:hAnsiTheme="minorEastAsia" w:hint="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08B11264" w14:textId="77777777" w:rsidR="008C4D1E" w:rsidRDefault="008C4D1E">
      <w:pPr>
        <w:snapToGrid w:val="0"/>
        <w:spacing w:line="0" w:lineRule="atLeast"/>
        <w:jc w:val="center"/>
        <w:rPr>
          <w:rFonts w:asciiTheme="minorEastAsia" w:eastAsiaTheme="minorEastAsia" w:hAnsiTheme="minorEastAsia" w:hint="eastAsia"/>
          <w:b/>
          <w:color w:val="000000" w:themeColor="text1"/>
          <w:szCs w:val="24"/>
        </w:rPr>
      </w:pPr>
    </w:p>
    <w:tbl>
      <w:tblPr>
        <w:tblStyle w:val="a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6"/>
        <w:gridCol w:w="92"/>
        <w:gridCol w:w="3262"/>
        <w:gridCol w:w="1132"/>
        <w:gridCol w:w="1276"/>
        <w:gridCol w:w="2624"/>
      </w:tblGrid>
      <w:tr w:rsidR="001B7ABE" w14:paraId="548F7293" w14:textId="77777777">
        <w:tc>
          <w:tcPr>
            <w:tcW w:w="1576" w:type="dxa"/>
            <w:vAlign w:val="center"/>
          </w:tcPr>
          <w:p w14:paraId="0C1B4246" w14:textId="77777777" w:rsidR="0073032C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14:paraId="0CCA36E6" w14:textId="77777777" w:rsidR="0073032C" w:rsidRDefault="00000000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成都鑫泽机械有限公司</w:t>
            </w:r>
          </w:p>
        </w:tc>
        <w:tc>
          <w:tcPr>
            <w:tcW w:w="1276" w:type="dxa"/>
            <w:vMerge w:val="restart"/>
            <w:vAlign w:val="center"/>
          </w:tcPr>
          <w:p w14:paraId="44A8C343" w14:textId="77777777" w:rsidR="0073032C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14:paraId="1957B38A" w14:textId="77777777" w:rsidR="0073032C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程万荣</w:t>
            </w:r>
          </w:p>
        </w:tc>
      </w:tr>
      <w:tr w:rsidR="001B7ABE" w14:paraId="4A1DFFDA" w14:textId="77777777">
        <w:tc>
          <w:tcPr>
            <w:tcW w:w="1576" w:type="dxa"/>
            <w:vAlign w:val="center"/>
          </w:tcPr>
          <w:p w14:paraId="1E2B4925" w14:textId="77777777" w:rsidR="0073032C" w:rsidRDefault="00000000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14:paraId="7DA1DED0" w14:textId="77777777" w:rsidR="0073032C" w:rsidRDefault="00000000" w:rsidP="00025F26">
            <w:pPr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91510129752824715Y</w:t>
            </w:r>
          </w:p>
        </w:tc>
        <w:tc>
          <w:tcPr>
            <w:tcW w:w="1276" w:type="dxa"/>
            <w:vMerge/>
            <w:vAlign w:val="center"/>
          </w:tcPr>
          <w:p w14:paraId="45EDD19D" w14:textId="77777777" w:rsidR="0073032C" w:rsidRDefault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14:paraId="4F8F5E35" w14:textId="77777777" w:rsidR="0073032C" w:rsidRDefault="0073032C">
            <w:pPr>
              <w:snapToGrid w:val="0"/>
              <w:spacing w:line="360" w:lineRule="auto"/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</w:pPr>
          </w:p>
        </w:tc>
      </w:tr>
      <w:tr w:rsidR="001B7ABE" w14:paraId="0D9F692B" w14:textId="77777777">
        <w:tc>
          <w:tcPr>
            <w:tcW w:w="1576" w:type="dxa"/>
            <w:vAlign w:val="center"/>
          </w:tcPr>
          <w:p w14:paraId="7BED3DE9" w14:textId="77777777" w:rsidR="008C4D1E" w:rsidRDefault="0000000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14:paraId="576D0D2D" w14:textId="77777777" w:rsidR="008C4D1E" w:rsidRDefault="00000000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RB/T 089-2022 </w:t>
            </w:r>
            <w:r>
              <w:rPr>
                <w:rFonts w:hint="eastAsia"/>
                <w:bCs/>
                <w:sz w:val="21"/>
                <w:szCs w:val="21"/>
              </w:rPr>
              <w:t>绿色供应链管理体系</w:t>
            </w:r>
            <w:r>
              <w:rPr>
                <w:rFonts w:hint="eastAsia"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sz w:val="21"/>
                <w:szCs w:val="21"/>
              </w:rPr>
              <w:t>要求及使用指南</w:t>
            </w:r>
          </w:p>
        </w:tc>
      </w:tr>
      <w:tr w:rsidR="001B7ABE" w14:paraId="5BAB926C" w14:textId="77777777">
        <w:tc>
          <w:tcPr>
            <w:tcW w:w="1576" w:type="dxa"/>
          </w:tcPr>
          <w:p w14:paraId="379246BA" w14:textId="77777777" w:rsidR="008C4D1E" w:rsidRDefault="0000000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14:paraId="01B01894" w14:textId="77777777" w:rsidR="008C4D1E" w:rsidRDefault="00000000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 w:rsidR="001B7ABE" w14:paraId="5E10C12A" w14:textId="77777777">
        <w:tc>
          <w:tcPr>
            <w:tcW w:w="1576" w:type="dxa"/>
          </w:tcPr>
          <w:p w14:paraId="601D1CF7" w14:textId="77777777" w:rsidR="008C4D1E" w:rsidRDefault="0000000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14:paraId="57ED1781" w14:textId="77777777" w:rsidR="008C4D1E" w:rsidRDefault="00000000">
            <w:pPr>
              <w:pStyle w:val="a3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■初审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        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□再认证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  </w:t>
            </w:r>
          </w:p>
          <w:p w14:paraId="3DAB9FA8" w14:textId="77777777" w:rsidR="001B7ABE" w:rsidRDefault="00000000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□第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    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次监审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□特殊审核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□其他</w:t>
            </w: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    </w:t>
            </w:r>
          </w:p>
          <w:p w14:paraId="7C18CA2B" w14:textId="77777777" w:rsidR="001B7ABE" w:rsidRDefault="001B7ABE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:rsidR="001B7ABE" w14:paraId="743A0803" w14:textId="77777777">
        <w:tc>
          <w:tcPr>
            <w:tcW w:w="1576" w:type="dxa"/>
          </w:tcPr>
          <w:p w14:paraId="43CF57AD" w14:textId="77777777" w:rsidR="008C4D1E" w:rsidRDefault="00000000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14:paraId="04636583" w14:textId="77777777" w:rsidR="008C4D1E" w:rsidRDefault="00000000">
            <w:pPr>
              <w:pStyle w:val="a3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:rsidR="001B7ABE" w14:paraId="7CB39E60" w14:textId="77777777">
        <w:trPr>
          <w:trHeight w:val="411"/>
        </w:trPr>
        <w:tc>
          <w:tcPr>
            <w:tcW w:w="9962" w:type="dxa"/>
            <w:gridSpan w:val="6"/>
          </w:tcPr>
          <w:p w14:paraId="7152487C" w14:textId="77777777" w:rsidR="008C4D1E" w:rsidRDefault="00000000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 w:rsidR="001B7ABE" w14:paraId="4CC22412" w14:textId="77777777">
        <w:trPr>
          <w:trHeight w:val="312"/>
        </w:trPr>
        <w:tc>
          <w:tcPr>
            <w:tcW w:w="1576" w:type="dxa"/>
            <w:vAlign w:val="center"/>
          </w:tcPr>
          <w:p w14:paraId="11CFC748" w14:textId="77777777" w:rsidR="0073032C" w:rsidRDefault="000000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14:paraId="6B1CD91D" w14:textId="77777777" w:rsidR="0073032C" w:rsidRPr="00A2546E" w:rsidRDefault="00000000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成都鑫泽机械有限公司</w:t>
            </w:r>
          </w:p>
        </w:tc>
      </w:tr>
      <w:tr w:rsidR="001B7ABE" w14:paraId="4B9331EA" w14:textId="77777777">
        <w:trPr>
          <w:trHeight w:val="376"/>
        </w:trPr>
        <w:tc>
          <w:tcPr>
            <w:tcW w:w="1576" w:type="dxa"/>
            <w:vAlign w:val="center"/>
          </w:tcPr>
          <w:p w14:paraId="4EEEAE2A" w14:textId="77777777" w:rsidR="0073032C" w:rsidRDefault="000000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14:paraId="359C631D" w14:textId="77777777" w:rsidR="0073032C" w:rsidRPr="00A2546E" w:rsidRDefault="00000000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四川省成都市大邑县青霞街道工业区兴业二路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</w:tr>
      <w:tr w:rsidR="001B7ABE" w14:paraId="58BE9E23" w14:textId="77777777">
        <w:trPr>
          <w:trHeight w:val="437"/>
        </w:trPr>
        <w:tc>
          <w:tcPr>
            <w:tcW w:w="1576" w:type="dxa"/>
            <w:vAlign w:val="center"/>
          </w:tcPr>
          <w:p w14:paraId="68EECACD" w14:textId="77777777" w:rsidR="0073032C" w:rsidRDefault="000000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14:paraId="2BE710C9" w14:textId="77777777" w:rsidR="0073032C" w:rsidRDefault="00000000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四川省成都市大邑县青霞街道工业区兴业二路</w:t>
            </w:r>
            <w:r>
              <w:rPr>
                <w:rFonts w:hint="eastAsia"/>
                <w:sz w:val="21"/>
                <w:szCs w:val="21"/>
              </w:rPr>
              <w:t>18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  <w:p w14:paraId="5A7BC197" w14:textId="77777777" w:rsidR="0073032C" w:rsidRPr="00A2546E" w:rsidRDefault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 w:rsidR="001B7ABE" w14:paraId="7C3F1EE6" w14:textId="77777777">
        <w:trPr>
          <w:trHeight w:val="437"/>
        </w:trPr>
        <w:tc>
          <w:tcPr>
            <w:tcW w:w="1576" w:type="dxa"/>
            <w:vAlign w:val="center"/>
          </w:tcPr>
          <w:p w14:paraId="23C58E37" w14:textId="77777777" w:rsidR="0073032C" w:rsidRDefault="000000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14:paraId="6CEDA43A" w14:textId="77777777" w:rsidR="0073032C" w:rsidRDefault="00000000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</w:t>
            </w:r>
            <w:r>
              <w:rPr>
                <w:rFonts w:hint="eastAsia"/>
                <w:sz w:val="21"/>
                <w:szCs w:val="21"/>
                <w:lang w:val="en-GB"/>
              </w:rPr>
              <w:t>游梁式抽油机</w:t>
            </w:r>
            <w:r>
              <w:rPr>
                <w:rFonts w:hint="eastAsia"/>
                <w:sz w:val="21"/>
                <w:szCs w:val="21"/>
                <w:lang w:val="en-GB"/>
              </w:rPr>
              <w:t>(</w:t>
            </w:r>
            <w:r>
              <w:rPr>
                <w:rFonts w:hint="eastAsia"/>
                <w:sz w:val="21"/>
                <w:szCs w:val="21"/>
                <w:lang w:val="en-GB"/>
              </w:rPr>
              <w:t>常规游梁式抽油机、双驴头游梁式抽油机、</w:t>
            </w:r>
            <w:proofErr w:type="gramStart"/>
            <w:r>
              <w:rPr>
                <w:rFonts w:hint="eastAsia"/>
                <w:sz w:val="21"/>
                <w:szCs w:val="21"/>
                <w:lang w:val="en-GB"/>
              </w:rPr>
              <w:t>异相型游梁</w:t>
            </w:r>
            <w:proofErr w:type="gramEnd"/>
            <w:r>
              <w:rPr>
                <w:rFonts w:hint="eastAsia"/>
                <w:sz w:val="21"/>
                <w:szCs w:val="21"/>
                <w:lang w:val="en-GB"/>
              </w:rPr>
              <w:t>式抽油机、弯游梁抽油机、</w:t>
            </w:r>
            <w:proofErr w:type="gramStart"/>
            <w:r>
              <w:rPr>
                <w:rFonts w:hint="eastAsia"/>
                <w:sz w:val="21"/>
                <w:szCs w:val="21"/>
                <w:lang w:val="en-GB"/>
              </w:rPr>
              <w:t>调径变距</w:t>
            </w:r>
            <w:proofErr w:type="gramEnd"/>
            <w:r>
              <w:rPr>
                <w:rFonts w:hint="eastAsia"/>
                <w:sz w:val="21"/>
                <w:szCs w:val="21"/>
                <w:lang w:val="en-GB"/>
              </w:rPr>
              <w:t>抽油机、数字化抽油机</w:t>
            </w:r>
            <w:r>
              <w:rPr>
                <w:rFonts w:hint="eastAsia"/>
                <w:sz w:val="21"/>
                <w:szCs w:val="21"/>
                <w:lang w:val="en-GB"/>
              </w:rPr>
              <w:t>)</w:t>
            </w:r>
            <w:r>
              <w:rPr>
                <w:rFonts w:hint="eastAsia"/>
                <w:sz w:val="21"/>
                <w:szCs w:val="21"/>
                <w:lang w:val="en-GB"/>
              </w:rPr>
              <w:t>、无游梁式抽油机、减速器的生产和销售所涉及的绿色供应链管理活动。</w:t>
            </w:r>
          </w:p>
          <w:p w14:paraId="73C23383" w14:textId="77777777" w:rsidR="001B7ABE" w:rsidRDefault="001B7AB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</w:p>
        </w:tc>
      </w:tr>
      <w:tr w:rsidR="001B7ABE" w14:paraId="0EB2B9A4" w14:textId="77777777">
        <w:tc>
          <w:tcPr>
            <w:tcW w:w="9962" w:type="dxa"/>
            <w:gridSpan w:val="6"/>
          </w:tcPr>
          <w:p w14:paraId="1C915691" w14:textId="77777777" w:rsidR="008C4D1E" w:rsidRDefault="00000000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R="001B7ABE" w14:paraId="3FF674EF" w14:textId="77777777">
        <w:trPr>
          <w:trHeight w:val="90"/>
        </w:trPr>
        <w:tc>
          <w:tcPr>
            <w:tcW w:w="1668" w:type="dxa"/>
            <w:gridSpan w:val="2"/>
          </w:tcPr>
          <w:p w14:paraId="79888E8F" w14:textId="77777777" w:rsidR="008C4D1E" w:rsidRDefault="000000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14:paraId="06D1F6D1" w14:textId="77777777" w:rsidR="008C4D1E" w:rsidRDefault="000000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R="001B7ABE" w14:paraId="7D193716" w14:textId="77777777">
        <w:trPr>
          <w:trHeight w:val="1355"/>
        </w:trPr>
        <w:tc>
          <w:tcPr>
            <w:tcW w:w="1576" w:type="dxa"/>
            <w:vAlign w:val="center"/>
          </w:tcPr>
          <w:p w14:paraId="6CF0D9D3" w14:textId="77777777" w:rsidR="008C4D1E" w:rsidRDefault="00000000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14:paraId="6EE16E28" w14:textId="77777777" w:rsidR="008C4D1E" w:rsidRDefault="008C4D1E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94BF422" w14:textId="77777777" w:rsidR="008C4D1E" w:rsidRDefault="008C4D1E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1E1A314" w14:textId="77777777" w:rsidR="008C4D1E" w:rsidRDefault="008C4D1E">
            <w:pPr>
              <w:snapToGrid w:val="0"/>
              <w:spacing w:line="0" w:lineRule="atLeast"/>
              <w:ind w:firstLineChars="400" w:firstLine="84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583A113A" w14:textId="77777777" w:rsidR="008C4D1E" w:rsidRDefault="00000000">
            <w:pPr>
              <w:snapToGrid w:val="0"/>
              <w:spacing w:line="0" w:lineRule="atLeast"/>
              <w:ind w:firstLineChars="400" w:firstLine="84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14:paraId="46B3CB8A" w14:textId="77777777" w:rsidR="008C4D1E" w:rsidRDefault="000000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14:paraId="7A94556E" w14:textId="77777777" w:rsidR="008C4D1E" w:rsidRDefault="008C4D1E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79E572C" w14:textId="77777777" w:rsidR="008C4D1E" w:rsidRDefault="008C4D1E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82F05B" w14:textId="77777777" w:rsidR="008C4D1E" w:rsidRDefault="008C4D1E">
            <w:pPr>
              <w:snapToGrid w:val="0"/>
              <w:spacing w:line="0" w:lineRule="atLeast"/>
              <w:ind w:firstLineChars="300" w:firstLine="63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A4B7D78" w14:textId="77777777" w:rsidR="008C4D1E" w:rsidRDefault="00000000">
            <w:pPr>
              <w:snapToGrid w:val="0"/>
              <w:spacing w:line="0" w:lineRule="atLeast"/>
              <w:ind w:firstLineChars="300" w:firstLine="63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14:paraId="4B635222" w14:textId="77777777" w:rsidR="008C4D1E" w:rsidRDefault="008C4D1E">
      <w:pPr>
        <w:snapToGrid w:val="0"/>
        <w:spacing w:line="0" w:lineRule="atLeast"/>
        <w:rPr>
          <w:bCs/>
          <w:sz w:val="21"/>
          <w:szCs w:val="21"/>
        </w:rPr>
      </w:pPr>
    </w:p>
    <w:sectPr w:rsidR="008C4D1E" w:rsidSect="008C4D1E">
      <w:headerReference w:type="default" r:id="rId6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E56F" w14:textId="77777777" w:rsidR="009C2003" w:rsidRDefault="009C2003">
      <w:r>
        <w:separator/>
      </w:r>
    </w:p>
  </w:endnote>
  <w:endnote w:type="continuationSeparator" w:id="0">
    <w:p w14:paraId="10A1A942" w14:textId="77777777" w:rsidR="009C2003" w:rsidRDefault="009C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FAB5C" w14:textId="77777777" w:rsidR="009C2003" w:rsidRDefault="009C2003">
      <w:r>
        <w:separator/>
      </w:r>
    </w:p>
  </w:footnote>
  <w:footnote w:type="continuationSeparator" w:id="0">
    <w:p w14:paraId="05747D72" w14:textId="77777777" w:rsidR="009C2003" w:rsidRDefault="009C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66B1F" w14:textId="77777777" w:rsidR="008C4D1E" w:rsidRDefault="0000000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275EFC29" wp14:editId="01FC760F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281229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B860B0" w14:textId="77777777" w:rsidR="008C4D1E" w:rsidRDefault="00000000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4" w:firstLine="799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</w:t>
    </w:r>
    <w:proofErr w:type="gramStart"/>
    <w:r>
      <w:rPr>
        <w:rFonts w:ascii="宋体" w:hAnsi="Courier New"/>
        <w:w w:val="90"/>
        <w:sz w:val="18"/>
        <w:szCs w:val="18"/>
      </w:rPr>
      <w:t>united</w:t>
    </w:r>
    <w:proofErr w:type="gramEnd"/>
    <w:r>
      <w:rPr>
        <w:rFonts w:ascii="宋体" w:hAnsi="Courier New"/>
        <w:w w:val="90"/>
        <w:sz w:val="18"/>
        <w:szCs w:val="18"/>
      </w:rPr>
      <w:t xml:space="preserve"> Certification </w:t>
    </w:r>
    <w:proofErr w:type="spellStart"/>
    <w:proofErr w:type="gramStart"/>
    <w:r>
      <w:rPr>
        <w:rFonts w:ascii="宋体" w:hAnsi="Courier New"/>
        <w:w w:val="90"/>
        <w:sz w:val="18"/>
        <w:szCs w:val="18"/>
      </w:rPr>
      <w:t>Co.,Ltd</w:t>
    </w:r>
    <w:proofErr w:type="spellEnd"/>
    <w:r>
      <w:rPr>
        <w:rFonts w:ascii="宋体" w:hAnsi="Courier New"/>
        <w:w w:val="90"/>
        <w:sz w:val="18"/>
        <w:szCs w:val="18"/>
      </w:rPr>
      <w:t>.</w:t>
    </w:r>
    <w:proofErr w:type="gramEnd"/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DVkMTc1OGQxZDQ0MTE1NjE0Mzk2MGZhNWYzYjYxNjQifQ=="/>
  </w:docVars>
  <w:rsids>
    <w:rsidRoot w:val="0053645B"/>
    <w:rsid w:val="0002220E"/>
    <w:rsid w:val="00025F26"/>
    <w:rsid w:val="00124CAB"/>
    <w:rsid w:val="001A1BFE"/>
    <w:rsid w:val="001B7ABE"/>
    <w:rsid w:val="0037322F"/>
    <w:rsid w:val="004E1FFF"/>
    <w:rsid w:val="0053645B"/>
    <w:rsid w:val="005670F7"/>
    <w:rsid w:val="00573F14"/>
    <w:rsid w:val="005E0764"/>
    <w:rsid w:val="006232E2"/>
    <w:rsid w:val="0073032C"/>
    <w:rsid w:val="007A3967"/>
    <w:rsid w:val="00875B1B"/>
    <w:rsid w:val="008C4D1E"/>
    <w:rsid w:val="00935877"/>
    <w:rsid w:val="009C2003"/>
    <w:rsid w:val="00A2546E"/>
    <w:rsid w:val="00BD1FB8"/>
    <w:rsid w:val="00BD4A45"/>
    <w:rsid w:val="00D25CEF"/>
    <w:rsid w:val="00D72895"/>
    <w:rsid w:val="00E60625"/>
    <w:rsid w:val="00E82931"/>
    <w:rsid w:val="00F578B1"/>
    <w:rsid w:val="1C3D547A"/>
    <w:rsid w:val="3FAF4ACB"/>
    <w:rsid w:val="407B6188"/>
    <w:rsid w:val="6F6D24C1"/>
    <w:rsid w:val="7143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61AAE4"/>
  <w15:docId w15:val="{74201693-12CE-410E-B246-11A783A1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8C4D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8C4D1E"/>
  </w:style>
  <w:style w:type="paragraph" w:customStyle="1" w:styleId="Body9ptBold">
    <w:name w:val="Body 9pt Bold"/>
    <w:basedOn w:val="a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284</Characters>
  <Application>Microsoft Office Word</Application>
  <DocSecurity>0</DocSecurity>
  <Lines>31</Lines>
  <Paragraphs>38</Paragraphs>
  <ScaleCrop>false</ScaleCrop>
  <Company>微软中国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G L</cp:lastModifiedBy>
  <cp:revision>8</cp:revision>
  <cp:lastPrinted>2019-05-13T03:13:00Z</cp:lastPrinted>
  <dcterms:created xsi:type="dcterms:W3CDTF">2024-09-11T07:12:00Z</dcterms:created>
  <dcterms:modified xsi:type="dcterms:W3CDTF">2025-11-18T13:15:00Z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