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DC6A" w14:textId="77777777" w:rsidR="00FA6589" w:rsidRDefault="00000000" w:rsidP="007E4F02">
      <w:pPr>
        <w:spacing w:afterLines="50" w:after="163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CC1464" w14:paraId="7A0A80E8" w14:textId="77777777">
        <w:trPr>
          <w:trHeight w:val="533"/>
        </w:trPr>
        <w:tc>
          <w:tcPr>
            <w:tcW w:w="1593" w:type="dxa"/>
            <w:gridSpan w:val="3"/>
            <w:vAlign w:val="center"/>
          </w:tcPr>
          <w:p w14:paraId="0C4F904C" w14:textId="77777777" w:rsidR="00FA6589" w:rsidRDefault="00000000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5F7984" w14:textId="77777777" w:rsidR="00FA6589" w:rsidRDefault="00000000">
            <w:r>
              <w:rPr>
                <w:rFonts w:hint="eastAsia"/>
              </w:rPr>
              <w:t>成都鑫泽机械有限公司</w:t>
            </w:r>
          </w:p>
        </w:tc>
        <w:tc>
          <w:tcPr>
            <w:tcW w:w="1134" w:type="dxa"/>
            <w:vAlign w:val="center"/>
          </w:tcPr>
          <w:p w14:paraId="60C5A8D9" w14:textId="77777777" w:rsidR="00FA6589" w:rsidRDefault="00000000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EB7C41" w14:textId="76271DFB" w:rsidR="00FA6589" w:rsidRDefault="00000000">
            <w:r>
              <w:rPr>
                <w:rFonts w:hint="eastAsia"/>
              </w:rPr>
              <w:t>30120-202</w:t>
            </w:r>
            <w:r w:rsidR="008125F3">
              <w:rPr>
                <w:rFonts w:eastAsiaTheme="minorEastAsia" w:hint="eastAsia"/>
              </w:rPr>
              <w:t>5</w:t>
            </w:r>
            <w:r>
              <w:rPr>
                <w:rFonts w:hint="eastAsia"/>
              </w:rPr>
              <w:t>-R08</w:t>
            </w:r>
          </w:p>
        </w:tc>
      </w:tr>
      <w:tr w:rsidR="00CC1464" w14:paraId="40477F43" w14:textId="77777777">
        <w:trPr>
          <w:trHeight w:val="468"/>
        </w:trPr>
        <w:tc>
          <w:tcPr>
            <w:tcW w:w="1593" w:type="dxa"/>
            <w:gridSpan w:val="3"/>
            <w:vAlign w:val="center"/>
          </w:tcPr>
          <w:p w14:paraId="00004670" w14:textId="77777777" w:rsidR="00FA6589" w:rsidRDefault="00000000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9AD76F" w14:textId="77777777" w:rsidR="00FA6589" w:rsidRDefault="00000000">
            <w:r>
              <w:rPr>
                <w:rFonts w:hint="eastAsia"/>
              </w:rPr>
              <w:t>四川省成都市大邑县青霞街道工业区兴业二路18号</w:t>
            </w:r>
          </w:p>
        </w:tc>
      </w:tr>
      <w:tr w:rsidR="00CC1464" w14:paraId="6F45E495" w14:textId="77777777">
        <w:trPr>
          <w:trHeight w:val="468"/>
        </w:trPr>
        <w:tc>
          <w:tcPr>
            <w:tcW w:w="1593" w:type="dxa"/>
            <w:gridSpan w:val="3"/>
            <w:vAlign w:val="center"/>
          </w:tcPr>
          <w:p w14:paraId="11EA0EF9" w14:textId="77777777" w:rsidR="00FA6589" w:rsidRDefault="00000000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CE2A9F" w14:textId="55B62722" w:rsidR="00FA6589" w:rsidRPr="008125F3" w:rsidRDefault="00000000" w:rsidP="007E4F02"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>四川省成都市大邑县青霞街道工业区兴业二路18号</w:t>
            </w:r>
          </w:p>
        </w:tc>
      </w:tr>
      <w:tr w:rsidR="00CC1464" w14:paraId="2119A32C" w14:textId="77777777">
        <w:trPr>
          <w:trHeight w:val="300"/>
        </w:trPr>
        <w:tc>
          <w:tcPr>
            <w:tcW w:w="1593" w:type="dxa"/>
            <w:gridSpan w:val="3"/>
            <w:vMerge w:val="restart"/>
            <w:vAlign w:val="center"/>
          </w:tcPr>
          <w:p w14:paraId="675F2BA0" w14:textId="77777777" w:rsidR="00FA6589" w:rsidRDefault="00000000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91990EF" w14:textId="77777777" w:rsidR="00FA6589" w:rsidRDefault="00000000">
            <w:r>
              <w:rPr>
                <w:rFonts w:hint="eastAsia"/>
              </w:rPr>
              <w:t>张重雷</w:t>
            </w:r>
          </w:p>
        </w:tc>
        <w:tc>
          <w:tcPr>
            <w:tcW w:w="711" w:type="dxa"/>
            <w:vMerge w:val="restart"/>
            <w:vAlign w:val="center"/>
          </w:tcPr>
          <w:p w14:paraId="74DA0BAB" w14:textId="77777777" w:rsidR="00FA6589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BFEA012" w14:textId="77777777" w:rsidR="00FA6589" w:rsidRDefault="00000000">
            <w:r>
              <w:rPr>
                <w:rFonts w:hint="eastAsia"/>
              </w:rPr>
              <w:t>13980583009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4FC39C" w14:textId="77777777" w:rsidR="00FA6589" w:rsidRDefault="00000000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0FEEE4" w14:textId="77777777" w:rsidR="00FA6589" w:rsidRDefault="00FA6589"/>
        </w:tc>
        <w:tc>
          <w:tcPr>
            <w:tcW w:w="1457" w:type="dxa"/>
            <w:gridSpan w:val="5"/>
            <w:vMerge w:val="restart"/>
            <w:vAlign w:val="center"/>
          </w:tcPr>
          <w:p w14:paraId="234C9C03" w14:textId="77777777" w:rsidR="00FA6589" w:rsidRDefault="00000000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14:paraId="4D09EA3E" w14:textId="77777777" w:rsidR="00FA6589" w:rsidRDefault="0000000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6C2D7C" w14:textId="77777777" w:rsidR="00FA6589" w:rsidRDefault="00000000">
            <w:pPr>
              <w:jc w:val="center"/>
            </w:pPr>
            <w:r>
              <w:rPr>
                <w:rFonts w:hint="eastAsia"/>
              </w:rPr>
              <w:t>98</w:t>
            </w:r>
          </w:p>
        </w:tc>
      </w:tr>
      <w:tr w:rsidR="00CC1464" w14:paraId="0AC415B9" w14:textId="77777777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6F95A081" w14:textId="77777777" w:rsidR="007E4F02" w:rsidRDefault="007E4F0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A3B66AE" w14:textId="77777777" w:rsidR="007E4F02" w:rsidRDefault="007E4F02"/>
        </w:tc>
        <w:tc>
          <w:tcPr>
            <w:tcW w:w="711" w:type="dxa"/>
            <w:vMerge/>
            <w:vAlign w:val="center"/>
          </w:tcPr>
          <w:p w14:paraId="33DEF7C1" w14:textId="77777777" w:rsidR="007E4F02" w:rsidRDefault="007E4F02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D37917" w14:textId="77777777" w:rsidR="007E4F02" w:rsidRDefault="007E4F02"/>
        </w:tc>
        <w:tc>
          <w:tcPr>
            <w:tcW w:w="709" w:type="dxa"/>
            <w:gridSpan w:val="2"/>
            <w:vAlign w:val="center"/>
          </w:tcPr>
          <w:p w14:paraId="4AD90FE4" w14:textId="77777777" w:rsidR="007E4F02" w:rsidRDefault="00000000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44381F0" w14:textId="77777777" w:rsidR="007E4F02" w:rsidRDefault="00000000" w:rsidP="00DF25EC">
            <w:pPr>
              <w:ind w:rightChars="-46" w:right="-97"/>
              <w:jc w:val="left"/>
            </w:pPr>
            <w:r>
              <w:rPr>
                <w:rFonts w:hint="eastAsia"/>
              </w:rPr>
              <w:t>zhang.zhonglei@dyxinze.com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2CDC7B14" w14:textId="77777777" w:rsidR="007E4F02" w:rsidRDefault="007E4F02"/>
        </w:tc>
        <w:tc>
          <w:tcPr>
            <w:tcW w:w="1522" w:type="dxa"/>
            <w:vMerge/>
            <w:vAlign w:val="center"/>
          </w:tcPr>
          <w:p w14:paraId="216A6C29" w14:textId="77777777" w:rsidR="007E4F02" w:rsidRDefault="007E4F02"/>
        </w:tc>
      </w:tr>
      <w:tr w:rsidR="00CC1464" w14:paraId="629B4945" w14:textId="77777777">
        <w:trPr>
          <w:trHeight w:val="467"/>
        </w:trPr>
        <w:tc>
          <w:tcPr>
            <w:tcW w:w="1593" w:type="dxa"/>
            <w:gridSpan w:val="3"/>
            <w:vAlign w:val="center"/>
          </w:tcPr>
          <w:p w14:paraId="1F820FDC" w14:textId="77777777" w:rsidR="007E4F02" w:rsidRDefault="00000000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A7207F" w14:textId="77777777" w:rsidR="007E4F02" w:rsidRDefault="00000000">
            <w:pPr>
              <w:ind w:leftChars="-42" w:left="-88"/>
            </w:pPr>
            <w:r>
              <w:rPr>
                <w:rFonts w:hint="eastAsia"/>
              </w:rPr>
              <w:t>2025年11月21日 09:00至2025年11月21日 17:30</w:t>
            </w:r>
          </w:p>
        </w:tc>
        <w:tc>
          <w:tcPr>
            <w:tcW w:w="1457" w:type="dxa"/>
            <w:gridSpan w:val="5"/>
            <w:vAlign w:val="center"/>
          </w:tcPr>
          <w:p w14:paraId="35967D1B" w14:textId="77777777" w:rsidR="007E4F02" w:rsidRDefault="00000000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4A4DE5" w14:textId="77777777" w:rsidR="007E4F02" w:rsidRDefault="00000000">
            <w:r>
              <w:rPr>
                <w:rFonts w:hint="eastAsia"/>
              </w:rPr>
              <w:t>2.0</w:t>
            </w:r>
          </w:p>
        </w:tc>
      </w:tr>
      <w:tr w:rsidR="00CC1464" w14:paraId="5A9303F5" w14:textId="77777777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A56B84D" w14:textId="77777777" w:rsidR="007E4F02" w:rsidRDefault="00000000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E952D0" w14:textId="77777777" w:rsidR="007E4F02" w:rsidRDefault="00000000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1AE4AE" w14:textId="77777777" w:rsidR="007E4F02" w:rsidRDefault="00000000">
            <w:bookmarkStart w:id="0" w:name="一阶段勾选现场"/>
            <w:r>
              <w:rPr>
                <w:rFonts w:ascii="宋体" w:hAnsi="宋体" w:hint="eastAsia"/>
              </w:rPr>
              <w:t>□</w:t>
            </w:r>
            <w:bookmarkEnd w:id="0"/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☑</w:t>
            </w:r>
            <w:r>
              <w:rPr>
                <w:rFonts w:hint="eastAsia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FC3CF70" w14:textId="77777777" w:rsidR="007E4F02" w:rsidRDefault="00000000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5F9C8A5" w14:textId="77777777" w:rsidR="007E4F02" w:rsidRDefault="00000000">
            <w:pPr>
              <w:rPr>
                <w:rFonts w:ascii="宋体" w:hAnsi="宋体"/>
                <w:bCs/>
              </w:rPr>
            </w:pPr>
            <w:r>
              <w:rPr>
                <w:rFonts w:ascii="宋体" w:hint="eastAsia"/>
              </w:rPr>
              <w:t>□是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■否</w:t>
            </w:r>
          </w:p>
        </w:tc>
      </w:tr>
      <w:tr w:rsidR="00CC1464" w14:paraId="644B2BB4" w14:textId="77777777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550BB9AD" w14:textId="77777777" w:rsidR="007E4F02" w:rsidRDefault="007E4F02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3DDEFC5D" w14:textId="77777777" w:rsidR="007E4F02" w:rsidRDefault="007E4F02"/>
        </w:tc>
        <w:tc>
          <w:tcPr>
            <w:tcW w:w="1425" w:type="dxa"/>
            <w:gridSpan w:val="4"/>
            <w:vMerge/>
            <w:vAlign w:val="center"/>
          </w:tcPr>
          <w:p w14:paraId="2E843F72" w14:textId="77777777" w:rsidR="007E4F02" w:rsidRDefault="007E4F02">
            <w:pPr>
              <w:rPr>
                <w:rFonts w:ascii="宋体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282D314" w14:textId="77777777" w:rsidR="007E4F02" w:rsidRDefault="00000000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E877DE" w14:textId="77777777" w:rsidR="007E4F02" w:rsidRDefault="00000000">
            <w:pPr>
              <w:rPr>
                <w:rFonts w:ascii="宋体"/>
              </w:rPr>
            </w:pPr>
            <w:r>
              <w:rPr>
                <w:rFonts w:ascii="宋体" w:hint="eastAsia"/>
              </w:rPr>
              <w:t>□是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■否</w:t>
            </w:r>
          </w:p>
        </w:tc>
      </w:tr>
      <w:tr w:rsidR="00CC1464" w14:paraId="2717A24B" w14:textId="77777777">
        <w:trPr>
          <w:trHeight w:val="398"/>
        </w:trPr>
        <w:tc>
          <w:tcPr>
            <w:tcW w:w="1593" w:type="dxa"/>
            <w:gridSpan w:val="3"/>
            <w:vAlign w:val="center"/>
          </w:tcPr>
          <w:p w14:paraId="32D8911A" w14:textId="77777777" w:rsidR="007E4F0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435DD3" w14:textId="77777777" w:rsidR="007E4F02" w:rsidRDefault="00000000">
            <w:pPr>
              <w:spacing w:line="0" w:lineRule="atLeast"/>
              <w:ind w:leftChars="6" w:left="13"/>
              <w:rPr>
                <w:rFonts w:ascii="宋体"/>
              </w:rPr>
            </w:pPr>
            <w:r>
              <w:rPr>
                <w:rFonts w:ascii="宋体" w:hint="eastAsia"/>
              </w:rPr>
              <w:t>□绿色供应链管理体系</w:t>
            </w:r>
          </w:p>
          <w:p w14:paraId="68733726" w14:textId="77777777" w:rsidR="007E4F02" w:rsidRDefault="00000000">
            <w:pPr>
              <w:spacing w:line="0" w:lineRule="atLeast"/>
              <w:ind w:leftChars="6" w:left="13"/>
              <w:rPr>
                <w:rFonts w:ascii="宋体"/>
              </w:rPr>
            </w:pPr>
            <w:r>
              <w:rPr>
                <w:rFonts w:ascii="宋体" w:hint="eastAsia"/>
              </w:rPr>
              <w:t>□其它：</w:t>
            </w:r>
          </w:p>
        </w:tc>
      </w:tr>
      <w:tr w:rsidR="00CC1464" w14:paraId="71D25FA4" w14:textId="77777777">
        <w:trPr>
          <w:trHeight w:val="398"/>
        </w:trPr>
        <w:tc>
          <w:tcPr>
            <w:tcW w:w="1593" w:type="dxa"/>
            <w:gridSpan w:val="3"/>
            <w:vAlign w:val="center"/>
          </w:tcPr>
          <w:p w14:paraId="50B9E9E4" w14:textId="77777777" w:rsidR="007E4F02" w:rsidRDefault="00000000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4EB715" w14:textId="77777777" w:rsidR="007E4F02" w:rsidRDefault="00000000">
            <w:pPr>
              <w:spacing w:line="0" w:lineRule="atLeast"/>
              <w:ind w:leftChars="6" w:left="13"/>
              <w:rPr>
                <w:rFonts w:ascii="宋体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</w:rPr>
              <w:t>现场结合远程审核</w:t>
            </w:r>
            <w:r>
              <w:rPr>
                <w:rFonts w:ascii="宋体" w:hAnsi="宋体" w:hint="eastAsia"/>
              </w:rPr>
              <w:t>■语言：汉语</w:t>
            </w:r>
          </w:p>
        </w:tc>
      </w:tr>
      <w:tr w:rsidR="00CC1464" w14:paraId="7327375A" w14:textId="77777777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2EAC0D91" w14:textId="77777777" w:rsidR="007E4F0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91383D" w14:textId="77777777" w:rsidR="007E4F02" w:rsidRDefault="00000000">
            <w:pPr>
              <w:adjustRightInd w:val="0"/>
              <w:jc w:val="left"/>
              <w:rPr>
                <w:rFonts w:ascii="宋体" w:hAnsi="宋体" w:cs="宋体"/>
                <w:lang w:val="de-DE"/>
              </w:rPr>
            </w:pPr>
            <w:r>
              <w:rPr>
                <w:rFonts w:ascii="宋体" w:hAnsi="宋体" w:hint="eastAsia"/>
                <w:b/>
                <w:bCs/>
              </w:rPr>
              <w:t>RB/T 089-2022 《绿色供应链管理体系 要求及使用指南》</w:t>
            </w:r>
          </w:p>
        </w:tc>
      </w:tr>
      <w:tr w:rsidR="00CC1464" w14:paraId="6E38A689" w14:textId="77777777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42836491" w14:textId="77777777" w:rsidR="007E4F02" w:rsidRDefault="007E4F02">
            <w:pPr>
              <w:widowControl/>
              <w:jc w:val="left"/>
              <w:rPr>
                <w:rFonts w:ascii="宋体" w:hAnsi="宋体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B5E5AB" w14:textId="77777777" w:rsidR="007E4F02" w:rsidRDefault="00000000">
            <w:pPr>
              <w:tabs>
                <w:tab w:val="left" w:pos="3945"/>
              </w:tabs>
              <w:rPr>
                <w:rFonts w:ascii="宋体" w:hAnsi="宋体"/>
                <w:lang w:val="de-DE"/>
              </w:rPr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ascii="宋体" w:hAnsi="宋体" w:hint="eastAsia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ascii="宋体" w:hAnsi="宋体" w:hint="eastAsia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</w:rPr>
              <w:t>（GB/T 39257-2020 《绿色制造 制造企业绿色供应链管理 评价规范》等）</w:t>
            </w:r>
          </w:p>
        </w:tc>
      </w:tr>
      <w:tr w:rsidR="00CC1464" w14:paraId="7CED0864" w14:textId="77777777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0E59D8AC" w14:textId="77777777" w:rsidR="007E4F02" w:rsidRDefault="00000000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D9FE8D" w14:textId="77777777" w:rsidR="007E4F02" w:rsidRDefault="00000000" w:rsidP="007E4F02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  <w:t>■第二阶段审核：评价受审核方管理体系建立、实施的符合性及有效性，确定是否推荐认证注册。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  <w:t>□监督审核：管理体系运行是否有效保持并持续改进，确定是否推荐保持认证注册资格。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  <w:t>□暂停 / 恢复：评价暂停原因是否有效消除，确定是否推荐恢复认证资格。（暂停原因：）</w:t>
            </w:r>
            <w:r>
              <w:rPr>
                <w:rFonts w:hint="eastAsia"/>
              </w:rPr>
              <w:cr/>
              <w:t>□特殊审核：□扩大认证范围□提前较短时间通知的审核</w:t>
            </w:r>
          </w:p>
          <w:p w14:paraId="7107264F" w14:textId="77777777" w:rsidR="007E4F02" w:rsidRDefault="00000000" w:rsidP="007E4F02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</w:t>
            </w:r>
          </w:p>
          <w:p w14:paraId="3A55A2A8" w14:textId="77777777" w:rsidR="007E4F02" w:rsidRDefault="00000000" w:rsidP="007E4F02">
            <w:pPr>
              <w:tabs>
                <w:tab w:val="left" w:pos="195"/>
              </w:tabs>
            </w:pPr>
            <w:r>
              <w:rPr>
                <w:rFonts w:hint="eastAsia"/>
              </w:rPr>
              <w:t>□扩大认证范围</w:t>
            </w:r>
          </w:p>
          <w:p w14:paraId="024DC78C" w14:textId="77777777" w:rsidR="007E4F02" w:rsidRDefault="00000000" w:rsidP="007E4F02">
            <w:pPr>
              <w:tabs>
                <w:tab w:val="left" w:pos="195"/>
              </w:tabs>
            </w:pPr>
            <w:r>
              <w:rPr>
                <w:rFonts w:hint="eastAsia"/>
              </w:rPr>
              <w:t>□提前较短时间通知的审核</w:t>
            </w:r>
          </w:p>
        </w:tc>
      </w:tr>
      <w:tr w:rsidR="00CC1464" w14:paraId="4E978D83" w14:textId="7777777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C67EFEC" w14:textId="77777777" w:rsidR="007E4F02" w:rsidRDefault="00000000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6C0A6D" w14:textId="77777777" w:rsidR="007E4F02" w:rsidRDefault="00000000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 w14:paraId="0DD8BB56" w14:textId="77777777" w:rsidR="00CC1464" w:rsidRDefault="00CC1464">
            <w:pPr>
              <w:tabs>
                <w:tab w:val="left" w:pos="0"/>
              </w:tabs>
              <w:jc w:val="left"/>
            </w:pPr>
          </w:p>
        </w:tc>
      </w:tr>
      <w:tr w:rsidR="00CC1464" w14:paraId="6A710EB1" w14:textId="7777777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71CA811" w14:textId="77777777" w:rsidR="007E4F02" w:rsidRDefault="00000000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16866FA" w14:textId="77777777" w:rsidR="007E4F02" w:rsidRDefault="007E4F02">
            <w:pPr>
              <w:tabs>
                <w:tab w:val="left" w:pos="0"/>
              </w:tabs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6D432D47" w14:textId="77777777" w:rsidR="007E4F02" w:rsidRDefault="00000000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2D004B" w14:textId="77777777" w:rsidR="007E4F02" w:rsidRDefault="007E4F02">
            <w:pPr>
              <w:tabs>
                <w:tab w:val="left" w:pos="0"/>
              </w:tabs>
            </w:pPr>
            <w:bookmarkStart w:id="5" w:name="删减条款"/>
            <w:bookmarkEnd w:id="5"/>
          </w:p>
        </w:tc>
      </w:tr>
      <w:tr w:rsidR="00CC1464" w14:paraId="4F469764" w14:textId="77777777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0E4D8727" w14:textId="77777777" w:rsidR="007E4F02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CC1464" w14:paraId="2688B42D" w14:textId="77777777">
        <w:trPr>
          <w:cantSplit/>
          <w:trHeight w:val="1115"/>
        </w:trPr>
        <w:tc>
          <w:tcPr>
            <w:tcW w:w="425" w:type="dxa"/>
            <w:vAlign w:val="center"/>
          </w:tcPr>
          <w:p w14:paraId="622AC851" w14:textId="77777777" w:rsidR="007E4F02" w:rsidRDefault="00000000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14:paraId="1E53C855" w14:textId="77777777" w:rsidR="007E4F02" w:rsidRDefault="00000000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3936DB" w14:textId="77777777" w:rsidR="007E4F02" w:rsidRDefault="00000000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14:paraId="20FA1819" w14:textId="77777777" w:rsidR="007E4F02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7B34D3" w14:textId="77777777" w:rsidR="007E4F02" w:rsidRDefault="00000000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2A64FE7" w14:textId="77777777" w:rsidR="007E4F02" w:rsidRDefault="00000000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54352C" w14:textId="77777777" w:rsidR="007E4F02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CC1464" w14:paraId="6FC86B7B" w14:textId="77777777">
        <w:trPr>
          <w:cantSplit/>
          <w:trHeight w:val="1115"/>
        </w:trPr>
        <w:tc>
          <w:tcPr>
            <w:tcW w:w="425" w:type="dxa"/>
            <w:vAlign w:val="center"/>
          </w:tcPr>
          <w:p w14:paraId="6574D7FF" w14:textId="77777777" w:rsidR="007E4F02" w:rsidRDefault="00000000">
            <w:pPr>
              <w:jc w:val="left"/>
            </w:pPr>
            <w:r>
              <w:rPr>
                <w:rFonts w:hint="eastAsia"/>
              </w:rPr>
              <w:lastRenderedPageBreak/>
              <w:t>A</w:t>
            </w:r>
          </w:p>
        </w:tc>
        <w:tc>
          <w:tcPr>
            <w:tcW w:w="885" w:type="dxa"/>
            <w:vAlign w:val="center"/>
          </w:tcPr>
          <w:p w14:paraId="4E8F2D93" w14:textId="77777777" w:rsidR="007E4F02" w:rsidRDefault="00000000">
            <w:pPr>
              <w:jc w:val="left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D4355E" w14:textId="77777777" w:rsidR="007E4F02" w:rsidRDefault="00000000">
            <w:pPr>
              <w:tabs>
                <w:tab w:val="left" w:pos="300"/>
              </w:tabs>
              <w:jc w:val="center"/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14:paraId="1910569B" w14:textId="77777777" w:rsidR="007E4F02" w:rsidRDefault="0000000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D72AAA" w14:textId="77777777" w:rsidR="007E4F02" w:rsidRDefault="00000000">
            <w:pPr>
              <w:ind w:left="117"/>
              <w:jc w:val="center"/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14:paraId="338C71A2" w14:textId="77777777" w:rsidR="007E4F02" w:rsidRDefault="007E4F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F01E55" w14:textId="77777777" w:rsidR="007E4F02" w:rsidRDefault="00000000">
            <w:pPr>
              <w:jc w:val="center"/>
            </w:pPr>
            <w:r>
              <w:t>13982370520</w:t>
            </w:r>
          </w:p>
        </w:tc>
      </w:tr>
      <w:tr w:rsidR="00CC1464" w14:paraId="6D44418C" w14:textId="77777777">
        <w:trPr>
          <w:cantSplit/>
          <w:trHeight w:val="1115"/>
        </w:trPr>
        <w:tc>
          <w:tcPr>
            <w:tcW w:w="425" w:type="dxa"/>
            <w:vAlign w:val="center"/>
          </w:tcPr>
          <w:p w14:paraId="76D04E42" w14:textId="77777777" w:rsidR="007E4F02" w:rsidRDefault="007E4F02">
            <w:pPr>
              <w:jc w:val="left"/>
            </w:pPr>
          </w:p>
        </w:tc>
        <w:tc>
          <w:tcPr>
            <w:tcW w:w="885" w:type="dxa"/>
            <w:vAlign w:val="center"/>
          </w:tcPr>
          <w:p w14:paraId="30572E7E" w14:textId="77777777" w:rsidR="007E4F02" w:rsidRDefault="00000000">
            <w:pPr>
              <w:jc w:val="left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9F5CA3" w14:textId="77777777" w:rsidR="007E4F02" w:rsidRDefault="00000000">
            <w:pPr>
              <w:tabs>
                <w:tab w:val="left" w:pos="300"/>
              </w:tabs>
              <w:jc w:val="center"/>
            </w:pPr>
            <w:r>
              <w:t>胡琳</w:t>
            </w:r>
          </w:p>
        </w:tc>
        <w:tc>
          <w:tcPr>
            <w:tcW w:w="850" w:type="dxa"/>
            <w:vAlign w:val="center"/>
          </w:tcPr>
          <w:p w14:paraId="4BB189EB" w14:textId="77777777" w:rsidR="007E4F02" w:rsidRDefault="000000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04D8C1" w14:textId="77777777" w:rsidR="007E4F02" w:rsidRDefault="00000000">
            <w:pPr>
              <w:ind w:left="117"/>
              <w:jc w:val="center"/>
            </w:pPr>
            <w:r>
              <w:t>ISC[S]0373-R08</w:t>
            </w:r>
          </w:p>
        </w:tc>
        <w:tc>
          <w:tcPr>
            <w:tcW w:w="3684" w:type="dxa"/>
            <w:gridSpan w:val="9"/>
            <w:vAlign w:val="center"/>
          </w:tcPr>
          <w:p w14:paraId="55FC62E4" w14:textId="77777777" w:rsidR="007E4F02" w:rsidRDefault="007E4F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6AAB8E" w14:textId="77777777" w:rsidR="007E4F02" w:rsidRDefault="00000000">
            <w:pPr>
              <w:jc w:val="center"/>
            </w:pPr>
            <w:r>
              <w:t>15882163738</w:t>
            </w:r>
          </w:p>
        </w:tc>
      </w:tr>
      <w:tr w:rsidR="00CC1464" w14:paraId="0624BB02" w14:textId="77777777">
        <w:trPr>
          <w:cantSplit/>
          <w:trHeight w:val="1115"/>
        </w:trPr>
        <w:tc>
          <w:tcPr>
            <w:tcW w:w="425" w:type="dxa"/>
            <w:vAlign w:val="center"/>
          </w:tcPr>
          <w:p w14:paraId="6E938554" w14:textId="77777777" w:rsidR="007E4F02" w:rsidRDefault="007E4F02">
            <w:pPr>
              <w:jc w:val="left"/>
            </w:pPr>
          </w:p>
        </w:tc>
        <w:tc>
          <w:tcPr>
            <w:tcW w:w="885" w:type="dxa"/>
            <w:vAlign w:val="center"/>
          </w:tcPr>
          <w:p w14:paraId="2C6ECFE4" w14:textId="77777777" w:rsidR="007E4F02" w:rsidRDefault="007E4F02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322A38B8" w14:textId="77777777" w:rsidR="007E4F02" w:rsidRDefault="007E4F02">
            <w:pPr>
              <w:tabs>
                <w:tab w:val="left" w:pos="300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8CEAAFC" w14:textId="77777777" w:rsidR="007E4F02" w:rsidRDefault="007E4F02">
            <w:pPr>
              <w:jc w:val="center"/>
            </w:pPr>
          </w:p>
        </w:tc>
        <w:tc>
          <w:tcPr>
            <w:tcW w:w="2699" w:type="dxa"/>
            <w:gridSpan w:val="4"/>
            <w:vAlign w:val="center"/>
          </w:tcPr>
          <w:p w14:paraId="4B824B9B" w14:textId="77777777" w:rsidR="007E4F02" w:rsidRDefault="007E4F02">
            <w:pPr>
              <w:ind w:left="117"/>
              <w:jc w:val="center"/>
            </w:pPr>
          </w:p>
        </w:tc>
        <w:tc>
          <w:tcPr>
            <w:tcW w:w="3684" w:type="dxa"/>
            <w:gridSpan w:val="9"/>
            <w:vAlign w:val="center"/>
          </w:tcPr>
          <w:p w14:paraId="609B4CC7" w14:textId="77777777" w:rsidR="007E4F02" w:rsidRDefault="007E4F0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0DD5578" w14:textId="77777777" w:rsidR="007E4F02" w:rsidRDefault="007E4F02">
            <w:pPr>
              <w:jc w:val="center"/>
            </w:pPr>
          </w:p>
        </w:tc>
      </w:tr>
      <w:tr w:rsidR="00CC1464" w14:paraId="53ED3906" w14:textId="77777777">
        <w:trPr>
          <w:cantSplit/>
          <w:trHeight w:val="416"/>
        </w:trPr>
        <w:tc>
          <w:tcPr>
            <w:tcW w:w="5709" w:type="dxa"/>
            <w:gridSpan w:val="9"/>
          </w:tcPr>
          <w:p w14:paraId="4A26EA1B" w14:textId="77777777" w:rsidR="007E4F02" w:rsidRDefault="00000000">
            <w:r>
              <w:rPr>
                <w:rFonts w:hint="eastAsia"/>
              </w:rPr>
              <w:t>审核部联系人：</w:t>
            </w:r>
          </w:p>
          <w:p w14:paraId="51EFF85B" w14:textId="77777777" w:rsidR="007E4F02" w:rsidRDefault="00000000" w:rsidP="007E4F02">
            <w:pPr>
              <w:widowControl/>
              <w:jc w:val="left"/>
            </w:pPr>
            <w:r>
              <w:rPr>
                <w:rFonts w:hint="eastAsia"/>
              </w:rPr>
              <w:t>林刚</w:t>
            </w:r>
          </w:p>
          <w:p w14:paraId="7E17A022" w14:textId="77777777" w:rsidR="007E4F02" w:rsidRDefault="007E4F02">
            <w:pPr>
              <w:widowControl/>
              <w:ind w:firstLineChars="1600" w:firstLine="3360"/>
              <w:jc w:val="left"/>
            </w:pPr>
          </w:p>
          <w:p w14:paraId="6B6739D3" w14:textId="77777777" w:rsidR="007E4F02" w:rsidRDefault="007E4F02">
            <w:pPr>
              <w:widowControl/>
              <w:ind w:firstLineChars="1000" w:firstLine="2100"/>
              <w:jc w:val="left"/>
            </w:pPr>
          </w:p>
          <w:p w14:paraId="72224F0E" w14:textId="77777777" w:rsidR="007E4F02" w:rsidRDefault="00000000" w:rsidP="007E4F02">
            <w:pPr>
              <w:widowControl/>
              <w:ind w:firstLineChars="1000" w:firstLine="2100"/>
              <w:jc w:val="left"/>
            </w:pPr>
            <w:r>
              <w:rPr>
                <w:rFonts w:ascii="宋体" w:hAnsi="宋体" w:hint="eastAsia"/>
              </w:rPr>
              <w:t>2025-11-18</w:t>
            </w:r>
          </w:p>
        </w:tc>
        <w:tc>
          <w:tcPr>
            <w:tcW w:w="5244" w:type="dxa"/>
            <w:gridSpan w:val="11"/>
          </w:tcPr>
          <w:p w14:paraId="293FD295" w14:textId="77777777" w:rsidR="007E4F02" w:rsidRDefault="00000000">
            <w:r>
              <w:rPr>
                <w:rFonts w:hint="eastAsia"/>
              </w:rPr>
              <w:t>受审核方代表签字：</w:t>
            </w:r>
          </w:p>
          <w:p w14:paraId="107E79C5" w14:textId="77777777" w:rsidR="007E4F02" w:rsidRDefault="007E4F02"/>
          <w:p w14:paraId="5F1233A9" w14:textId="77777777" w:rsidR="007E4F02" w:rsidRDefault="007E4F02"/>
          <w:p w14:paraId="5854C3F8" w14:textId="77777777" w:rsidR="007E4F02" w:rsidRDefault="00000000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14:paraId="46EED84F" w14:textId="77777777" w:rsidR="007E4F02" w:rsidRDefault="00000000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    月  日</w:t>
            </w:r>
          </w:p>
        </w:tc>
      </w:tr>
      <w:tr w:rsidR="00CC1464" w14:paraId="16DAA9B3" w14:textId="77777777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4EB16B5A" w14:textId="77777777" w:rsidR="007E4F02" w:rsidRDefault="00000000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备注：</w:t>
            </w:r>
          </w:p>
          <w:p w14:paraId="0770432D" w14:textId="77777777" w:rsidR="007E4F02" w:rsidRDefault="00000000">
            <w:pPr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1）所有与审核策划及审核实施有关的一切事宜，均请企业/审核组长与公司审核部项目管理员直接联系。</w:t>
            </w:r>
          </w:p>
          <w:p w14:paraId="78CDC2E7" w14:textId="77777777" w:rsidR="007E4F02" w:rsidRDefault="00000000">
            <w:pPr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2）审核计划应在审核实施前完成，并提前交给受审核组织确认。</w:t>
            </w:r>
          </w:p>
          <w:p w14:paraId="08BB028B" w14:textId="77777777" w:rsidR="007E4F02" w:rsidRDefault="00000000">
            <w:pPr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3）请审核老师提交电子版案卷或直接将电子版文件上传到项目执行。</w:t>
            </w:r>
          </w:p>
          <w:p w14:paraId="095D5442" w14:textId="77777777" w:rsidR="007E4F02" w:rsidRDefault="0000000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t>）审核日程安排表见后页“</w:t>
            </w:r>
            <w:r>
              <w:rPr>
                <w:rFonts w:ascii="宋体" w:hAnsi="宋体" w:hint="eastAsia"/>
                <w:b/>
              </w:rPr>
              <w:t>附审核计划日程安排</w:t>
            </w:r>
            <w:r>
              <w:rPr>
                <w:rFonts w:ascii="宋体" w:hAnsi="宋体"/>
                <w:bCs/>
              </w:rPr>
              <w:t>”</w:t>
            </w:r>
            <w:r>
              <w:rPr>
                <w:rFonts w:ascii="宋体" w:hAnsi="宋体" w:hint="eastAsia"/>
                <w:b/>
              </w:rPr>
              <w:t>。</w:t>
            </w:r>
          </w:p>
          <w:p w14:paraId="5C761F92" w14:textId="77777777" w:rsidR="007E4F02" w:rsidRDefault="00000000">
            <w:pPr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AA61BB3" w14:textId="77777777" w:rsidR="007E4F02" w:rsidRDefault="007E4F02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14:paraId="11817EF1" w14:textId="77777777" w:rsidR="007E4F02" w:rsidRDefault="00000000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14:paraId="2FEFA005" w14:textId="77777777" w:rsidR="007E4F02" w:rsidRDefault="00000000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CC1464" w14:paraId="507760B1" w14:textId="77777777"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5DACEF3F" w14:textId="77777777" w:rsidR="007E4F02" w:rsidRDefault="007E4F02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50" w:type="dxa"/>
            <w:gridSpan w:val="3"/>
          </w:tcPr>
          <w:p w14:paraId="4E633F11" w14:textId="77777777" w:rsidR="007E4F02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2EC4DA28" wp14:editId="50F2005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C54743" w14:textId="77777777" w:rsidR="00FA6589" w:rsidRDefault="00FA6589">
      <w:pPr>
        <w:pStyle w:val="ad"/>
      </w:pPr>
    </w:p>
    <w:p w14:paraId="414B8A77" w14:textId="77777777" w:rsidR="00FA6589" w:rsidRDefault="00FA6589">
      <w:pPr>
        <w:pStyle w:val="ad"/>
      </w:pPr>
    </w:p>
    <w:p w14:paraId="0A0BC8C2" w14:textId="77777777" w:rsidR="00FA6589" w:rsidRDefault="00FA6589">
      <w:pPr>
        <w:pStyle w:val="ad"/>
      </w:pPr>
    </w:p>
    <w:p w14:paraId="01215F92" w14:textId="77777777" w:rsidR="00FA6589" w:rsidRDefault="00FA6589">
      <w:pPr>
        <w:pStyle w:val="ad"/>
      </w:pPr>
    </w:p>
    <w:p w14:paraId="785C1424" w14:textId="77777777" w:rsidR="00FA6589" w:rsidRDefault="00FA6589">
      <w:pPr>
        <w:pStyle w:val="ad"/>
      </w:pPr>
    </w:p>
    <w:p w14:paraId="7F7D9A71" w14:textId="77777777" w:rsidR="00FA6589" w:rsidRDefault="00FA6589">
      <w:pPr>
        <w:pStyle w:val="ad"/>
      </w:pPr>
    </w:p>
    <w:p w14:paraId="109AE60D" w14:textId="77777777" w:rsidR="00FA6589" w:rsidRDefault="00FA6589">
      <w:pPr>
        <w:pStyle w:val="ad"/>
      </w:pPr>
    </w:p>
    <w:p w14:paraId="21784416" w14:textId="77777777" w:rsidR="00FA6589" w:rsidRDefault="00FA6589">
      <w:pPr>
        <w:pStyle w:val="ad"/>
      </w:pPr>
    </w:p>
    <w:p w14:paraId="1DD8BEC9" w14:textId="77777777" w:rsidR="00FA6589" w:rsidRDefault="00FA6589">
      <w:pPr>
        <w:pStyle w:val="ad"/>
      </w:pPr>
    </w:p>
    <w:p w14:paraId="1F1BE0BD" w14:textId="77777777" w:rsidR="00FA6589" w:rsidRDefault="00FA6589">
      <w:pPr>
        <w:pStyle w:val="ad"/>
      </w:pPr>
    </w:p>
    <w:p w14:paraId="0B898396" w14:textId="77777777" w:rsidR="00FA6589" w:rsidRDefault="00FA6589">
      <w:pPr>
        <w:pStyle w:val="ad"/>
      </w:pPr>
    </w:p>
    <w:p w14:paraId="3589CB90" w14:textId="77777777" w:rsidR="00FA6589" w:rsidRDefault="00FA6589">
      <w:pPr>
        <w:pStyle w:val="ad"/>
      </w:pPr>
    </w:p>
    <w:p w14:paraId="02532464" w14:textId="77777777" w:rsidR="00FA6589" w:rsidRDefault="00FA6589">
      <w:pPr>
        <w:pStyle w:val="ad"/>
      </w:pPr>
    </w:p>
    <w:p w14:paraId="4AA7B1F8" w14:textId="77777777" w:rsidR="00FA6589" w:rsidRDefault="00FA6589">
      <w:pPr>
        <w:pStyle w:val="ad"/>
      </w:pPr>
    </w:p>
    <w:p w14:paraId="1E63664B" w14:textId="77777777" w:rsidR="00FA6589" w:rsidRDefault="00FA6589">
      <w:pPr>
        <w:pStyle w:val="ad"/>
      </w:pPr>
    </w:p>
    <w:p w14:paraId="665804A4" w14:textId="77777777" w:rsidR="00FA6589" w:rsidRDefault="00FA6589">
      <w:pPr>
        <w:pStyle w:val="ad"/>
      </w:pPr>
    </w:p>
    <w:p w14:paraId="59B6E6A9" w14:textId="77777777" w:rsidR="00FA6589" w:rsidRDefault="00FA6589">
      <w:pPr>
        <w:pStyle w:val="ad"/>
      </w:pPr>
    </w:p>
    <w:p w14:paraId="58BBCE7D" w14:textId="77777777" w:rsidR="00FA6589" w:rsidRDefault="00FA6589">
      <w:pPr>
        <w:pStyle w:val="ad"/>
      </w:pPr>
    </w:p>
    <w:p w14:paraId="37ED7D3C" w14:textId="77777777" w:rsidR="00FA6589" w:rsidRDefault="00FA6589">
      <w:pPr>
        <w:pStyle w:val="ad"/>
        <w:sectPr w:rsidR="00FA6589">
          <w:headerReference w:type="default" r:id="rId7"/>
          <w:footerReference w:type="default" r:id="rId8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14:paraId="2CEA28E3" w14:textId="77777777" w:rsidR="00FA6589" w:rsidRDefault="00000000" w:rsidP="007E4F02">
      <w:pPr>
        <w:spacing w:afterLines="50" w:after="163" w:line="380" w:lineRule="exact"/>
        <w:rPr>
          <w:b/>
        </w:rPr>
      </w:pPr>
      <w:r>
        <w:rPr>
          <w:rFonts w:ascii="宋体" w:hAnsi="宋体"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:rsidR="00CC1464" w14:paraId="24DAA691" w14:textId="77777777"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14:paraId="2E2F47E2" w14:textId="77777777" w:rsidR="00FA6589" w:rsidRDefault="00000000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66E58483" w14:textId="77777777" w:rsidR="00FA6589" w:rsidRDefault="00000000">
            <w:pPr>
              <w:spacing w:line="240" w:lineRule="atLeas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0E198683" w14:textId="77777777" w:rsidR="00FA6589" w:rsidRDefault="00000000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0449F8CE" w14:textId="77777777" w:rsidR="00FA6589" w:rsidRDefault="00000000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过程/活动/条款/（远程工具）</w:t>
            </w:r>
          </w:p>
        </w:tc>
      </w:tr>
      <w:tr w:rsidR="00CC1464" w14:paraId="6D8BB9A2" w14:textId="77777777"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14:paraId="7334D733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4D30A727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5E896519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57F8596E" w14:textId="77777777" w:rsidR="00FA6589" w:rsidRDefault="00FA6589">
            <w:pPr>
              <w:tabs>
                <w:tab w:val="left" w:pos="1786"/>
              </w:tabs>
              <w:rPr>
                <w:rFonts w:ascii="宋体" w:hAnsi="宋体"/>
              </w:rPr>
            </w:pPr>
          </w:p>
        </w:tc>
      </w:tr>
      <w:tr w:rsidR="00CC1464" w14:paraId="23CAE4DA" w14:textId="77777777"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45D728A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2FFFE72F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0754C1C1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5999CE1F" w14:textId="77777777" w:rsidR="00FA6589" w:rsidRDefault="00FA6589">
            <w:pPr>
              <w:jc w:val="left"/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C856043" w14:textId="77777777" w:rsidR="00FA6589" w:rsidRDefault="00FA6589">
            <w:pPr>
              <w:jc w:val="left"/>
              <w:rPr>
                <w:rFonts w:ascii="宋体" w:hAnsi="宋体"/>
              </w:rPr>
            </w:pPr>
          </w:p>
        </w:tc>
      </w:tr>
      <w:tr w:rsidR="00CC1464" w14:paraId="65A916FC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BA3213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371FC331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589002CB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27C81757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234262B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62A79FAC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E3B9CF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155C0222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05CA9438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47A4CEDB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8A08F56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796CE88B" w14:textId="77777777"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3A5639F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0AEBB84F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100A779C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7C9B4507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BB427EF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65D726FD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2220BEA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4F2FEDBE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7CC074C7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7E4CDF90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6299F75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06ADB13E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FFAFCD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3107F090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18A49AC8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7DD2B5A8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78FE76B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3EB3A432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7541EF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3D6F4052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7003631A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4CFDCA11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F3DBE20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2EBFBC40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AEF273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2E97E8EA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14CF2942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6A6E910E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1D3EF0C7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A5A7E3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4A2671A0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3FE1EFE0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59BC3BAA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549DA0D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3FB4C7E3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A7C3C9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490EA00E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511F0F1A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2F93465E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FFF4988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5FACA527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65355F" w14:textId="77777777" w:rsidR="00FA6589" w:rsidRDefault="00FA6589">
            <w:pPr>
              <w:pStyle w:val="ad"/>
              <w:rPr>
                <w:rFonts w:ascii="宋体" w:hAnsi="宋体"/>
                <w:bCs w:val="0"/>
                <w:spacing w:val="0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66BD322F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033B2984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0FB46AC6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770DBCA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0252F304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48C206" w14:textId="77777777" w:rsidR="00FA6589" w:rsidRDefault="00FA6589">
            <w:pPr>
              <w:pStyle w:val="ad"/>
              <w:rPr>
                <w:rFonts w:ascii="宋体" w:hAnsi="宋体"/>
                <w:bCs w:val="0"/>
                <w:spacing w:val="0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6B485FDB" w14:textId="77777777" w:rsidR="00FA6589" w:rsidRDefault="00FA6589">
            <w:pPr>
              <w:pStyle w:val="ad"/>
              <w:rPr>
                <w:rFonts w:ascii="宋体" w:hAnsi="宋体"/>
                <w:bCs w:val="0"/>
                <w:spacing w:val="0"/>
              </w:rPr>
            </w:pPr>
          </w:p>
        </w:tc>
        <w:tc>
          <w:tcPr>
            <w:tcW w:w="1303" w:type="dxa"/>
            <w:vAlign w:val="center"/>
          </w:tcPr>
          <w:p w14:paraId="5292422E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5001AEA9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B965BF7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5E847DEC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341A3AA" w14:textId="77777777" w:rsidR="00FA6589" w:rsidRDefault="00FA6589">
            <w:pPr>
              <w:pStyle w:val="ad"/>
              <w:rPr>
                <w:rFonts w:ascii="宋体" w:hAnsi="宋体"/>
                <w:bCs w:val="0"/>
                <w:spacing w:val="0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483087FA" w14:textId="77777777" w:rsidR="00FA6589" w:rsidRDefault="00FA6589">
            <w:pPr>
              <w:pStyle w:val="ad"/>
              <w:rPr>
                <w:rFonts w:ascii="宋体" w:hAnsi="宋体"/>
              </w:rPr>
            </w:pPr>
          </w:p>
        </w:tc>
        <w:tc>
          <w:tcPr>
            <w:tcW w:w="1303" w:type="dxa"/>
            <w:vAlign w:val="center"/>
          </w:tcPr>
          <w:p w14:paraId="08DD5CC9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2F3D5221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7710E291" w14:textId="77777777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DFC0F2" w14:textId="77777777" w:rsidR="00FA6589" w:rsidRDefault="00FA6589">
            <w:pPr>
              <w:pStyle w:val="ad"/>
              <w:rPr>
                <w:rFonts w:ascii="宋体" w:hAnsi="宋体"/>
                <w:bCs w:val="0"/>
                <w:spacing w:val="0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14:paraId="71F9C134" w14:textId="77777777" w:rsidR="00FA6589" w:rsidRDefault="00FA6589">
            <w:pPr>
              <w:pStyle w:val="ad"/>
              <w:rPr>
                <w:rFonts w:ascii="宋体" w:hAnsi="宋体"/>
                <w:bCs w:val="0"/>
                <w:spacing w:val="0"/>
              </w:rPr>
            </w:pPr>
          </w:p>
        </w:tc>
        <w:tc>
          <w:tcPr>
            <w:tcW w:w="1303" w:type="dxa"/>
            <w:vAlign w:val="center"/>
          </w:tcPr>
          <w:p w14:paraId="1575D810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385" w:type="dxa"/>
            <w:vAlign w:val="center"/>
          </w:tcPr>
          <w:p w14:paraId="64EE8E24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ECFDAFD" w14:textId="77777777" w:rsidR="00FA6589" w:rsidRDefault="00FA6589">
            <w:pPr>
              <w:rPr>
                <w:rFonts w:ascii="宋体" w:hAnsi="宋体"/>
              </w:rPr>
            </w:pPr>
          </w:p>
        </w:tc>
      </w:tr>
      <w:tr w:rsidR="00CC1464" w14:paraId="2A75942F" w14:textId="77777777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5DD0B987" w14:textId="77777777" w:rsidR="00FA6589" w:rsidRDefault="0000000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6A5CC4" w14:textId="77777777" w:rsidR="00FA6589" w:rsidRDefault="00FA6589">
            <w:pPr>
              <w:ind w:firstLineChars="300" w:firstLine="630"/>
              <w:rPr>
                <w:rFonts w:ascii="宋体" w:hAnsi="宋体"/>
              </w:rPr>
            </w:pPr>
          </w:p>
        </w:tc>
      </w:tr>
      <w:tr w:rsidR="00CC1464" w14:paraId="6815E61C" w14:textId="77777777"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14:paraId="7BC2A5C3" w14:textId="77777777" w:rsidR="00FA658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755E301C" w14:textId="77777777" w:rsidR="00FA6589" w:rsidRDefault="00FA6589">
            <w:pPr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 w14:paraId="39688F31" w14:textId="77777777" w:rsidR="00FA6589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4A2FBA" w14:textId="77777777" w:rsidR="00FA6589" w:rsidRDefault="00000000">
            <w:pPr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  <w:tr w:rsidR="00CC1464" w14:paraId="624D81BA" w14:textId="77777777">
        <w:trPr>
          <w:cantSplit/>
          <w:trHeight w:val="1244"/>
        </w:trPr>
        <w:tc>
          <w:tcPr>
            <w:tcW w:w="641" w:type="dxa"/>
            <w:vAlign w:val="center"/>
          </w:tcPr>
          <w:p w14:paraId="2B299D9C" w14:textId="77777777" w:rsidR="00FA6589" w:rsidRDefault="00000000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690308D" w14:textId="77777777" w:rsidR="00FA6589" w:rsidRDefault="00000000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4A38AFC" w14:textId="77777777" w:rsidR="00FA6589" w:rsidRDefault="000000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2、如审核计划有变更，请将变更内容详细记录在中“信息沟通（变更）记录”，并及时与审核部确认。</w:t>
            </w:r>
          </w:p>
          <w:p w14:paraId="61179F77" w14:textId="77777777" w:rsidR="00FA6589" w:rsidRDefault="000000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76B32E" w14:textId="77777777" w:rsidR="00FA6589" w:rsidRDefault="00FA6589">
      <w:pPr>
        <w:pStyle w:val="ad"/>
      </w:pPr>
    </w:p>
    <w:sectPr w:rsidR="00FA6589"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0E6A" w14:textId="77777777" w:rsidR="003D7D44" w:rsidRDefault="003D7D44">
      <w:r>
        <w:separator/>
      </w:r>
    </w:p>
  </w:endnote>
  <w:endnote w:type="continuationSeparator" w:id="0">
    <w:p w14:paraId="2AA3D688" w14:textId="77777777" w:rsidR="003D7D44" w:rsidRDefault="003D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F215" w14:textId="77777777" w:rsidR="00FA6589" w:rsidRDefault="00000000">
    <w:pPr>
      <w:pStyle w:val="a7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E9C401" w14:textId="77777777" w:rsidR="00FA6589" w:rsidRDefault="00FA6589" w:rsidP="007E4F02">
    <w:pPr>
      <w:pStyle w:val="a7"/>
      <w:spacing w:beforeLines="50" w:before="12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A0E0" w14:textId="77777777" w:rsidR="003D7D44" w:rsidRDefault="003D7D44">
      <w:r>
        <w:separator/>
      </w:r>
    </w:p>
  </w:footnote>
  <w:footnote w:type="continuationSeparator" w:id="0">
    <w:p w14:paraId="4BCEC1A6" w14:textId="77777777" w:rsidR="003D7D44" w:rsidRDefault="003D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892" w14:textId="77777777" w:rsidR="00FA658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7FFE590" wp14:editId="1F168D2C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3117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9F0DB6" w14:textId="77777777" w:rsidR="00FA6589" w:rsidRDefault="00000000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</w:rPr>
      <w:t>ISC-R01-0</w:t>
    </w:r>
    <w:r w:rsidRPr="00792A81">
      <w:rPr>
        <w:rFonts w:ascii="宋体" w:hAnsi="宋体" w:hint="eastAsia"/>
      </w:rPr>
      <w:t>5</w:t>
    </w:r>
    <w:r w:rsidR="000C18D8">
      <w:rPr>
        <w:rFonts w:ascii="宋体" w:hAnsi="宋体" w:hint="eastAsia"/>
      </w:rPr>
      <w:t xml:space="preserve"> </w:t>
    </w:r>
    <w:r w:rsidRPr="00792A81">
      <w:rPr>
        <w:rFonts w:ascii="宋体" w:hAnsi="宋体" w:hint="eastAsia"/>
      </w:rPr>
      <w:t>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zODg4Yzk2ODM5Njc4OWE2NjI5MDM5NzEwZDllYjAifQ=="/>
  </w:docVars>
  <w:rsids>
    <w:rsidRoot w:val="006073FC"/>
    <w:rsid w:val="000C18D8"/>
    <w:rsid w:val="0022289E"/>
    <w:rsid w:val="0033365F"/>
    <w:rsid w:val="003D3081"/>
    <w:rsid w:val="003D7D44"/>
    <w:rsid w:val="005C1FC4"/>
    <w:rsid w:val="006073FC"/>
    <w:rsid w:val="006D2C85"/>
    <w:rsid w:val="00792A81"/>
    <w:rsid w:val="007E49B6"/>
    <w:rsid w:val="007E4F02"/>
    <w:rsid w:val="008125F3"/>
    <w:rsid w:val="00875B1B"/>
    <w:rsid w:val="008E3BC3"/>
    <w:rsid w:val="00954C47"/>
    <w:rsid w:val="00BC165F"/>
    <w:rsid w:val="00CC1464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B05FC"/>
  <w15:docId w15:val="{87A9400A-0441-4F0B-B831-E6DA855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89"/>
    <w:pPr>
      <w:widowControl w:val="0"/>
      <w:jc w:val="both"/>
    </w:pPr>
    <w:rPr>
      <w:rFonts w:eastAsia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rsid w:val="00FA6589"/>
    <w:pPr>
      <w:jc w:val="left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FA65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sid w:val="00FA65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  <w:rsid w:val="00FA6589"/>
  </w:style>
  <w:style w:type="paragraph" w:customStyle="1" w:styleId="ad">
    <w:name w:val="表格文字"/>
    <w:basedOn w:val="a"/>
    <w:qFormat/>
    <w:rsid w:val="00FA6589"/>
    <w:pPr>
      <w:spacing w:before="25" w:after="25"/>
    </w:pPr>
    <w:rPr>
      <w:bCs/>
      <w:spacing w:val="10"/>
    </w:rPr>
  </w:style>
  <w:style w:type="character" w:customStyle="1" w:styleId="aa">
    <w:name w:val="页眉 字符"/>
    <w:basedOn w:val="a0"/>
    <w:link w:val="a9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FA658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FA6589"/>
    <w:pPr>
      <w:spacing w:before="40" w:after="40"/>
    </w:pPr>
    <w:rPr>
      <w:sz w:val="18"/>
      <w:lang w:val="de-DE" w:eastAsia="de-DE"/>
    </w:rPr>
  </w:style>
  <w:style w:type="character" w:customStyle="1" w:styleId="a4">
    <w:name w:val="批注文字 字符"/>
    <w:basedOn w:val="a0"/>
    <w:link w:val="a3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161</Words>
  <Characters>1573</Characters>
  <Application>Microsoft Office Word</Application>
  <DocSecurity>0</DocSecurity>
  <Lines>262</Lines>
  <Paragraphs>108</Paragraphs>
  <ScaleCrop>false</ScaleCrop>
  <Company>微软中国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 L</cp:lastModifiedBy>
  <cp:revision>40</cp:revision>
  <dcterms:created xsi:type="dcterms:W3CDTF">2015-06-17T14:31:00Z</dcterms:created>
  <dcterms:modified xsi:type="dcterms:W3CDTF">2025-11-18T13:06:00Z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