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深圳市永益华贸易有限公司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深圳市龙华新区大浪街道部九窝龙军工业区八栋一楼</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广东省深圳市龙华新区大浪街道部九窝龙军工业区八栋一楼</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0179-2023-H</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罗雄科</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15118067329</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1643351478@qq.com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罗雄科</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r>
              <w:t>15118067329</w:t>
            </w:r>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位于广东省深圳市龙华新区大浪街道部九窝龙军工业区八栋一楼深圳市永益华贸易有限公司的初级农产品(水产、畜禽肉、鲜禽蛋和果蔬)、预包装食品（含冷藏冷冻食品）、散装食品（干杂）的销售</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FI-2</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2023年04月10日 上午至2023年04月10日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邝柏臣</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2020-N1HACCP-1222839</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FI-2</w:t>
            </w:r>
          </w:p>
        </w:tc>
        <w:tc>
          <w:tcPr>
            <w:tcW w:w="1393" w:type="dxa"/>
            <w:gridSpan w:val="3"/>
            <w:vAlign w:val="center"/>
          </w:tcPr>
          <w:p w:rsidR="00D25683">
            <w:pPr>
              <w:jc w:val="center"/>
              <w:rPr>
                <w:sz w:val="21"/>
                <w:szCs w:val="21"/>
              </w:rPr>
            </w:pPr>
            <w:r>
              <w:rPr>
                <w:sz w:val="21"/>
                <w:szCs w:val="21"/>
              </w:rPr>
              <w:t>13428842228</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肖新龙</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2020-N1HACCP-1232380</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FI-2</w:t>
            </w:r>
          </w:p>
        </w:tc>
        <w:tc>
          <w:tcPr>
            <w:tcW w:w="1393" w:type="dxa"/>
            <w:gridSpan w:val="3"/>
            <w:vAlign w:val="center"/>
          </w:tcPr>
          <w:p w:rsidR="00D25683">
            <w:pPr>
              <w:jc w:val="center"/>
              <w:rPr>
                <w:sz w:val="21"/>
                <w:szCs w:val="21"/>
              </w:rPr>
            </w:pPr>
            <w:r>
              <w:rPr>
                <w:sz w:val="21"/>
                <w:szCs w:val="21"/>
              </w:rPr>
              <w:t>17706316076</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邝柏臣</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