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-614045</wp:posOffset>
            </wp:positionV>
            <wp:extent cx="7256780" cy="10269220"/>
            <wp:effectExtent l="0" t="0" r="7620" b="5080"/>
            <wp:wrapNone/>
            <wp:docPr id="1" name="图片 1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6780" cy="1026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0129-2022-2023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200"/>
        <w:gridCol w:w="1388"/>
        <w:gridCol w:w="1250"/>
        <w:gridCol w:w="1162"/>
        <w:gridCol w:w="1313"/>
        <w:gridCol w:w="1525"/>
        <w:gridCol w:w="1325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79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西安瑞信铁路设备有限公司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技术开发部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0808023108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（0-120）mm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±0.02mm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技术开发部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1846179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（50-75）mm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±5μm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技术开发部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数字万用表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095382913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u w:val="none"/>
                <w:lang w:val="en-US" w:eastAsia="zh-CN"/>
              </w:rPr>
              <w:t>VC890D型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直流电压：</w:t>
            </w: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0.6%（K=2）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直流电压：U=0.003%（K=2）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粗糙度对比块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BJK-02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Ra（6.3-0.8）μm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U=3%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综合测量仪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U=2.0μm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2022.11.19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数显卡尺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680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1430409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±0.03mm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深度千分尺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0834705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壁厚千分尺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071155718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（0-25）mm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±4μm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制造部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1880185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（125-150）mm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±6μm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4等量块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2022.11.16</w:t>
            </w:r>
          </w:p>
        </w:tc>
        <w:tc>
          <w:tcPr>
            <w:tcW w:w="111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公司未建最高计量标准，测量设备由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</w:t>
            </w:r>
            <w:r>
              <w:rPr>
                <w:rFonts w:hint="eastAsia"/>
                <w:color w:val="auto"/>
                <w:szCs w:val="21"/>
              </w:rPr>
              <w:t>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auto"/>
                <w:szCs w:val="21"/>
              </w:rPr>
              <w:t>台件测量设备，符合量值溯源性管理的要求。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6682AE9"/>
    <w:rsid w:val="68C034EC"/>
    <w:rsid w:val="6A381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2023-03-13T06:43:31Z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6962EF3B205D420C850463C12BDC5404</vt:lpwstr>
  </property>
</Properties>
</file>