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0507-2020-Q-2023</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重庆源一科技有限公司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Q:ISC-Q-2020-1101,E:,O: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91500105MA5XDYG448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Q:23,E:23,O:23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重庆源一科技有限公司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Q：计算机软件开发及电子产品销售</w:t>
            </w:r>
          </w:p>
          <w:p>
            <w:pPr>
              <w:snapToGrid w:val="0"/>
              <w:spacing w:line="0" w:lineRule="atLeast"/>
              <w:jc w:val="left"/>
              <w:rPr>
                <w:sz w:val="22"/>
                <w:szCs w:val="22"/>
              </w:rPr>
            </w:pPr>
            <w:r>
              <w:rPr>
                <w:sz w:val="22"/>
                <w:szCs w:val="22"/>
              </w:rPr>
              <w:t>E：计算机软件开发及电子产品销售所涉及场所的相关环境管理活动</w:t>
            </w:r>
          </w:p>
          <w:p>
            <w:pPr>
              <w:snapToGrid w:val="0"/>
              <w:spacing w:line="0" w:lineRule="atLeast"/>
              <w:jc w:val="left"/>
              <w:rPr>
                <w:sz w:val="22"/>
                <w:szCs w:val="22"/>
              </w:rPr>
            </w:pPr>
            <w:r>
              <w:rPr>
                <w:sz w:val="22"/>
                <w:szCs w:val="22"/>
              </w:rPr>
              <w:t>O：计算机软件开发及电子产品销售所涉及场所的相关职业健康安全管理活动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重庆市江北区山水丽都98号7-1</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重庆市江北区鹞子丘路68号2幢17-16/17、18、19</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bookmarkStart w:id="22" w:name="_GoBack"/>
      <w:bookmarkEnd w:id="22"/>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36CC50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1269</Words>
  <Characters>2165</Characters>
  <Lines>18</Lines>
  <Paragraphs>5</Paragraphs>
  <TotalTime>1</TotalTime>
  <ScaleCrop>false</ScaleCrop>
  <LinksUpToDate>false</LinksUpToDate>
  <CharactersWithSpaces>2374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2023-03-08T03:29:37Z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