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0277-2022-EnMs-2023</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无锡京运通科技有限公司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无锡京运通科技有限公司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无锡惠山工业转型集聚区（北惠路）</w:t>
            </w:r>
            <w:bookmarkEnd w:id="7"/>
          </w:p>
        </w:tc>
        <w:tc>
          <w:tcPr>
            <w:tcW w:w="1242" w:type="dxa"/>
            <w:vMerge w:val="restart"/>
            <w:vAlign w:val="center"/>
          </w:tcPr>
          <w:p w:rsidR="003966DB">
            <w:r>
              <w:rPr>
                <w:rFonts w:hint="eastAsia"/>
              </w:rPr>
              <w:t>邮编</w:t>
            </w:r>
          </w:p>
        </w:tc>
        <w:tc>
          <w:tcPr>
            <w:tcW w:w="1771" w:type="dxa"/>
          </w:tcPr>
          <w:p w:rsidR="003966DB">
            <w:bookmarkStart w:id="8" w:name="注册邮编"/>
            <w:r>
              <w:t>214154</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无锡惠山工业转型集聚区（北惠路）</w:t>
            </w:r>
            <w:bookmarkEnd w:id="9"/>
          </w:p>
        </w:tc>
        <w:tc>
          <w:tcPr>
            <w:tcW w:w="1242" w:type="dxa"/>
            <w:vMerge/>
            <w:vAlign w:val="center"/>
          </w:tcPr>
          <w:p w:rsidR="003966DB"/>
        </w:tc>
        <w:tc>
          <w:tcPr>
            <w:tcW w:w="1771" w:type="dxa"/>
          </w:tcPr>
          <w:p w:rsidR="003966DB">
            <w:bookmarkStart w:id="10" w:name="办公邮编"/>
            <w:r>
              <w:t>214154</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孙世龙</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18761519397</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谢月云</w:t>
            </w:r>
            <w:bookmarkEnd w:id="14"/>
          </w:p>
        </w:tc>
        <w:tc>
          <w:tcPr>
            <w:tcW w:w="1313" w:type="dxa"/>
            <w:vAlign w:val="center"/>
          </w:tcPr>
          <w:p w:rsidR="003966DB">
            <w:r>
              <w:rPr>
                <w:rFonts w:hint="eastAsia"/>
              </w:rPr>
              <w:t>管理者代表</w:t>
            </w:r>
          </w:p>
        </w:tc>
        <w:tc>
          <w:tcPr>
            <w:tcW w:w="2180" w:type="dxa"/>
          </w:tcPr>
          <w:p w:rsidR="003966DB">
            <w:bookmarkStart w:id="15" w:name="管理者代表"/>
            <w:r>
              <w:t>章祥静</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2023年03月20日 上午至2023年03月20日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一</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太阳能电池用硅单晶片的生产过程及节能技术的应用所涉及的能源管理活动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2.10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