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6-2018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佛山市英辉铝型材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