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6-2018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英辉铝型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09日 上午至2023年03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