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重庆中正物业管理有限公司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0153-2022-QEO-2023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重庆市渝北区双龙湖街道兰桂大道6号远展·香芷汀兰19幢1单元2-1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刘钧毅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重庆市渝北区双龙湖街道兰桂大道6号远展·香芷汀兰19幢1单元2-1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骆华梅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13629798628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13629798628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Q：认可：苗木销售；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未认可：园林绿化工程施工；资质范围内园林绿化养护、环境卫生服务（生活垃圾清扫、收集、运输）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E：园林绿化工程施工；苗木销售；资质范围内园林绿化养护、环境卫生服务（生活垃圾清扫、收集、运输）所涉及场所的相关环境管理活动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O：园林绿化工程施工；苗木销售；资质范围内园林绿化养护、环境卫生服务（生活垃圾清扫、收集、运输）所涉及场所的相关职业健康安全管理活动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Q：29.12.00;31.04.01;35.16.03;35.17.00;39.02.01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E：29.12.00;31.04.01;35.16.03;35.17.00;39.02.01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O：29.12.00;31.04.01;35.16.03;35.17.00;39.02.01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Q:63,E:63,O:63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ascii="宋体"/>
                <w:bCs/>
                <w:color w:val="000000" w:themeColor="text1"/>
                <w:sz w:val="24"/>
              </w:rPr>
            </w:pPr>
            <w:r>
              <w:rPr>
                <w:rFonts w:hint="eastAsia" w:eastAsia="宋体"/>
                <w:bCs/>
                <w:color w:val="000000" w:themeColor="text1"/>
                <w:sz w:val="24"/>
                <w:lang w:val="en-US" w:eastAsia="zh-CN"/>
              </w:rPr>
              <w:t>多场所地址：重庆渝北区空港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管理层、综合部、经营部、工程部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Q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4.1、4.2、4.3、4.4、5.2、5.3、6.1、6.2、6.3、8.1、8.2、8.3、8.4、8.5、8.6、8.7、9.1、9.2、9.3、10.2、10.3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；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E/O:4.1、4.2、4.3、4.4、5.2、5.3、6.1、6.2、8.1、8.2、9.1、9.2、9.3、10.2、10.3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9" w:name="_GoBack" w:colFirst="0" w:colLast="7"/>
            <w:bookmarkEnd w:id="19"/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不符合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项    分布部门：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GB/T 24001-2016 idt ISO 14001:2015标准8.2条款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GB/T 45001-2020 idt ISO45001：2018标准8.2条款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不符合性质：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冉景洲2023年03月09日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F784232"/>
    <w:rsid w:val="57F71D9F"/>
    <w:rsid w:val="66FB2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2015</Words>
  <Characters>2391</Characters>
  <Lines>16</Lines>
  <Paragraphs>4</Paragraphs>
  <TotalTime>2</TotalTime>
  <ScaleCrop>false</ScaleCrop>
  <LinksUpToDate>false</LinksUpToDate>
  <CharactersWithSpaces>2900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2023-03-09T07:43:39Z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