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受审核部门：管理层   主管领导：刘钧毅   陪同人员：骆华梅</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color w:val="auto"/>
              </w:rPr>
            </w:pPr>
            <w:r>
              <w:rPr>
                <w:rFonts w:hint="eastAsia"/>
                <w:color w:val="auto"/>
                <w:sz w:val="24"/>
                <w:szCs w:val="24"/>
              </w:rPr>
              <w:t>审核员：冉景洲   审核时间：2023年3月9日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QEO:4.1;4.2;4.3;4.4</w:t>
            </w:r>
          </w:p>
          <w:p>
            <w:pPr>
              <w:adjustRightInd w:val="0"/>
              <w:snapToGrid w:val="0"/>
              <w:rPr>
                <w:rFonts w:ascii="宋体" w:hAnsi="宋体" w:cs="宋体"/>
                <w:color w:val="auto"/>
                <w:szCs w:val="21"/>
              </w:rPr>
            </w:pPr>
          </w:p>
          <w:p>
            <w:pPr>
              <w:rPr>
                <w:color w:val="auto"/>
              </w:rPr>
            </w:pPr>
          </w:p>
        </w:tc>
        <w:tc>
          <w:tcPr>
            <w:tcW w:w="10004" w:type="dxa"/>
          </w:tcPr>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的要求公司全体员工的质量、安全意识比较强。公司的办公及培训设施、设备比较先进。对公司不利的内、外部因素有：市场竞争非常激烈，服务利润不断降低、用工成本增加。</w:t>
            </w:r>
          </w:p>
          <w:p>
            <w:pPr>
              <w:spacing w:line="360" w:lineRule="auto"/>
              <w:jc w:val="left"/>
              <w:rPr>
                <w:rFonts w:ascii="宋体" w:hAnsi="宋体" w:cs="宋体"/>
                <w:color w:val="auto"/>
                <w:szCs w:val="21"/>
              </w:rPr>
            </w:pPr>
            <w:r>
              <w:rPr>
                <w:rFonts w:hint="eastAsia" w:ascii="宋体" w:hAnsi="宋体" w:cs="宋体"/>
                <w:color w:val="auto"/>
                <w:szCs w:val="21"/>
              </w:rPr>
              <w:t>公司通过业内展会、同行交流、座谈会、每周工作例会、QQ、微信等进行内外部沟通，并定期进行评审，形成会议记录。</w:t>
            </w:r>
          </w:p>
          <w:p>
            <w:pPr>
              <w:spacing w:line="360" w:lineRule="auto"/>
              <w:jc w:val="left"/>
              <w:rPr>
                <w:rFonts w:ascii="宋体" w:hAnsi="宋体" w:cs="宋体"/>
                <w:color w:val="auto"/>
                <w:szCs w:val="21"/>
              </w:rPr>
            </w:pPr>
            <w:r>
              <w:rPr>
                <w:rFonts w:hint="eastAsia" w:ascii="宋体" w:hAnsi="宋体" w:cs="宋体"/>
                <w:color w:val="auto"/>
                <w:szCs w:val="21"/>
              </w:rPr>
              <w:t>抽查2023年总过程风险机会识别措施评价表，内容及记录清晰。</w:t>
            </w:r>
          </w:p>
          <w:p>
            <w:pPr>
              <w:spacing w:line="360" w:lineRule="auto"/>
              <w:jc w:val="left"/>
              <w:rPr>
                <w:rFonts w:ascii="宋体" w:hAnsi="宋体" w:cs="宋体"/>
                <w:color w:val="auto"/>
                <w:szCs w:val="21"/>
              </w:rPr>
            </w:pPr>
            <w:r>
              <w:rPr>
                <w:rFonts w:hint="eastAsia" w:ascii="宋体" w:hAnsi="宋体" w:cs="宋体"/>
                <w:color w:val="auto"/>
                <w:szCs w:val="21"/>
              </w:rPr>
              <w:t>公司确定的相关方有员工、顾客、政府机构、审核机构、供方等。</w:t>
            </w:r>
          </w:p>
          <w:p>
            <w:pPr>
              <w:spacing w:line="360" w:lineRule="auto"/>
              <w:jc w:val="left"/>
              <w:rPr>
                <w:rFonts w:ascii="宋体" w:hAnsi="宋体" w:cs="宋体"/>
                <w:color w:val="auto"/>
                <w:szCs w:val="21"/>
              </w:rPr>
            </w:pPr>
            <w:r>
              <w:rPr>
                <w:rFonts w:hint="eastAsia" w:ascii="宋体" w:hAnsi="宋体" w:cs="宋体"/>
                <w:color w:val="auto"/>
                <w:szCs w:val="21"/>
              </w:rPr>
              <w:t>理解员工诉求的形式为谈心、会议等；理解银行等相关方的形式主要为电话沟通、上门拜访等；</w:t>
            </w:r>
          </w:p>
          <w:p>
            <w:pPr>
              <w:spacing w:line="360" w:lineRule="auto"/>
              <w:jc w:val="left"/>
              <w:rPr>
                <w:rFonts w:ascii="宋体" w:hAnsi="宋体" w:cs="宋体"/>
                <w:color w:val="auto"/>
                <w:szCs w:val="21"/>
              </w:rPr>
            </w:pPr>
            <w:r>
              <w:rPr>
                <w:rFonts w:hint="eastAsia" w:ascii="宋体" w:hAnsi="宋体" w:cs="宋体"/>
                <w:color w:val="auto"/>
                <w:szCs w:val="21"/>
              </w:rPr>
              <w:t>员工关注的主要问题有工资、待遇、晋升机制、福利等，顾客关注的主要问题产品质量、产品交付及时性、售后服务、产品价格等。</w:t>
            </w:r>
          </w:p>
          <w:p>
            <w:pPr>
              <w:spacing w:line="360" w:lineRule="auto"/>
              <w:jc w:val="left"/>
              <w:rPr>
                <w:rFonts w:ascii="宋体" w:hAnsi="宋体" w:cs="宋体"/>
                <w:color w:val="auto"/>
                <w:szCs w:val="21"/>
              </w:rPr>
            </w:pPr>
            <w:r>
              <w:rPr>
                <w:rFonts w:hint="eastAsia" w:ascii="宋体" w:hAnsi="宋体" w:cs="宋体"/>
                <w:color w:val="auto"/>
                <w:szCs w:val="21"/>
              </w:rPr>
              <w:t>查见《相关方要求识别和控制》</w:t>
            </w:r>
          </w:p>
          <w:p>
            <w:pPr>
              <w:spacing w:line="360" w:lineRule="auto"/>
              <w:jc w:val="left"/>
              <w:rPr>
                <w:rFonts w:ascii="宋体" w:hAnsi="宋体" w:cs="宋体"/>
                <w:color w:val="auto"/>
                <w:szCs w:val="21"/>
              </w:rPr>
            </w:pPr>
            <w:r>
              <w:rPr>
                <w:rFonts w:hint="eastAsia" w:ascii="宋体" w:hAnsi="宋体" w:cs="宋体"/>
                <w:color w:val="auto"/>
                <w:szCs w:val="21"/>
              </w:rPr>
              <w:t>抽查顾客需求和期望：项目服务质量符合顾客要求；项目按时完工、交付；价格合理等。</w:t>
            </w:r>
          </w:p>
          <w:p>
            <w:pPr>
              <w:spacing w:line="360" w:lineRule="auto"/>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spacing w:line="360" w:lineRule="auto"/>
              <w:jc w:val="left"/>
              <w:rPr>
                <w:rFonts w:ascii="宋体" w:hAnsi="宋体" w:cs="宋体"/>
                <w:color w:val="auto"/>
                <w:szCs w:val="21"/>
              </w:rPr>
            </w:pPr>
            <w:r>
              <w:rPr>
                <w:rFonts w:hint="eastAsia" w:ascii="宋体" w:hAnsi="宋体" w:cs="宋体"/>
                <w:color w:val="auto"/>
                <w:szCs w:val="21"/>
              </w:rPr>
              <w:t>经营地，重庆市渝北区双龙湖街道兰桂大道6号远展·香芷汀兰19幢1单元2-1。</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公司管理体系的范围是（无变化）：</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Q: </w:t>
            </w:r>
            <w:r>
              <w:rPr>
                <w:color w:val="auto"/>
                <w:sz w:val="20"/>
              </w:rPr>
              <w:t>园林绿化工程施工；苗木销售；资质范围内园林绿化养护、环境卫生服务（生活垃圾清扫、收集、运输）</w:t>
            </w:r>
            <w:r>
              <w:rPr>
                <w:rFonts w:hint="eastAsia" w:ascii="宋体" w:hAnsi="宋体" w:cs="宋体"/>
                <w:color w:val="auto"/>
                <w:szCs w:val="21"/>
              </w:rPr>
              <w:t>;</w:t>
            </w:r>
          </w:p>
          <w:p>
            <w:pPr>
              <w:rPr>
                <w:color w:val="auto"/>
                <w:sz w:val="20"/>
              </w:rPr>
            </w:pPr>
            <w:r>
              <w:rPr>
                <w:color w:val="auto"/>
                <w:sz w:val="20"/>
              </w:rPr>
              <w:t>E</w:t>
            </w:r>
            <w:r>
              <w:rPr>
                <w:rFonts w:hint="eastAsia"/>
                <w:color w:val="auto"/>
                <w:sz w:val="20"/>
              </w:rPr>
              <w:t>:</w:t>
            </w:r>
            <w:r>
              <w:rPr>
                <w:color w:val="auto"/>
                <w:sz w:val="20"/>
              </w:rPr>
              <w:t>园林绿化工程施工；苗木销售；资质范围内园林绿化养护、环境卫生服务（生活垃圾清扫、收集、运输）所涉及场所的相关环境管理活动</w:t>
            </w:r>
          </w:p>
          <w:p>
            <w:pPr>
              <w:pStyle w:val="2"/>
              <w:rPr>
                <w:color w:val="auto"/>
              </w:rPr>
            </w:pPr>
            <w:r>
              <w:rPr>
                <w:color w:val="auto"/>
                <w:sz w:val="20"/>
              </w:rPr>
              <w:t>O</w:t>
            </w:r>
            <w:r>
              <w:rPr>
                <w:rFonts w:hint="eastAsia"/>
                <w:color w:val="auto"/>
                <w:sz w:val="20"/>
              </w:rPr>
              <w:t>:</w:t>
            </w:r>
            <w:r>
              <w:rPr>
                <w:color w:val="auto"/>
                <w:sz w:val="20"/>
              </w:rPr>
              <w:t>园林绿化工程施工；苗木销售；资质范围内园林绿化养护、环境卫生服务（生活垃圾清扫、收集、运输）所涉及场所的相关职业健康安全管理活动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经识别，组织依据标准的要求建立、实施、维护管理体系，符合标准要求。</w:t>
            </w:r>
          </w:p>
          <w:p>
            <w:pPr>
              <w:tabs>
                <w:tab w:val="center" w:pos="3169"/>
              </w:tabs>
              <w:spacing w:line="400" w:lineRule="exact"/>
              <w:ind w:firstLine="210" w:firstLineChars="100"/>
              <w:jc w:val="left"/>
              <w:rPr>
                <w:rFonts w:ascii="宋体" w:hAnsi="宋体" w:cs="宋体"/>
                <w:color w:val="auto"/>
                <w:szCs w:val="21"/>
              </w:rPr>
            </w:pPr>
            <w:r>
              <w:rPr>
                <w:rFonts w:hint="eastAsia" w:ascii="宋体" w:hAnsi="宋体" w:cs="宋体"/>
                <w:color w:val="auto"/>
                <w:szCs w:val="21"/>
              </w:rPr>
              <w:t>公司QMS不适用条款：8.3；理由：公司所提供的服务均按业主提供的设计及国家行业相关标准进行施工，并按照行业标准及顾客要求进行服务，不需要承担设计和开发责任，因此对标准8.3条款不适用，基本合理。</w:t>
            </w:r>
          </w:p>
          <w:p>
            <w:pPr>
              <w:spacing w:line="360" w:lineRule="auto"/>
              <w:ind w:firstLine="210" w:firstLineChars="100"/>
              <w:jc w:val="left"/>
              <w:rPr>
                <w:rFonts w:ascii="宋体" w:hAnsi="宋体" w:cs="宋体"/>
                <w:color w:val="auto"/>
                <w:szCs w:val="21"/>
              </w:rPr>
            </w:pPr>
            <w:r>
              <w:rPr>
                <w:rFonts w:hint="eastAsia" w:ascii="宋体" w:hAnsi="宋体" w:cs="宋体"/>
                <w:color w:val="auto"/>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GB/T45001：2020标准要求，并明确了过程顺序和相互作用以及过程有效运作和控制所需的准则和方法。制定有《风险和机遇控制程序》，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QEO5.1</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总经理：刘钧毅；管代：骆华梅</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2、制定和发布公司自身发展质量方针；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Pr>
          <w:p>
            <w:pPr>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QEO5.2 </w:t>
            </w:r>
          </w:p>
          <w:p>
            <w:pPr>
              <w:rPr>
                <w:b/>
                <w:color w:val="auto"/>
                <w:szCs w:val="21"/>
              </w:rPr>
            </w:pPr>
          </w:p>
        </w:tc>
        <w:tc>
          <w:tcPr>
            <w:tcW w:w="10004" w:type="dxa"/>
          </w:tcPr>
          <w:p>
            <w:pPr>
              <w:pStyle w:val="7"/>
              <w:spacing w:line="400" w:lineRule="exact"/>
              <w:rPr>
                <w:rFonts w:hint="default" w:hAnsi="宋体" w:cs="宋体"/>
                <w:color w:val="auto"/>
                <w:szCs w:val="21"/>
              </w:rPr>
            </w:pPr>
            <w:r>
              <w:rPr>
                <w:rFonts w:hAnsi="宋体" w:cs="宋体"/>
                <w:color w:val="auto"/>
                <w:szCs w:val="21"/>
              </w:rPr>
              <w:t>管理方针：</w:t>
            </w:r>
          </w:p>
          <w:p>
            <w:pPr>
              <w:ind w:firstLine="210" w:firstLineChars="100"/>
              <w:rPr>
                <w:rFonts w:ascii="宋体" w:hAnsi="宋体" w:cs="宋体"/>
                <w:color w:val="auto"/>
                <w:szCs w:val="21"/>
              </w:rPr>
            </w:pPr>
            <w:r>
              <w:rPr>
                <w:rFonts w:hint="eastAsia" w:ascii="宋体" w:hAnsi="宋体" w:cs="宋体"/>
                <w:color w:val="auto"/>
                <w:szCs w:val="21"/>
              </w:rPr>
              <w:t>“诚信服务、创新实干、持续改进、提升管理、</w:t>
            </w:r>
          </w:p>
          <w:p>
            <w:pPr>
              <w:ind w:firstLine="210" w:firstLineChars="100"/>
              <w:rPr>
                <w:rFonts w:ascii="宋体" w:hAnsi="宋体" w:cs="宋体"/>
                <w:color w:val="auto"/>
                <w:szCs w:val="21"/>
              </w:rPr>
            </w:pPr>
            <w:r>
              <w:rPr>
                <w:rFonts w:hint="eastAsia" w:ascii="宋体" w:hAnsi="宋体" w:cs="宋体"/>
                <w:color w:val="auto"/>
                <w:szCs w:val="21"/>
              </w:rPr>
              <w:t xml:space="preserve">  遵纪守法、减少污染、安全生产、和谐社会”。</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公司严格按照国家有关的产品质量标准和客户要求执行，以优良的品质获得客户的满意和忠诚；</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jc w:val="left"/>
              <w:rPr>
                <w:rFonts w:ascii="宋体" w:hAnsi="宋体" w:cs="宋体"/>
                <w:color w:val="auto"/>
                <w:szCs w:val="21"/>
              </w:rPr>
            </w:pPr>
            <w:r>
              <w:rPr>
                <w:rFonts w:hint="eastAsia" w:ascii="宋体" w:hAnsi="宋体" w:cs="宋体"/>
                <w:color w:val="auto"/>
                <w:szCs w:val="21"/>
              </w:rPr>
              <w:t>诚信经营是企业永久经营的法宝，守法是公司的生存底线。</w:t>
            </w:r>
          </w:p>
          <w:p>
            <w:pPr>
              <w:spacing w:line="400" w:lineRule="exact"/>
              <w:jc w:val="left"/>
              <w:rPr>
                <w:rFonts w:ascii="宋体" w:hAnsi="宋体" w:cs="宋体"/>
                <w:color w:val="auto"/>
                <w:szCs w:val="21"/>
              </w:rPr>
            </w:pPr>
            <w:r>
              <w:rPr>
                <w:rFonts w:hint="eastAsia" w:ascii="宋体" w:hAnsi="宋体" w:cs="宋体"/>
                <w:color w:val="auto"/>
                <w:szCs w:val="21"/>
              </w:rPr>
              <w:t>公司只有在质量上获得客户的认可、经营上坚持诚信守法、强化安全、环保义务和责任，企业才能持续发展。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rPr>
              <w:t>QEO管理方针在手册上进行了确定和发布，并通过文件发放的形式发放至各部门、给员工进行了宣传培训。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QEO方针未对外进行了发布。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企业的QEO方针的内容和管理基本符合标准和法规要求。</w:t>
            </w:r>
          </w:p>
        </w:tc>
        <w:tc>
          <w:tcPr>
            <w:tcW w:w="1585" w:type="dxa"/>
          </w:tcPr>
          <w:p>
            <w:pPr>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 xml:space="preserve">QEO5.3 </w:t>
            </w:r>
          </w:p>
          <w:p>
            <w:pPr>
              <w:rPr>
                <w:b/>
                <w:color w:val="auto"/>
                <w:szCs w:val="21"/>
              </w:rPr>
            </w:pPr>
          </w:p>
        </w:tc>
        <w:tc>
          <w:tcPr>
            <w:tcW w:w="10004" w:type="dxa"/>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585" w:type="dxa"/>
          </w:tcPr>
          <w:p>
            <w:pPr>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工作人员的协商和参与</w:t>
            </w:r>
          </w:p>
        </w:tc>
        <w:tc>
          <w:tcPr>
            <w:tcW w:w="9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O5.4</w:t>
            </w:r>
          </w:p>
          <w:p>
            <w:pPr>
              <w:rPr>
                <w:rFonts w:ascii="宋体" w:hAnsi="宋体"/>
                <w:color w:val="auto"/>
                <w:szCs w:val="21"/>
              </w:rPr>
            </w:pPr>
          </w:p>
        </w:tc>
        <w:tc>
          <w:tcPr>
            <w:tcW w:w="10004" w:type="dxa"/>
          </w:tcPr>
          <w:p>
            <w:pPr>
              <w:rPr>
                <w:rFonts w:ascii="宋体" w:hAnsi="宋体" w:cs="宋体"/>
                <w:color w:val="auto"/>
                <w:szCs w:val="21"/>
              </w:rPr>
            </w:pPr>
            <w:r>
              <w:rPr>
                <w:rFonts w:hint="eastAsia" w:ascii="宋体" w:hAnsi="宋体" w:cs="宋体"/>
                <w:color w:val="auto"/>
                <w:szCs w:val="21"/>
              </w:rPr>
              <w:t>--《协商、沟通和信息交流控制程序》规定了公司内外信息交流、协商的对象、方式、记录等。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告知员工：管理者代表：骆华梅，职业健康安全事务代表：苏方。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告知员工：职业健康安全管理体系建立的依据、标准和意义，因公司在服务过程中涉及危险化学品，2023年1月8日对全体员工出具告知书。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与职业健康安全事务代表苏方交</w:t>
            </w:r>
            <w:r>
              <w:rPr>
                <w:rFonts w:hint="eastAsia" w:ascii="宋体" w:hAnsi="宋体" w:cs="宋体"/>
                <w:color w:val="auto"/>
                <w:szCs w:val="21"/>
                <w:lang w:val="en-GB"/>
              </w:rPr>
              <w:t>谈，</w:t>
            </w:r>
            <w:r>
              <w:rPr>
                <w:rFonts w:hint="eastAsia" w:ascii="宋体" w:hAnsi="宋体" w:cs="宋体"/>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询问职业健康安全事务代表苏方，了解到暂未发生员工与企业的劳动纠纷、工伤、员工投诉、员工权益争执等情况。</w:t>
            </w:r>
          </w:p>
        </w:tc>
        <w:tc>
          <w:tcPr>
            <w:tcW w:w="1585" w:type="dxa"/>
          </w:tcPr>
          <w:p>
            <w:pPr>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vAlign w:val="top"/>
          </w:tcPr>
          <w:p>
            <w:pPr>
              <w:spacing w:line="360" w:lineRule="auto"/>
              <w:jc w:val="both"/>
              <w:rPr>
                <w:rFonts w:ascii="宋体" w:hAnsi="宋体" w:cs="宋体"/>
                <w:b w:val="0"/>
                <w:bCs w:val="0"/>
                <w:color w:val="auto"/>
                <w:szCs w:val="24"/>
              </w:rPr>
            </w:pPr>
            <w:r>
              <w:rPr>
                <w:rFonts w:hint="eastAsia" w:ascii="宋体" w:hAnsi="宋体" w:cs="宋体"/>
                <w:b w:val="0"/>
                <w:bCs w:val="0"/>
                <w:color w:val="auto"/>
                <w:szCs w:val="24"/>
              </w:rPr>
              <w:t>应对风险和机遇的措施</w:t>
            </w:r>
          </w:p>
          <w:p>
            <w:pPr>
              <w:spacing w:line="360" w:lineRule="auto"/>
              <w:jc w:val="both"/>
              <w:rPr>
                <w:rFonts w:ascii="宋体" w:hAnsi="宋体" w:cs="宋体"/>
                <w:b w:val="0"/>
                <w:bCs w:val="0"/>
                <w:color w:val="auto"/>
                <w:szCs w:val="24"/>
              </w:rPr>
            </w:pPr>
            <w:r>
              <w:rPr>
                <w:rFonts w:hint="eastAsia" w:ascii="宋体" w:hAnsi="宋体" w:cs="宋体"/>
                <w:b w:val="0"/>
                <w:bCs w:val="0"/>
                <w:color w:val="auto"/>
                <w:szCs w:val="24"/>
              </w:rPr>
              <w:t>（含6.1.1和6.1.2）</w:t>
            </w:r>
          </w:p>
          <w:p>
            <w:pPr>
              <w:spacing w:line="360" w:lineRule="auto"/>
              <w:jc w:val="both"/>
              <w:rPr>
                <w:rFonts w:ascii="宋体" w:hAnsi="宋体" w:cs="宋体"/>
                <w:b w:val="0"/>
                <w:bCs w:val="0"/>
                <w:color w:val="auto"/>
                <w:spacing w:val="-4"/>
                <w:szCs w:val="24"/>
              </w:rPr>
            </w:pPr>
            <w:r>
              <w:rPr>
                <w:rFonts w:hint="eastAsia" w:ascii="宋体" w:hAnsi="宋体" w:cs="宋体"/>
                <w:b w:val="0"/>
                <w:bCs w:val="0"/>
                <w:color w:val="auto"/>
                <w:spacing w:val="-4"/>
                <w:szCs w:val="24"/>
              </w:rPr>
              <w:t>#确定的需应对的风险和机遇有哪些？</w:t>
            </w:r>
          </w:p>
          <w:p>
            <w:pPr>
              <w:spacing w:line="360" w:lineRule="auto"/>
              <w:jc w:val="both"/>
              <w:rPr>
                <w:rFonts w:ascii="宋体" w:hAnsi="宋体" w:cs="宋体"/>
                <w:b w:val="0"/>
                <w:bCs w:val="0"/>
                <w:color w:val="auto"/>
                <w:spacing w:val="-4"/>
                <w:szCs w:val="24"/>
              </w:rPr>
            </w:pPr>
            <w:r>
              <w:rPr>
                <w:rFonts w:hint="eastAsia" w:ascii="宋体" w:hAnsi="宋体" w:cs="宋体"/>
                <w:b w:val="0"/>
                <w:bCs w:val="0"/>
                <w:color w:val="auto"/>
                <w:spacing w:val="-4"/>
                <w:szCs w:val="24"/>
              </w:rPr>
              <w:t>.策划应对风险和机遇的措施有哪些？</w:t>
            </w:r>
          </w:p>
          <w:p>
            <w:pPr>
              <w:spacing w:line="360" w:lineRule="auto"/>
              <w:jc w:val="both"/>
              <w:rPr>
                <w:rFonts w:ascii="宋体" w:hAnsi="宋体" w:cs="宋体"/>
                <w:b w:val="0"/>
                <w:bCs w:val="0"/>
                <w:color w:val="auto"/>
                <w:spacing w:val="-4"/>
                <w:szCs w:val="24"/>
              </w:rPr>
            </w:pPr>
            <w:r>
              <w:rPr>
                <w:rFonts w:hint="eastAsia" w:ascii="宋体" w:hAnsi="宋体" w:cs="宋体"/>
                <w:b w:val="0"/>
                <w:bCs w:val="0"/>
                <w:color w:val="auto"/>
                <w:spacing w:val="-4"/>
                <w:szCs w:val="24"/>
              </w:rPr>
              <w:t>.如何整合并实施这些措施？</w:t>
            </w:r>
          </w:p>
          <w:p>
            <w:pPr>
              <w:spacing w:line="360" w:lineRule="auto"/>
              <w:jc w:val="both"/>
              <w:rPr>
                <w:rFonts w:ascii="宋体" w:hAnsi="宋体" w:cs="宋体"/>
                <w:b w:val="0"/>
                <w:bCs w:val="0"/>
                <w:color w:val="auto"/>
                <w:spacing w:val="-4"/>
                <w:szCs w:val="24"/>
              </w:rPr>
            </w:pPr>
            <w:r>
              <w:rPr>
                <w:rFonts w:hint="eastAsia" w:ascii="宋体" w:hAnsi="宋体" w:cs="宋体"/>
                <w:b w:val="0"/>
                <w:bCs w:val="0"/>
                <w:color w:val="auto"/>
                <w:spacing w:val="-4"/>
                <w:szCs w:val="24"/>
              </w:rPr>
              <w:t>.如何评价这些措施的有效性？</w:t>
            </w:r>
          </w:p>
          <w:p>
            <w:pPr>
              <w:spacing w:line="360" w:lineRule="auto"/>
              <w:jc w:val="both"/>
              <w:rPr>
                <w:rFonts w:ascii="宋体" w:hAnsi="宋体" w:cs="宋体"/>
                <w:b w:val="0"/>
                <w:bCs w:val="0"/>
                <w:color w:val="auto"/>
                <w:spacing w:val="-4"/>
                <w:szCs w:val="24"/>
              </w:rPr>
            </w:pPr>
            <w:r>
              <w:rPr>
                <w:rFonts w:hint="eastAsia" w:ascii="宋体" w:hAnsi="宋体" w:cs="宋体"/>
                <w:b w:val="0"/>
                <w:bCs w:val="0"/>
                <w:color w:val="auto"/>
                <w:spacing w:val="-4"/>
                <w:szCs w:val="24"/>
              </w:rPr>
              <w:t>.措施是否与风险和机遇的影响程度相适应？</w:t>
            </w:r>
          </w:p>
          <w:p>
            <w:pPr>
              <w:spacing w:line="360" w:lineRule="auto"/>
              <w:jc w:val="both"/>
              <w:rPr>
                <w:b w:val="0"/>
                <w:bCs w:val="0"/>
                <w:color w:val="auto"/>
                <w:szCs w:val="21"/>
              </w:rPr>
            </w:pPr>
          </w:p>
        </w:tc>
        <w:tc>
          <w:tcPr>
            <w:tcW w:w="960" w:type="dxa"/>
            <w:vAlign w:val="top"/>
          </w:tcPr>
          <w:p>
            <w:pPr>
              <w:jc w:val="both"/>
              <w:rPr>
                <w:b w:val="0"/>
                <w:bCs w:val="0"/>
                <w:color w:val="auto"/>
                <w:szCs w:val="21"/>
              </w:rPr>
            </w:pPr>
            <w:r>
              <w:rPr>
                <w:rFonts w:hint="eastAsia" w:ascii="宋体" w:hAnsi="宋体" w:cs="宋体"/>
                <w:b w:val="0"/>
                <w:bCs w:val="0"/>
                <w:color w:val="auto"/>
                <w:szCs w:val="24"/>
              </w:rPr>
              <w:t>QEO6.1</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公司策划并批准实施《风险和机遇分析表》，内容包括风险类型、风险因素、应对机遇及措施、现行控制方法、涉及的场所及部门等；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针对外部因素，还分析了市场、原材料、文化、社会经济、法律法规的变化等。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pPr>
              <w:spacing w:line="360" w:lineRule="auto"/>
              <w:rPr>
                <w:rFonts w:ascii="宋体" w:hAnsi="宋体" w:cs="宋体"/>
                <w:color w:val="auto"/>
                <w:szCs w:val="21"/>
              </w:rPr>
            </w:pPr>
            <w:r>
              <w:rPr>
                <w:rFonts w:hint="eastAsia" w:ascii="宋体" w:hAnsi="宋体" w:cs="宋体"/>
                <w:color w:val="auto"/>
                <w:szCs w:val="24"/>
              </w:rPr>
              <w:t xml:space="preserve"> 应对风险和机遇的措施与其对于产品和服务符合性的潜在影响相适应。</w:t>
            </w:r>
          </w:p>
        </w:tc>
        <w:tc>
          <w:tcPr>
            <w:tcW w:w="1585" w:type="dxa"/>
          </w:tcPr>
          <w:p>
            <w:pPr>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rPr>
                <w:rFonts w:hint="eastAsia" w:ascii="宋体" w:hAnsi="宋体" w:cs="宋体"/>
                <w:color w:val="auto"/>
                <w:szCs w:val="21"/>
              </w:rPr>
            </w:pPr>
            <w:r>
              <w:rPr>
                <w:rFonts w:hint="eastAsia" w:ascii="宋体" w:hAnsi="宋体" w:cs="宋体"/>
                <w:color w:val="auto"/>
                <w:szCs w:val="21"/>
              </w:rPr>
              <w:t>策划措施</w:t>
            </w:r>
          </w:p>
        </w:tc>
        <w:tc>
          <w:tcPr>
            <w:tcW w:w="960" w:type="dxa"/>
          </w:tcPr>
          <w:p>
            <w:pPr>
              <w:rPr>
                <w:rFonts w:hint="eastAsia" w:ascii="宋体" w:hAnsi="宋体" w:cs="宋体"/>
                <w:color w:val="auto"/>
                <w:szCs w:val="21"/>
              </w:rPr>
            </w:pPr>
            <w:r>
              <w:rPr>
                <w:rFonts w:hint="eastAsia" w:ascii="宋体" w:hAnsi="宋体" w:cs="宋体"/>
                <w:color w:val="auto"/>
                <w:szCs w:val="21"/>
              </w:rPr>
              <w:t>EO:6.1.4</w:t>
            </w:r>
          </w:p>
        </w:tc>
        <w:tc>
          <w:tcPr>
            <w:tcW w:w="10004" w:type="dxa"/>
          </w:tcPr>
          <w:p>
            <w:pPr>
              <w:ind w:firstLine="420" w:firstLineChars="200"/>
              <w:rPr>
                <w:b/>
                <w:color w:val="auto"/>
              </w:rPr>
            </w:pPr>
            <w:r>
              <w:rPr>
                <w:rFonts w:hint="eastAsia"/>
                <w:color w:val="auto"/>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tcPr>
          <w:p>
            <w:pPr>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QEO6.2 </w:t>
            </w:r>
          </w:p>
          <w:p>
            <w:pPr>
              <w:rPr>
                <w:b/>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查公司质量、环境和职业健康安全目标为：</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1）、顾客满意度80分以上；</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2）、合同履约率100%；</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3）、工程交付合格率100%。</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4）固体废物分类收集、统一回收处置率100%；</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5）火灾事故发生率为0；</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6）重大环境污染事故发生率为0；</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7）员工工伤率≤3%。</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8)杜绝重大伤亡事故</w:t>
            </w:r>
          </w:p>
          <w:p>
            <w:pPr>
              <w:pStyle w:val="2"/>
              <w:rPr>
                <w:color w:val="auto"/>
              </w:rPr>
            </w:pPr>
          </w:p>
          <w:p>
            <w:pPr>
              <w:rPr>
                <w:rFonts w:ascii="宋体" w:hAnsi="宋体" w:cs="宋体"/>
                <w:color w:val="auto"/>
                <w:szCs w:val="21"/>
              </w:rPr>
            </w:pPr>
            <w:r>
              <w:rPr>
                <w:rFonts w:hint="eastAsia" w:ascii="宋体" w:hAnsi="宋体" w:cs="宋体"/>
                <w:color w:val="auto"/>
                <w:szCs w:val="21"/>
              </w:rPr>
              <w:t>查《目标考核表》2022年7月-2022年12月对目标进行考核（按季度），考核结果如下：</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1）、顾客满意度92分；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2）、合同履约率100%；</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3）、工程交付合格率100%。</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4）固体废物分类收集、统一回收处置率100%；</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5）未发生火灾事故；</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6）未发生重大环境污染事故；</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7）员工工伤率为零。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8)重大伤亡事故为零</w:t>
            </w:r>
          </w:p>
          <w:p>
            <w:pPr>
              <w:pStyle w:val="2"/>
              <w:rPr>
                <w:rFonts w:ascii="宋体" w:hAnsi="宋体" w:cs="宋体"/>
                <w:color w:val="auto"/>
                <w:szCs w:val="21"/>
              </w:rPr>
            </w:pPr>
            <w:r>
              <w:rPr>
                <w:rFonts w:hint="eastAsia" w:ascii="宋体" w:hAnsi="宋体" w:cs="宋体"/>
                <w:color w:val="auto"/>
                <w:szCs w:val="21"/>
              </w:rPr>
              <w:t>均达到目标，并将指标进行了分解，拟定有管理方案。</w:t>
            </w:r>
          </w:p>
        </w:tc>
        <w:tc>
          <w:tcPr>
            <w:tcW w:w="1585" w:type="dxa"/>
          </w:tcPr>
          <w:p>
            <w:pPr>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变更的策划</w:t>
            </w:r>
          </w:p>
        </w:tc>
        <w:tc>
          <w:tcPr>
            <w:tcW w:w="960" w:type="dxa"/>
          </w:tcPr>
          <w:p>
            <w:pPr>
              <w:rPr>
                <w:rFonts w:ascii="宋体" w:hAnsi="宋体" w:cs="宋体"/>
                <w:color w:val="auto"/>
                <w:szCs w:val="21"/>
              </w:rPr>
            </w:pPr>
            <w:r>
              <w:rPr>
                <w:rFonts w:hint="eastAsia" w:ascii="宋体" w:hAnsi="宋体" w:cs="宋体"/>
                <w:color w:val="auto"/>
                <w:szCs w:val="21"/>
              </w:rPr>
              <w:t xml:space="preserve">Q6.3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公司要求：当公司质量、环境和职业健康安全管理体系变更时，应考虑：</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1.变更的目的及潜在后果；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2.体系的完整性；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3.资源的可获得性；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4.责权的分配和再分配等因素。  </w:t>
            </w:r>
          </w:p>
          <w:p>
            <w:pPr>
              <w:widowControl/>
              <w:jc w:val="left"/>
              <w:rPr>
                <w:rFonts w:ascii="宋体" w:hAnsi="宋体"/>
                <w:color w:val="auto"/>
                <w:szCs w:val="21"/>
              </w:rPr>
            </w:pPr>
            <w:r>
              <w:rPr>
                <w:rFonts w:hint="eastAsia" w:ascii="宋体" w:hAnsi="宋体" w:cs="宋体"/>
                <w:color w:val="auto"/>
                <w:szCs w:val="21"/>
              </w:rPr>
              <w:t xml:space="preserve">  经查：暂无变更。</w:t>
            </w:r>
            <w:r>
              <w:rPr>
                <w:rFonts w:hint="eastAsia" w:ascii="宋体" w:hAnsi="宋体"/>
                <w:color w:val="auto"/>
                <w:szCs w:val="21"/>
              </w:rPr>
              <w:t>。</w:t>
            </w:r>
          </w:p>
        </w:tc>
        <w:tc>
          <w:tcPr>
            <w:tcW w:w="1585" w:type="dxa"/>
          </w:tcPr>
          <w:p>
            <w:pPr>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olor w:val="auto"/>
                <w:szCs w:val="21"/>
              </w:rPr>
            </w:pPr>
            <w:r>
              <w:rPr>
                <w:rFonts w:hint="eastAsia" w:ascii="宋体" w:hAnsi="宋体" w:cs="宋体"/>
                <w:color w:val="auto"/>
                <w:szCs w:val="21"/>
              </w:rPr>
              <w:t xml:space="preserve">QEO7.1 </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总经理对资源的配备比较重视，人力资源、设备和工作环境等可满足园林绿化工程施工；园林绿化养护；资质范围内的环境卫生服务需要。</w:t>
            </w:r>
          </w:p>
        </w:tc>
        <w:tc>
          <w:tcPr>
            <w:tcW w:w="1585" w:type="dxa"/>
          </w:tcPr>
          <w:p>
            <w:pPr>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QEO9.1.1 </w:t>
            </w: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体系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如：（1）《绩效监视与测量控制程序》</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（2）《内部审核控制程序》</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（3）《管理评审控制程序》</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（4）《应急准备与响应控制程序》</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（5）《合规性评价控制程序》</w:t>
            </w:r>
          </w:p>
        </w:tc>
        <w:tc>
          <w:tcPr>
            <w:tcW w:w="1585" w:type="dxa"/>
          </w:tcPr>
          <w:p>
            <w:pPr>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QEO:9.3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时间：2023年2月15日（去年管理时间为2022年2月24日，策划基本符合要求)。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主持人：</w:t>
            </w:r>
            <w:r>
              <w:rPr>
                <w:rFonts w:hint="eastAsia" w:ascii="宋体" w:hAnsi="宋体"/>
                <w:color w:val="auto"/>
                <w:szCs w:val="21"/>
              </w:rPr>
              <w:t>刘钧毅</w:t>
            </w:r>
            <w:r>
              <w:rPr>
                <w:rFonts w:hint="eastAsia" w:ascii="宋体" w:hAnsi="宋体" w:cs="宋体"/>
                <w:color w:val="auto"/>
                <w:szCs w:val="21"/>
              </w:rPr>
              <w:t>总经理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参加人员：体系涉及到的各部门所有人员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质量目标和指标的实现程度。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质量管理体系运行情况以及环境安全绩效。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内审、合规性评价结果。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来自外部相关方的信息交流，包括抱怨。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过程业绩、产品符合性。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组织结构、职责权限合理性、有效性。；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顾客反馈、满意度调查结果等信息。</w:t>
            </w:r>
          </w:p>
          <w:p>
            <w:pPr>
              <w:spacing w:line="360" w:lineRule="auto"/>
              <w:rPr>
                <w:rFonts w:ascii="宋体" w:hAnsi="宋体" w:cs="宋体"/>
                <w:color w:val="auto"/>
                <w:szCs w:val="21"/>
              </w:rPr>
            </w:pPr>
            <w:r>
              <w:rPr>
                <w:rFonts w:hint="eastAsia" w:ascii="宋体" w:hAnsi="宋体" w:cs="宋体"/>
                <w:color w:val="auto"/>
                <w:szCs w:val="21"/>
              </w:rPr>
              <w:t>改进：1、</w:t>
            </w:r>
            <w:r>
              <w:rPr>
                <w:color w:val="auto"/>
              </w:rPr>
              <w:t>提高绿化工、保洁员现场安全防范 意识，加强对往来车辆的观注，做 好个人安全防护。</w:t>
            </w:r>
            <w:r>
              <w:rPr>
                <w:rFonts w:hint="eastAsia"/>
                <w:color w:val="auto"/>
              </w:rPr>
              <w:t>2、</w:t>
            </w:r>
            <w:r>
              <w:rPr>
                <w:color w:val="auto"/>
              </w:rPr>
              <w:t>加强对新员工培训工作。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质量管理体系运行有效，符合标准要求，得到了正确的实施和保持。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相关方关注：2022年2月至今未收到顾客及相关方关于重大服务质量问题的投诉；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管理评审结论：质量方针、目标适宜，体系符合企业现状，公司建立的管理体系适宜、充分、有效。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查改进验证：计划2023年3月完成，实施中</w:t>
            </w:r>
          </w:p>
        </w:tc>
        <w:tc>
          <w:tcPr>
            <w:tcW w:w="1585" w:type="dxa"/>
          </w:tcPr>
          <w:p>
            <w:pPr>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olor w:val="auto"/>
                <w:szCs w:val="21"/>
              </w:rPr>
            </w:pPr>
            <w:r>
              <w:rPr>
                <w:rFonts w:hint="eastAsia" w:ascii="宋体" w:hAnsi="宋体" w:cs="宋体"/>
                <w:color w:val="auto"/>
                <w:szCs w:val="21"/>
              </w:rPr>
              <w:t>QEO10.1；10.3</w:t>
            </w:r>
          </w:p>
        </w:tc>
        <w:tc>
          <w:tcPr>
            <w:tcW w:w="10004" w:type="dxa"/>
          </w:tcPr>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制定系列程序文件《管理评审控制程序》、《绩效监视与测量控制程序》、《事故、事件、不符合控制程序》及《内部审核管理程序》，对持续改进的过程予以规定，以实现质量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公司通过方针、目标的达成分析、内部审核结果、数据资料统计分析、纠正和预防措施和管理评审等方式，以推动质量管理体系的持续改进。</w:t>
            </w:r>
          </w:p>
          <w:p>
            <w:pPr>
              <w:pStyle w:val="3"/>
              <w:adjustRightInd w:val="0"/>
              <w:snapToGrid w:val="0"/>
              <w:spacing w:before="0" w:after="0" w:line="360" w:lineRule="auto"/>
              <w:ind w:firstLine="420" w:firstLineChars="200"/>
              <w:rPr>
                <w:color w:val="auto"/>
              </w:rPr>
            </w:pPr>
            <w:r>
              <w:rPr>
                <w:rFonts w:hint="eastAsia" w:ascii="宋体" w:hAnsi="宋体" w:cs="宋体"/>
                <w:b w:val="0"/>
                <w:bCs w:val="0"/>
                <w:color w:val="auto"/>
                <w:sz w:val="21"/>
                <w:szCs w:val="21"/>
              </w:rPr>
              <w:t>公司各部门和各对体系过程输出的各种信息进行收集、分析，识别出不符合或潜在的不符合，并分析原因，按《改进控制程序》实施纠正措施。</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auto"/>
                <w:szCs w:val="21"/>
              </w:rPr>
            </w:pPr>
            <w:r>
              <w:rPr>
                <w:rFonts w:hint="eastAsia" w:ascii="宋体" w:hAnsi="宋体" w:cs="宋体"/>
                <w:b w:val="0"/>
                <w:bCs w:val="0"/>
                <w:color w:val="auto"/>
                <w:sz w:val="21"/>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资质的确认、管理体系变化情况、质量监督抽查情况、顾客对产品质量的投诉、认证证书及标识使用情况，上次不符合的验证情况（工程部的Q7.1.5条款及综合部EO9.1.2条款）</w:t>
            </w:r>
          </w:p>
        </w:tc>
        <w:tc>
          <w:tcPr>
            <w:tcW w:w="960" w:type="dxa"/>
          </w:tcPr>
          <w:p>
            <w:pPr>
              <w:tabs>
                <w:tab w:val="center" w:pos="3169"/>
              </w:tabs>
              <w:spacing w:line="400" w:lineRule="exact"/>
              <w:rPr>
                <w:rFonts w:hint="eastAsia" w:ascii="宋体" w:hAnsi="宋体" w:eastAsia="宋体" w:cs="宋体"/>
                <w:b w:val="0"/>
                <w:bCs w:val="0"/>
                <w:color w:val="auto"/>
                <w:kern w:val="2"/>
                <w:sz w:val="21"/>
                <w:szCs w:val="21"/>
                <w:lang w:val="en-US" w:eastAsia="zh-CN" w:bidi="ar-SA"/>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现场确认，公司管理体系范围无变化</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为</w:t>
            </w:r>
            <w:r>
              <w:rPr>
                <w:rFonts w:hint="eastAsia" w:ascii="宋体" w:hAnsi="宋体" w:eastAsia="宋体" w:cs="宋体"/>
                <w:b w:val="0"/>
                <w:bCs w:val="0"/>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val="0"/>
                <w:bCs w:val="0"/>
                <w:color w:val="auto"/>
                <w:sz w:val="21"/>
                <w:szCs w:val="21"/>
              </w:rPr>
            </w:pPr>
            <w:bookmarkStart w:id="0" w:name="审核范围"/>
            <w:r>
              <w:rPr>
                <w:rFonts w:hint="eastAsia" w:ascii="宋体" w:hAnsi="宋体" w:eastAsia="宋体" w:cs="宋体"/>
                <w:b w:val="0"/>
                <w:bCs w:val="0"/>
                <w:color w:val="auto"/>
                <w:sz w:val="21"/>
                <w:szCs w:val="21"/>
              </w:rPr>
              <w:t>Q</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园林绿化工程施工；苗木销售；资质范围内园林绿化养护、环境卫生服务（生活垃圾清扫、收集、运输）</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E</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园林绿化工程施工；苗木销售；资质范围内园林绿化养护、环境卫生服务（生活垃圾清扫、收集、运输）所涉及场所的相关环境管理活动</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O</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园林绿化工程施工；苗木销售；资质范围内园林绿化养护、环境卫生服务（生活垃圾清扫、收集、运输）所涉及场所的相关职业健康安全管理活动</w:t>
            </w:r>
            <w:bookmarkEnd w:id="0"/>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提供营业执照（三证合一），检查有效。公司严格执行国标及相关标准要求和法律、法规要求。</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近一年来</w:t>
            </w:r>
            <w:r>
              <w:rPr>
                <w:rFonts w:hint="eastAsia" w:ascii="宋体" w:hAnsi="宋体" w:eastAsia="宋体" w:cs="宋体"/>
                <w:b w:val="0"/>
                <w:bCs w:val="0"/>
                <w:color w:val="auto"/>
                <w:sz w:val="21"/>
                <w:szCs w:val="21"/>
              </w:rPr>
              <w:t>，公司无重大质量投诉，通过顾客满意度调查，顾客对公司提供的</w:t>
            </w:r>
            <w:r>
              <w:rPr>
                <w:rFonts w:hint="eastAsia" w:ascii="宋体" w:hAnsi="宋体" w:eastAsia="宋体" w:cs="宋体"/>
                <w:b w:val="0"/>
                <w:bCs w:val="0"/>
                <w:color w:val="auto"/>
                <w:sz w:val="21"/>
                <w:szCs w:val="21"/>
                <w:lang w:val="en-US" w:eastAsia="zh-CN"/>
              </w:rPr>
              <w:t>服务</w:t>
            </w:r>
            <w:r>
              <w:rPr>
                <w:rFonts w:hint="eastAsia" w:ascii="宋体" w:hAnsi="宋体" w:eastAsia="宋体" w:cs="宋体"/>
                <w:b w:val="0"/>
                <w:bCs w:val="0"/>
                <w:color w:val="auto"/>
                <w:sz w:val="21"/>
                <w:szCs w:val="21"/>
              </w:rPr>
              <w:t>普遍反映较好，公司没有因环境污染</w:t>
            </w:r>
            <w:r>
              <w:rPr>
                <w:rFonts w:hint="eastAsia" w:ascii="宋体" w:hAnsi="宋体" w:eastAsia="宋体" w:cs="宋体"/>
                <w:b w:val="0"/>
                <w:bCs w:val="0"/>
                <w:color w:val="auto"/>
                <w:sz w:val="21"/>
                <w:szCs w:val="21"/>
                <w:lang w:val="en-US" w:eastAsia="zh-CN"/>
              </w:rPr>
              <w:t>事件</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安全</w:t>
            </w:r>
            <w:r>
              <w:rPr>
                <w:rFonts w:hint="eastAsia" w:ascii="宋体" w:hAnsi="宋体" w:eastAsia="宋体" w:cs="宋体"/>
                <w:b w:val="0"/>
                <w:bCs w:val="0"/>
                <w:color w:val="auto"/>
                <w:sz w:val="21"/>
                <w:szCs w:val="21"/>
              </w:rPr>
              <w:t>事</w:t>
            </w:r>
            <w:r>
              <w:rPr>
                <w:rFonts w:hint="eastAsia" w:ascii="宋体" w:hAnsi="宋体" w:eastAsia="宋体" w:cs="宋体"/>
                <w:b w:val="0"/>
                <w:bCs w:val="0"/>
                <w:color w:val="auto"/>
                <w:sz w:val="21"/>
                <w:szCs w:val="21"/>
                <w:lang w:val="en-US" w:eastAsia="zh-CN"/>
              </w:rPr>
              <w:t>故</w:t>
            </w:r>
            <w:r>
              <w:rPr>
                <w:rFonts w:hint="eastAsia" w:ascii="宋体" w:hAnsi="宋体" w:eastAsia="宋体" w:cs="宋体"/>
                <w:b w:val="0"/>
                <w:bCs w:val="0"/>
                <w:color w:val="auto"/>
                <w:sz w:val="21"/>
                <w:szCs w:val="21"/>
              </w:rPr>
              <w:t>受到相关方的投诉。</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认证证书及标识使用情况符合要求</w:t>
            </w:r>
            <w:r>
              <w:rPr>
                <w:rFonts w:hint="eastAsia" w:ascii="宋体" w:hAnsi="宋体" w:eastAsia="宋体" w:cs="宋体"/>
                <w:b w:val="0"/>
                <w:bCs w:val="0"/>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上次不符合的整改情况</w:t>
            </w:r>
            <w:r>
              <w:rPr>
                <w:rFonts w:hint="eastAsia" w:ascii="宋体" w:hAnsi="宋体" w:eastAsia="宋体" w:cs="宋体"/>
                <w:b w:val="0"/>
                <w:bCs w:val="0"/>
                <w:color w:val="auto"/>
                <w:sz w:val="21"/>
                <w:szCs w:val="21"/>
                <w:lang w:eastAsia="zh-CN"/>
              </w:rPr>
              <w:t>：上</w:t>
            </w:r>
            <w:r>
              <w:rPr>
                <w:rFonts w:hint="eastAsia" w:ascii="宋体" w:hAnsi="宋体" w:eastAsia="宋体" w:cs="宋体"/>
                <w:b w:val="0"/>
                <w:bCs w:val="0"/>
                <w:color w:val="auto"/>
                <w:sz w:val="21"/>
                <w:szCs w:val="21"/>
              </w:rPr>
              <w:t>次不符合为</w:t>
            </w:r>
            <w:r>
              <w:rPr>
                <w:rFonts w:hint="eastAsia" w:ascii="宋体" w:hAnsi="宋体" w:eastAsia="宋体" w:cs="宋体"/>
                <w:b w:val="0"/>
                <w:bCs w:val="0"/>
                <w:color w:val="auto"/>
                <w:sz w:val="21"/>
                <w:szCs w:val="21"/>
                <w:lang w:val="en-US" w:eastAsia="zh-CN"/>
              </w:rPr>
              <w:t>工程部的Q7.1.5条款及综合部EO9.1.2条款，</w:t>
            </w:r>
            <w:r>
              <w:rPr>
                <w:rFonts w:hint="eastAsia" w:ascii="宋体" w:hAnsi="宋体" w:eastAsia="宋体" w:cs="宋体"/>
                <w:b w:val="0"/>
                <w:bCs w:val="0"/>
                <w:color w:val="auto"/>
                <w:sz w:val="21"/>
                <w:szCs w:val="21"/>
              </w:rPr>
              <w:t>经本次审核验证均整改且无类似不符合情况出现</w:t>
            </w:r>
          </w:p>
        </w:tc>
        <w:tc>
          <w:tcPr>
            <w:tcW w:w="1585" w:type="dxa"/>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b w:val="0"/>
                <w:bCs w:val="0"/>
                <w:color w:val="auto"/>
                <w:sz w:val="21"/>
                <w:szCs w:val="21"/>
                <w:lang w:val="en-US" w:eastAsia="zh-CN"/>
              </w:rPr>
            </w:pPr>
          </w:p>
        </w:tc>
      </w:tr>
    </w:tbl>
    <w:p>
      <w:pPr>
        <w:rPr>
          <w:color w:val="auto"/>
        </w:rPr>
      </w:pPr>
      <w:r>
        <w:rPr>
          <w:color w:val="auto"/>
        </w:rPr>
        <w:ptab w:relativeTo="margin" w:alignment="center" w:leader="none"/>
      </w:r>
    </w:p>
    <w:p>
      <w:pPr>
        <w:pStyle w:val="9"/>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p>
    <w:p>
      <w:pPr>
        <w:rPr>
          <w:color w:val="auto"/>
        </w:rPr>
      </w:pPr>
    </w:p>
    <w:p>
      <w:pPr>
        <w:pStyle w:val="2"/>
      </w:pPr>
    </w:p>
    <w:p>
      <w:pPr>
        <w:pStyle w:val="2"/>
        <w:rPr>
          <w:color w:val="auto"/>
        </w:rPr>
      </w:pPr>
    </w:p>
    <w:p>
      <w:pPr>
        <w:spacing w:line="480" w:lineRule="exact"/>
        <w:jc w:val="center"/>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受审核部门：综合部（含财务部）</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 主管领导：苏方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涂凤玲（财务），</w:t>
            </w:r>
            <w:r>
              <w:rPr>
                <w:rFonts w:hint="eastAsia" w:ascii="宋体" w:hAnsi="宋体" w:eastAsia="宋体" w:cs="宋体"/>
                <w:color w:val="auto"/>
                <w:sz w:val="24"/>
                <w:szCs w:val="24"/>
                <w:highlight w:val="none"/>
              </w:rPr>
              <w:t xml:space="preserve"> 陪同人员：</w:t>
            </w:r>
            <w:r>
              <w:rPr>
                <w:rFonts w:hint="eastAsia" w:ascii="宋体" w:hAnsi="宋体" w:cs="宋体"/>
                <w:color w:val="auto"/>
                <w:sz w:val="24"/>
                <w:szCs w:val="24"/>
                <w:highlight w:val="none"/>
                <w:lang w:val="en-US" w:eastAsia="zh-CN"/>
              </w:rPr>
              <w:t>刘洪</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审核员：</w:t>
            </w:r>
            <w:r>
              <w:rPr>
                <w:rFonts w:hint="eastAsia" w:ascii="宋体" w:hAnsi="宋体" w:cs="宋体"/>
                <w:color w:val="auto"/>
                <w:sz w:val="24"/>
                <w:szCs w:val="24"/>
                <w:lang w:val="en-US" w:eastAsia="zh-CN"/>
              </w:rPr>
              <w:t>杨珍全，</w:t>
            </w:r>
            <w:r>
              <w:rPr>
                <w:rFonts w:hint="eastAsia" w:ascii="宋体" w:hAnsi="宋体" w:eastAsia="宋体" w:cs="宋体"/>
                <w:color w:val="auto"/>
                <w:sz w:val="24"/>
                <w:szCs w:val="24"/>
              </w:rPr>
              <w:t xml:space="preserve">    审核时间：</w:t>
            </w:r>
            <w:r>
              <w:rPr>
                <w:rFonts w:hint="eastAsia" w:ascii="宋体" w:hAnsi="宋体" w:cs="宋体"/>
                <w:color w:val="auto"/>
                <w:sz w:val="24"/>
                <w:szCs w:val="24"/>
                <w:lang w:eastAsia="zh-CN"/>
              </w:rPr>
              <w:t>2023年3月9日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审核条款：</w:t>
            </w: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eastAsia="宋体" w:cs="新宋体"/>
                <w:color w:val="auto"/>
                <w:sz w:val="21"/>
                <w:szCs w:val="21"/>
              </w:rPr>
            </w:pPr>
            <w:r>
              <w:rPr>
                <w:rFonts w:hint="eastAsia" w:ascii="宋体" w:hAnsi="宋体" w:eastAsia="宋体" w:cs="新宋体"/>
                <w:color w:val="auto"/>
                <w:sz w:val="18"/>
                <w:szCs w:val="18"/>
              </w:rPr>
              <w:t>Q</w:t>
            </w:r>
            <w:r>
              <w:rPr>
                <w:rFonts w:hint="eastAsia" w:ascii="宋体" w:hAnsi="宋体" w:cs="新宋体"/>
                <w:color w:val="auto"/>
                <w:sz w:val="21"/>
                <w:szCs w:val="21"/>
                <w:lang w:val="en-US" w:eastAsia="zh-CN"/>
              </w:rPr>
              <w:t>MS</w:t>
            </w:r>
            <w:r>
              <w:rPr>
                <w:rFonts w:hint="eastAsia" w:ascii="宋体" w:hAnsi="宋体" w:eastAsia="宋体" w:cs="新宋体"/>
                <w:color w:val="auto"/>
                <w:sz w:val="21"/>
                <w:szCs w:val="21"/>
              </w:rPr>
              <w:t>:5.3组织的角色、职责和权限；6.2质量目标及其实现的策划</w:t>
            </w:r>
            <w:r>
              <w:rPr>
                <w:rFonts w:hint="eastAsia" w:ascii="宋体" w:hAnsi="宋体" w:cs="新宋体"/>
                <w:color w:val="auto"/>
                <w:sz w:val="21"/>
                <w:szCs w:val="21"/>
                <w:lang w:eastAsia="zh-CN"/>
              </w:rPr>
              <w:t>；</w:t>
            </w:r>
            <w:r>
              <w:rPr>
                <w:rFonts w:hint="eastAsia" w:ascii="宋体" w:hAnsi="宋体" w:eastAsia="宋体" w:cs="新宋体"/>
                <w:color w:val="auto"/>
                <w:sz w:val="21"/>
                <w:szCs w:val="21"/>
              </w:rPr>
              <w:t>9.2内部审核；10.2不符合和纠正措施</w:t>
            </w: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eastAsia="宋体" w:cs="新宋体"/>
                <w:color w:val="auto"/>
                <w:sz w:val="21"/>
                <w:szCs w:val="21"/>
                <w:lang w:eastAsia="zh-CN"/>
              </w:rPr>
            </w:pPr>
            <w:r>
              <w:rPr>
                <w:rFonts w:hint="eastAsia" w:ascii="宋体" w:hAnsi="宋体" w:eastAsia="宋体" w:cs="新宋体"/>
                <w:color w:val="auto"/>
                <w:sz w:val="21"/>
                <w:szCs w:val="21"/>
              </w:rPr>
              <w:t>E</w:t>
            </w:r>
            <w:r>
              <w:rPr>
                <w:rFonts w:hint="eastAsia" w:ascii="宋体" w:hAnsi="宋体" w:cs="新宋体"/>
                <w:color w:val="auto"/>
                <w:sz w:val="21"/>
                <w:szCs w:val="21"/>
                <w:lang w:val="en-US" w:eastAsia="zh-CN"/>
              </w:rPr>
              <w:t>MS</w:t>
            </w:r>
            <w:r>
              <w:rPr>
                <w:rFonts w:hint="eastAsia" w:ascii="宋体" w:hAnsi="宋体" w:cs="新宋体"/>
                <w:color w:val="auto"/>
                <w:sz w:val="21"/>
                <w:szCs w:val="21"/>
                <w:lang w:eastAsia="zh-CN"/>
              </w:rPr>
              <w:t>:</w:t>
            </w:r>
            <w:r>
              <w:rPr>
                <w:rFonts w:hint="eastAsia" w:ascii="宋体" w:hAnsi="宋体" w:eastAsia="宋体" w:cs="新宋体"/>
                <w:color w:val="auto"/>
                <w:sz w:val="21"/>
                <w:szCs w:val="21"/>
              </w:rPr>
              <w:t xml:space="preserve"> 5.3组织的角色、职责和权限；6.2目标及其实现的策划；6.1.2环境因素；6.1.3合规义务；8.1运行策划和控制；8.2应急准备和响应；9.1监视、测量、分析与评估；9.1.2符合性评估</w:t>
            </w:r>
            <w:r>
              <w:rPr>
                <w:rFonts w:hint="eastAsia" w:ascii="宋体" w:hAnsi="宋体" w:cs="新宋体"/>
                <w:color w:val="auto"/>
                <w:sz w:val="21"/>
                <w:szCs w:val="21"/>
              </w:rPr>
              <w:t>（上次不符合验证)</w:t>
            </w:r>
            <w:r>
              <w:rPr>
                <w:rFonts w:hint="eastAsia" w:ascii="宋体" w:hAnsi="宋体" w:eastAsia="宋体" w:cs="新宋体"/>
                <w:color w:val="auto"/>
                <w:sz w:val="21"/>
                <w:szCs w:val="21"/>
              </w:rPr>
              <w:t>；9.2内部审核；10.2不符合和纠正措施/EMS运行控制相关财务支出证据</w:t>
            </w:r>
            <w:r>
              <w:rPr>
                <w:rFonts w:hint="eastAsia" w:ascii="宋体" w:hAnsi="宋体" w:cs="新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eastAsia="宋体" w:cs="宋体"/>
                <w:color w:val="auto"/>
                <w:sz w:val="24"/>
                <w:szCs w:val="24"/>
                <w:lang w:eastAsia="zh-CN"/>
              </w:rPr>
            </w:pPr>
            <w:r>
              <w:rPr>
                <w:rFonts w:hint="eastAsia" w:ascii="宋体" w:hAnsi="宋体" w:eastAsia="宋体" w:cs="新宋体"/>
                <w:color w:val="auto"/>
                <w:sz w:val="21"/>
                <w:szCs w:val="21"/>
              </w:rPr>
              <w:t>OHSMS</w:t>
            </w:r>
            <w:r>
              <w:rPr>
                <w:rFonts w:hint="eastAsia" w:ascii="宋体" w:hAnsi="宋体" w:cs="新宋体"/>
                <w:color w:val="auto"/>
                <w:sz w:val="21"/>
                <w:szCs w:val="21"/>
                <w:lang w:eastAsia="zh-CN"/>
              </w:rPr>
              <w:t>:</w:t>
            </w:r>
            <w:r>
              <w:rPr>
                <w:rFonts w:hint="eastAsia" w:ascii="宋体" w:hAnsi="宋体" w:eastAsia="宋体" w:cs="新宋体"/>
                <w:color w:val="auto"/>
                <w:sz w:val="21"/>
                <w:szCs w:val="21"/>
              </w:rPr>
              <w:t xml:space="preserve"> 5.3组织的角色、职责和权限；6.2目标及其实现的策划；6.1.2危险源辨识和职业安全风险评价；6.1.3法律法规要求和其他要求； 8.1运行策划和控制；8.2应急准备和响应；9.1监视、测量、分析和评价；9.1.2法律法规要求和其他要求的合规性评价</w:t>
            </w:r>
            <w:r>
              <w:rPr>
                <w:rFonts w:hint="eastAsia" w:ascii="宋体" w:hAnsi="宋体" w:cs="新宋体"/>
                <w:color w:val="auto"/>
                <w:sz w:val="21"/>
                <w:szCs w:val="21"/>
              </w:rPr>
              <w:t>（上次不符合验证)</w:t>
            </w:r>
            <w:r>
              <w:rPr>
                <w:rFonts w:hint="eastAsia" w:ascii="宋体" w:hAnsi="宋体" w:cs="新宋体"/>
                <w:color w:val="auto"/>
                <w:sz w:val="21"/>
                <w:szCs w:val="21"/>
                <w:lang w:val="en-US" w:eastAsia="zh-CN"/>
              </w:rPr>
              <w:t>；</w:t>
            </w:r>
            <w:r>
              <w:rPr>
                <w:rFonts w:hint="eastAsia" w:ascii="宋体" w:hAnsi="宋体" w:eastAsia="宋体" w:cs="新宋体"/>
                <w:color w:val="auto"/>
                <w:sz w:val="21"/>
                <w:szCs w:val="21"/>
              </w:rPr>
              <w:t>9.2内部审核</w:t>
            </w:r>
            <w:r>
              <w:rPr>
                <w:rFonts w:hint="eastAsia" w:ascii="宋体" w:hAnsi="宋体" w:cs="新宋体"/>
                <w:color w:val="auto"/>
                <w:sz w:val="21"/>
                <w:szCs w:val="21"/>
                <w:lang w:val="en-US" w:eastAsia="zh-CN"/>
              </w:rPr>
              <w:t>；</w:t>
            </w:r>
            <w:r>
              <w:rPr>
                <w:rFonts w:hint="eastAsia" w:ascii="宋体" w:hAnsi="宋体" w:eastAsia="宋体" w:cs="新宋体"/>
                <w:color w:val="auto"/>
                <w:sz w:val="21"/>
                <w:szCs w:val="21"/>
              </w:rPr>
              <w:t>10.</w:t>
            </w:r>
            <w:r>
              <w:rPr>
                <w:rFonts w:hint="eastAsia" w:ascii="宋体" w:hAnsi="宋体" w:cs="新宋体"/>
                <w:color w:val="auto"/>
                <w:sz w:val="21"/>
                <w:szCs w:val="21"/>
                <w:lang w:val="en-US" w:eastAsia="zh-CN"/>
              </w:rPr>
              <w:t>2</w:t>
            </w:r>
            <w:r>
              <w:rPr>
                <w:rFonts w:hint="eastAsia" w:ascii="宋体" w:hAnsi="宋体" w:eastAsia="宋体" w:cs="新宋体"/>
                <w:color w:val="auto"/>
                <w:sz w:val="21"/>
                <w:szCs w:val="21"/>
              </w:rPr>
              <w:t>事件、不符合和纠正措施/OHSMS运行控制财务支出证据</w:t>
            </w:r>
            <w:r>
              <w:rPr>
                <w:rFonts w:hint="eastAsia" w:ascii="宋体" w:hAnsi="宋体" w:cs="新宋体"/>
                <w:color w:val="auto"/>
                <w:sz w:val="21"/>
                <w:szCs w:val="21"/>
                <w:lang w:eastAsia="zh-CN"/>
              </w:rPr>
              <w:t>。</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lang w:eastAsia="zh-CN"/>
              </w:rPr>
              <w:t>QEO</w:t>
            </w:r>
            <w:r>
              <w:rPr>
                <w:rFonts w:hint="eastAsia" w:ascii="宋体" w:hAnsi="宋体" w:cs="宋体"/>
                <w:color w:val="auto"/>
                <w:szCs w:val="21"/>
              </w:rPr>
              <w:t xml:space="preserve">5.3； </w:t>
            </w:r>
          </w:p>
          <w:p>
            <w:pPr>
              <w:tabs>
                <w:tab w:val="center" w:pos="3169"/>
              </w:tabs>
              <w:spacing w:line="400" w:lineRule="exact"/>
              <w:rPr>
                <w:rFonts w:ascii="宋体" w:hAnsi="宋体" w:cs="宋体"/>
                <w:color w:val="auto"/>
                <w:szCs w:val="21"/>
              </w:rPr>
            </w:pP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在管理手册中和岗位任职要求中规定了综合部（含财务部）的安全职责和权限，以确保部门工作的展开和实施：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1）负责公司的行政管理工作，对所负责工作的质量负责；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2)负责人事管理、员工培训、考核及管理。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3)负责组织公司各项教育培训工作。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4)负责公司体系文件的推行工作和监督实施。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5）负责确保环保资金、职业健康安全资金的落实。</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6）能源消耗统计考核工作。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rFonts w:ascii="宋体" w:hAnsi="宋体" w:cs="宋体"/>
                <w:color w:val="auto"/>
                <w:szCs w:val="21"/>
              </w:rPr>
            </w:pPr>
            <w:r>
              <w:rPr>
                <w:rFonts w:hint="eastAsia" w:ascii="宋体" w:hAnsi="宋体" w:cs="宋体"/>
                <w:color w:val="auto"/>
                <w:szCs w:val="21"/>
              </w:rPr>
              <w:t>综合部和财务部负责人能基本阐述本部门的主要职责。</w:t>
            </w:r>
          </w:p>
        </w:tc>
        <w:tc>
          <w:tcPr>
            <w:tcW w:w="1585" w:type="dxa"/>
          </w:tcPr>
          <w:p>
            <w:pPr>
              <w:rPr>
                <w:rFonts w:hint="default"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8"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查见：《环境因素识别与评价控制程序》，上述文件对识别和评价方法、程序、职责、记录作了规定。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综合部</w:t>
            </w:r>
            <w:r>
              <w:rPr>
                <w:rFonts w:hint="eastAsia" w:ascii="宋体" w:hAnsi="宋体" w:cs="宋体"/>
                <w:color w:val="auto"/>
                <w:szCs w:val="21"/>
                <w:lang w:val="en-US" w:eastAsia="zh-CN"/>
              </w:rPr>
              <w:t>2023年1月8日重新</w:t>
            </w:r>
            <w:r>
              <w:rPr>
                <w:rFonts w:hint="eastAsia" w:ascii="宋体" w:hAnsi="宋体" w:cs="宋体"/>
                <w:color w:val="auto"/>
                <w:szCs w:val="21"/>
              </w:rPr>
              <w:t>组织了各个部门开展了环境因素的识别工作。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w:t>
            </w:r>
            <w:r>
              <w:rPr>
                <w:rFonts w:hint="eastAsia" w:ascii="宋体" w:hAnsi="宋体" w:cs="宋体"/>
                <w:color w:val="auto"/>
                <w:szCs w:val="21"/>
                <w:lang w:val="en-US" w:eastAsia="zh-CN"/>
              </w:rPr>
              <w:t>识别及评价</w:t>
            </w:r>
            <w:r>
              <w:rPr>
                <w:rFonts w:hint="eastAsia" w:ascii="宋体" w:hAnsi="宋体" w:cs="宋体"/>
                <w:color w:val="auto"/>
                <w:szCs w:val="21"/>
              </w:rPr>
              <w:t>表》和《重要环境因素清单》，按照部门和经营过程进行识别并评价出公司重要环境因素有：火灾、固废、噪声、粉尘、农药泄漏</w:t>
            </w:r>
            <w:r>
              <w:rPr>
                <w:rFonts w:hint="eastAsia" w:ascii="宋体" w:hAnsi="宋体" w:cs="宋体"/>
                <w:color w:val="auto"/>
                <w:szCs w:val="21"/>
                <w:lang w:eastAsia="zh-CN"/>
              </w:rPr>
              <w:t>、污水排放</w:t>
            </w:r>
            <w:r>
              <w:rPr>
                <w:rFonts w:hint="eastAsia" w:ascii="宋体" w:hAnsi="宋体" w:cs="宋体"/>
                <w:color w:val="auto"/>
                <w:szCs w:val="21"/>
              </w:rPr>
              <w:t>等</w:t>
            </w:r>
            <w:r>
              <w:rPr>
                <w:rFonts w:hint="eastAsia" w:ascii="宋体" w:hAnsi="宋体" w:cs="宋体"/>
                <w:color w:val="auto"/>
                <w:szCs w:val="21"/>
                <w:lang w:val="en-US" w:eastAsia="zh-CN"/>
              </w:rPr>
              <w:t>6</w:t>
            </w:r>
            <w:r>
              <w:rPr>
                <w:rFonts w:hint="eastAsia" w:ascii="宋体" w:hAnsi="宋体" w:cs="宋体"/>
                <w:color w:val="auto"/>
                <w:szCs w:val="21"/>
              </w:rPr>
              <w:t>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查：公司《环境因素识别评价表》，涉及以下内容：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a.废弃纸杯、日光灯管、墨盒等办公用品固废排放等；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b.服务现场噪声排放；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c.服务现场固废排放；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d.园林绿化养护农药包装物废弃等；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查：综合部及办公区域的《环境因素识别评价表》，涉及以下内容：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a.废弃纸杯、日光灯管、墨盒等办公用品固废排放等；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c.生活垃圾的排放；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d.电气短路和违规用电用火造成的火灾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e．生活污水排放等；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识别基本清楚、全面。</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O</w:t>
            </w:r>
            <w:r>
              <w:rPr>
                <w:rFonts w:hint="eastAsia" w:ascii="宋体" w:hAnsi="宋体" w:cs="新宋体"/>
                <w:color w:val="auto"/>
                <w:szCs w:val="21"/>
              </w:rPr>
              <w:t>6.1.2</w:t>
            </w:r>
          </w:p>
        </w:tc>
        <w:tc>
          <w:tcPr>
            <w:tcW w:w="10004" w:type="dxa"/>
          </w:tcPr>
          <w:p>
            <w:pPr>
              <w:spacing w:line="400" w:lineRule="exact"/>
              <w:jc w:val="left"/>
              <w:rPr>
                <w:rFonts w:ascii="宋体" w:hAnsi="宋体" w:cs="宋体"/>
                <w:color w:val="auto"/>
                <w:szCs w:val="21"/>
              </w:rPr>
            </w:pPr>
            <w:r>
              <w:rPr>
                <w:rFonts w:hint="eastAsia" w:ascii="宋体" w:hAnsi="宋体" w:cs="宋体"/>
                <w:color w:val="auto"/>
                <w:szCs w:val="21"/>
              </w:rPr>
              <w:t>查见：《危险源辨识、风险评价控制程序》上述文件对识别和评价方法、程序、职责、记录作了规定。</w:t>
            </w:r>
          </w:p>
          <w:p>
            <w:pPr>
              <w:spacing w:line="400" w:lineRule="exact"/>
              <w:jc w:val="left"/>
              <w:rPr>
                <w:rFonts w:hint="eastAsia" w:ascii="宋体" w:hAnsi="宋体" w:eastAsia="宋体" w:cs="宋体"/>
                <w:color w:val="auto"/>
                <w:szCs w:val="21"/>
                <w:lang w:val="en-US" w:eastAsia="zh-CN"/>
              </w:rPr>
            </w:pPr>
            <w:r>
              <w:rPr>
                <w:rFonts w:hint="eastAsia" w:ascii="宋体" w:hAnsi="宋体" w:cs="宋体"/>
                <w:color w:val="auto"/>
                <w:szCs w:val="21"/>
              </w:rPr>
              <w:t>查见：《危险源识别和评价表》，危险源过打分和小组评议共评价出公司不可接受风险：7项，分别是：火灾、机械伤害、物体打击、触电、中毒、中暑、车辆伤害。辨识清楚、准确，评价充分合理。</w:t>
            </w:r>
          </w:p>
          <w:p>
            <w:pPr>
              <w:spacing w:line="400" w:lineRule="exact"/>
              <w:jc w:val="left"/>
              <w:rPr>
                <w:rFonts w:ascii="宋体" w:hAnsi="宋体" w:cs="宋体"/>
                <w:color w:val="auto"/>
                <w:szCs w:val="21"/>
              </w:rPr>
            </w:pPr>
            <w:r>
              <w:rPr>
                <w:rFonts w:hint="eastAsia" w:ascii="宋体" w:hAnsi="宋体" w:cs="宋体"/>
                <w:color w:val="auto"/>
                <w:szCs w:val="21"/>
              </w:rPr>
              <w:t>抽查确定的预防触电伤害控制措施的策划：</w:t>
            </w:r>
          </w:p>
          <w:p>
            <w:pPr>
              <w:spacing w:line="400" w:lineRule="exact"/>
              <w:rPr>
                <w:rFonts w:ascii="宋体" w:hAnsi="宋体" w:cs="宋体"/>
                <w:color w:val="auto"/>
                <w:szCs w:val="21"/>
              </w:rPr>
            </w:pPr>
            <w:r>
              <w:rPr>
                <w:rFonts w:hint="eastAsia" w:ascii="宋体" w:hAnsi="宋体" w:cs="宋体"/>
                <w:color w:val="auto"/>
                <w:szCs w:val="21"/>
              </w:rPr>
              <w:t>1）制定《电工操作规程》；</w:t>
            </w:r>
          </w:p>
          <w:p>
            <w:pPr>
              <w:spacing w:line="400" w:lineRule="exact"/>
              <w:rPr>
                <w:rFonts w:ascii="宋体" w:hAnsi="宋体" w:cs="宋体"/>
                <w:color w:val="auto"/>
                <w:szCs w:val="21"/>
              </w:rPr>
            </w:pPr>
            <w:r>
              <w:rPr>
                <w:rFonts w:hint="eastAsia" w:ascii="宋体" w:hAnsi="宋体" w:cs="宋体"/>
                <w:color w:val="auto"/>
                <w:szCs w:val="21"/>
              </w:rPr>
              <w:t>2）持证上岗；</w:t>
            </w:r>
          </w:p>
          <w:p>
            <w:pPr>
              <w:spacing w:line="400" w:lineRule="exact"/>
              <w:rPr>
                <w:rFonts w:ascii="宋体" w:hAnsi="宋体" w:cs="宋体"/>
                <w:color w:val="auto"/>
                <w:szCs w:val="21"/>
              </w:rPr>
            </w:pPr>
            <w:r>
              <w:rPr>
                <w:rFonts w:hint="eastAsia" w:ascii="宋体" w:hAnsi="宋体" w:cs="宋体"/>
                <w:color w:val="auto"/>
                <w:szCs w:val="21"/>
              </w:rPr>
              <w:t>3）用电保护；</w:t>
            </w:r>
          </w:p>
          <w:p>
            <w:pPr>
              <w:spacing w:line="400" w:lineRule="exact"/>
              <w:rPr>
                <w:rFonts w:ascii="宋体" w:hAnsi="宋体" w:cs="宋体"/>
                <w:color w:val="auto"/>
                <w:szCs w:val="21"/>
              </w:rPr>
            </w:pPr>
            <w:r>
              <w:rPr>
                <w:rFonts w:hint="eastAsia" w:ascii="宋体" w:hAnsi="宋体" w:cs="宋体"/>
                <w:color w:val="auto"/>
                <w:szCs w:val="21"/>
              </w:rPr>
              <w:t>4）安全教育；</w:t>
            </w:r>
          </w:p>
          <w:p>
            <w:pPr>
              <w:spacing w:line="400" w:lineRule="exact"/>
              <w:rPr>
                <w:rFonts w:ascii="宋体" w:hAnsi="宋体" w:cs="宋体"/>
                <w:color w:val="auto"/>
                <w:szCs w:val="21"/>
              </w:rPr>
            </w:pPr>
            <w:r>
              <w:rPr>
                <w:rFonts w:hint="eastAsia" w:ascii="宋体" w:hAnsi="宋体" w:cs="宋体"/>
                <w:color w:val="auto"/>
                <w:szCs w:val="21"/>
              </w:rPr>
              <w:t>5）触电应急预案。</w:t>
            </w:r>
          </w:p>
          <w:p>
            <w:pPr>
              <w:spacing w:line="400" w:lineRule="exact"/>
              <w:jc w:val="left"/>
              <w:rPr>
                <w:rFonts w:ascii="宋体" w:hAnsi="宋体" w:cs="宋体"/>
                <w:color w:val="auto"/>
                <w:szCs w:val="21"/>
              </w:rPr>
            </w:pPr>
            <w:r>
              <w:rPr>
                <w:rFonts w:hint="eastAsia" w:ascii="宋体" w:hAnsi="宋体" w:cs="宋体"/>
                <w:color w:val="auto"/>
                <w:szCs w:val="21"/>
              </w:rPr>
              <w:t>查见：综合部及办公区域《危险辨识及风险评价表》</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2023年1月8日修订后</w:t>
            </w:r>
            <w:r>
              <w:rPr>
                <w:rFonts w:hint="eastAsia" w:ascii="宋体" w:hAnsi="宋体" w:cs="宋体"/>
                <w:color w:val="auto"/>
                <w:szCs w:val="21"/>
              </w:rPr>
              <w:t>发布</w:t>
            </w:r>
          </w:p>
          <w:p>
            <w:pPr>
              <w:spacing w:line="400" w:lineRule="exact"/>
              <w:jc w:val="left"/>
              <w:rPr>
                <w:rFonts w:ascii="宋体" w:hAnsi="宋体" w:cs="宋体"/>
                <w:color w:val="auto"/>
                <w:szCs w:val="21"/>
              </w:rPr>
            </w:pPr>
            <w:r>
              <w:rPr>
                <w:rFonts w:hint="eastAsia" w:ascii="宋体" w:hAnsi="宋体" w:cs="宋体"/>
                <w:color w:val="auto"/>
                <w:szCs w:val="21"/>
              </w:rPr>
              <w:t>综合部及办公区域共识别出包括:</w:t>
            </w:r>
          </w:p>
          <w:p>
            <w:pPr>
              <w:spacing w:line="400" w:lineRule="exact"/>
              <w:jc w:val="left"/>
              <w:rPr>
                <w:rFonts w:ascii="宋体" w:hAnsi="宋体" w:cs="宋体"/>
                <w:color w:val="auto"/>
                <w:szCs w:val="21"/>
              </w:rPr>
            </w:pPr>
            <w:r>
              <w:rPr>
                <w:rFonts w:hint="eastAsia" w:ascii="宋体" w:hAnsi="宋体" w:cs="宋体"/>
                <w:color w:val="auto"/>
                <w:szCs w:val="21"/>
              </w:rPr>
              <w:t>办公设备发生故障，漏电导致的触电；线路老化漏电、人员吸烟引发火灾；</w:t>
            </w:r>
            <w:r>
              <w:rPr>
                <w:rFonts w:hint="eastAsia" w:ascii="宋体" w:hAnsi="宋体" w:cs="宋体"/>
                <w:color w:val="auto"/>
                <w:szCs w:val="21"/>
                <w:lang w:val="en-US" w:eastAsia="zh-CN"/>
              </w:rPr>
              <w:t>人员外出遭遇交通事故</w:t>
            </w:r>
            <w:r>
              <w:rPr>
                <w:rFonts w:hint="eastAsia" w:ascii="宋体" w:hAnsi="宋体" w:cs="宋体"/>
                <w:color w:val="auto"/>
                <w:szCs w:val="21"/>
              </w:rPr>
              <w:t>等危险源.</w:t>
            </w:r>
          </w:p>
          <w:p>
            <w:pPr>
              <w:spacing w:line="400" w:lineRule="exact"/>
              <w:jc w:val="left"/>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jc w:val="left"/>
              <w:rPr>
                <w:rFonts w:ascii="宋体" w:hAnsi="宋体" w:cs="宋体"/>
                <w:color w:val="auto"/>
                <w:szCs w:val="21"/>
              </w:rPr>
            </w:pPr>
            <w:r>
              <w:rPr>
                <w:rFonts w:hint="eastAsia" w:ascii="宋体" w:hAnsi="宋体" w:cs="宋体"/>
                <w:color w:val="auto"/>
                <w:szCs w:val="21"/>
              </w:rPr>
              <w:t>查见，综合部</w:t>
            </w:r>
            <w:r>
              <w:rPr>
                <w:rFonts w:hint="eastAsia" w:ascii="宋体" w:hAnsi="宋体" w:cs="新宋体"/>
                <w:color w:val="auto"/>
                <w:szCs w:val="21"/>
              </w:rPr>
              <w:t>（财务部）</w:t>
            </w:r>
            <w:r>
              <w:rPr>
                <w:rFonts w:hint="eastAsia" w:ascii="宋体" w:hAnsi="宋体" w:cs="宋体"/>
                <w:color w:val="auto"/>
                <w:szCs w:val="21"/>
              </w:rPr>
              <w:t>及办公区域打分法确定了3项不可接受风险：（1）办公场所、工区潜在火灾；（2）高温天气引起的中暑；（3）出差活动导致的</w:t>
            </w:r>
            <w:r>
              <w:rPr>
                <w:rFonts w:hint="eastAsia" w:ascii="宋体" w:hAnsi="宋体" w:cs="宋体"/>
                <w:color w:val="auto"/>
                <w:szCs w:val="21"/>
                <w:lang w:val="en-US" w:eastAsia="zh-CN"/>
              </w:rPr>
              <w:t>意外</w:t>
            </w:r>
            <w:r>
              <w:rPr>
                <w:rFonts w:hint="eastAsia" w:ascii="宋体" w:hAnsi="宋体" w:cs="宋体"/>
                <w:color w:val="auto"/>
                <w:szCs w:val="21"/>
              </w:rPr>
              <w:t>伤害。</w:t>
            </w:r>
          </w:p>
          <w:p>
            <w:pPr>
              <w:spacing w:line="400" w:lineRule="exact"/>
              <w:jc w:val="lef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jc w:val="left"/>
              <w:rPr>
                <w:rFonts w:ascii="宋体" w:hAnsi="宋体" w:cs="宋体"/>
                <w:color w:val="auto"/>
                <w:szCs w:val="21"/>
              </w:rPr>
            </w:pPr>
            <w:r>
              <w:rPr>
                <w:rFonts w:hint="eastAsia" w:ascii="宋体" w:hAnsi="宋体" w:cs="宋体"/>
                <w:color w:val="auto"/>
                <w:szCs w:val="21"/>
              </w:rPr>
              <w:t>查见确定的消防管理措施：</w:t>
            </w:r>
          </w:p>
          <w:p>
            <w:pPr>
              <w:spacing w:line="400" w:lineRule="exact"/>
              <w:jc w:val="left"/>
              <w:rPr>
                <w:rFonts w:ascii="宋体" w:hAnsi="宋体" w:cs="宋体"/>
                <w:color w:val="auto"/>
                <w:szCs w:val="21"/>
              </w:rPr>
            </w:pPr>
            <w:r>
              <w:rPr>
                <w:rFonts w:hint="eastAsia" w:ascii="宋体" w:hAnsi="宋体" w:cs="宋体"/>
                <w:color w:val="auto"/>
                <w:szCs w:val="21"/>
              </w:rPr>
              <w:t>组织员工安全教育、消防知识学习；</w:t>
            </w:r>
          </w:p>
          <w:p>
            <w:pPr>
              <w:spacing w:line="400" w:lineRule="exact"/>
              <w:jc w:val="left"/>
              <w:rPr>
                <w:rFonts w:ascii="宋体" w:hAnsi="宋体" w:cs="宋体"/>
                <w:color w:val="auto"/>
                <w:szCs w:val="21"/>
              </w:rPr>
            </w:pPr>
            <w:r>
              <w:rPr>
                <w:rFonts w:hint="eastAsia" w:ascii="宋体" w:hAnsi="宋体" w:cs="宋体"/>
                <w:color w:val="auto"/>
                <w:szCs w:val="21"/>
              </w:rPr>
              <w:t>加强检查考核，不少于三个月进行一次；制定安全用电使用管理规定；每年参与公司组织的消防演练</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法规与其他要求/合规性义务</w:t>
            </w:r>
          </w:p>
        </w:tc>
        <w:tc>
          <w:tcPr>
            <w:tcW w:w="960" w:type="dxa"/>
          </w:tcPr>
          <w:p>
            <w:pPr>
              <w:rPr>
                <w:rFonts w:ascii="宋体" w:hAnsi="宋体" w:cs="新宋体"/>
                <w:color w:val="auto"/>
                <w:szCs w:val="21"/>
              </w:rPr>
            </w:pPr>
            <w:r>
              <w:rPr>
                <w:rFonts w:hint="eastAsia" w:ascii="宋体" w:hAnsi="宋体" w:cs="新宋体"/>
                <w:color w:val="auto"/>
                <w:szCs w:val="21"/>
                <w:lang w:eastAsia="zh-CN"/>
              </w:rPr>
              <w:t>EO:</w:t>
            </w:r>
            <w:r>
              <w:rPr>
                <w:rFonts w:hint="eastAsia" w:ascii="宋体" w:hAnsi="宋体" w:cs="新宋体"/>
                <w:color w:val="auto"/>
                <w:szCs w:val="21"/>
              </w:rPr>
              <w:t>6.1.3</w:t>
            </w:r>
          </w:p>
          <w:p>
            <w:pPr>
              <w:rPr>
                <w:rFonts w:ascii="宋体" w:hAnsi="宋体" w:cs="新宋体"/>
                <w:color w:val="auto"/>
                <w:szCs w:val="21"/>
              </w:rPr>
            </w:pPr>
          </w:p>
        </w:tc>
        <w:tc>
          <w:tcPr>
            <w:tcW w:w="10004" w:type="dxa"/>
          </w:tcPr>
          <w:p>
            <w:pPr>
              <w:rPr>
                <w:rFonts w:ascii="宋体" w:hAnsi="宋体" w:cs="宋体"/>
                <w:color w:val="auto"/>
                <w:szCs w:val="21"/>
              </w:rPr>
            </w:pPr>
            <w:r>
              <w:rPr>
                <w:rFonts w:hint="eastAsia" w:ascii="宋体" w:hAnsi="宋体" w:cs="宋体"/>
                <w:color w:val="auto"/>
                <w:szCs w:val="21"/>
              </w:rPr>
              <w:t>---有《</w:t>
            </w:r>
            <w:r>
              <w:rPr>
                <w:rFonts w:hint="eastAsia" w:ascii="宋体" w:hAnsi="宋体" w:cs="宋体"/>
                <w:color w:val="auto"/>
                <w:szCs w:val="21"/>
                <w:lang w:val="en-US" w:eastAsia="zh-CN"/>
              </w:rPr>
              <w:t>法律法规、合规义务控制</w:t>
            </w:r>
            <w:r>
              <w:rPr>
                <w:rFonts w:hint="eastAsia" w:ascii="宋体" w:hAnsi="宋体" w:cs="宋体"/>
                <w:color w:val="auto"/>
                <w:szCs w:val="21"/>
              </w:rPr>
              <w:t>程序》，查有《适用法律法规清单》，对本公司环境和职业健康安全管理体系适用的法律法规和当地政府、行业要求进行了识别，包括环境质量标准、排放标准、职业健康安全卫生标准等。</w:t>
            </w:r>
          </w:p>
          <w:p>
            <w:pPr>
              <w:rPr>
                <w:rFonts w:ascii="宋体" w:hAnsi="宋体" w:cs="宋体"/>
                <w:color w:val="auto"/>
                <w:szCs w:val="21"/>
              </w:rPr>
            </w:pPr>
            <w:r>
              <w:rPr>
                <w:rFonts w:hint="eastAsia" w:ascii="宋体" w:hAnsi="宋体" w:cs="宋体"/>
                <w:color w:val="auto"/>
                <w:szCs w:val="21"/>
              </w:rPr>
              <w:t>查见：20</w:t>
            </w:r>
            <w:r>
              <w:rPr>
                <w:rFonts w:hint="eastAsia" w:ascii="宋体" w:hAnsi="宋体" w:cs="宋体"/>
                <w:color w:val="auto"/>
                <w:szCs w:val="21"/>
                <w:lang w:val="en-US" w:eastAsia="zh-CN"/>
              </w:rPr>
              <w:t>22</w:t>
            </w:r>
            <w:r>
              <w:rPr>
                <w:rFonts w:hint="eastAsia" w:ascii="宋体" w:hAnsi="宋体" w:cs="宋体"/>
                <w:color w:val="auto"/>
                <w:szCs w:val="21"/>
              </w:rPr>
              <w:t>年《适用法律法规清单》</w:t>
            </w:r>
          </w:p>
          <w:p>
            <w:pPr>
              <w:rPr>
                <w:rFonts w:ascii="宋体" w:hAnsi="宋体" w:cs="宋体"/>
                <w:color w:val="auto"/>
                <w:szCs w:val="21"/>
              </w:rPr>
            </w:pPr>
            <w:r>
              <w:rPr>
                <w:rFonts w:hint="eastAsia" w:ascii="宋体" w:hAnsi="宋体" w:cs="宋体"/>
                <w:color w:val="auto"/>
                <w:szCs w:val="21"/>
              </w:rPr>
              <w:t>1）国家相关法律法规等</w:t>
            </w:r>
          </w:p>
          <w:p>
            <w:pPr>
              <w:rPr>
                <w:rFonts w:ascii="宋体" w:hAnsi="宋体" w:cs="宋体"/>
                <w:color w:val="auto"/>
                <w:szCs w:val="21"/>
              </w:rPr>
            </w:pPr>
            <w:r>
              <w:rPr>
                <w:rFonts w:hint="eastAsia" w:ascii="宋体" w:hAnsi="宋体" w:cs="宋体"/>
                <w:color w:val="auto"/>
                <w:szCs w:val="21"/>
              </w:rPr>
              <w:t>2）重庆市等地方法规；</w:t>
            </w:r>
          </w:p>
          <w:p>
            <w:pPr>
              <w:rPr>
                <w:rFonts w:ascii="宋体" w:hAnsi="宋体" w:cs="宋体"/>
                <w:color w:val="auto"/>
                <w:szCs w:val="21"/>
              </w:rPr>
            </w:pPr>
            <w:r>
              <w:rPr>
                <w:rFonts w:hint="eastAsia" w:ascii="宋体" w:hAnsi="宋体" w:cs="宋体"/>
                <w:color w:val="auto"/>
                <w:szCs w:val="21"/>
              </w:rPr>
              <w:t>3）与环境、职业健康安全管理相关的执行标准</w:t>
            </w:r>
          </w:p>
          <w:p>
            <w:pPr>
              <w:rPr>
                <w:rFonts w:ascii="宋体" w:hAnsi="宋体" w:cs="宋体"/>
                <w:color w:val="auto"/>
                <w:szCs w:val="21"/>
              </w:rPr>
            </w:pPr>
            <w:r>
              <w:rPr>
                <w:rFonts w:hint="eastAsia" w:ascii="宋体" w:hAnsi="宋体" w:cs="宋体"/>
                <w:color w:val="auto"/>
                <w:szCs w:val="21"/>
              </w:rPr>
              <w:t>抽 ：中华人民共和国环境保护法</w:t>
            </w:r>
          </w:p>
          <w:p>
            <w:pPr>
              <w:rPr>
                <w:rFonts w:ascii="宋体" w:hAnsi="宋体" w:cs="宋体"/>
                <w:color w:val="auto"/>
                <w:szCs w:val="21"/>
              </w:rPr>
            </w:pPr>
            <w:r>
              <w:rPr>
                <w:rFonts w:hint="eastAsia" w:ascii="宋体" w:hAnsi="宋体" w:cs="宋体"/>
                <w:color w:val="auto"/>
                <w:szCs w:val="21"/>
              </w:rPr>
              <w:t xml:space="preserve">     中华人民共和国消防法</w:t>
            </w:r>
          </w:p>
          <w:p>
            <w:pPr>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危险化学品安全管理条例</w:t>
            </w:r>
          </w:p>
          <w:p>
            <w:pPr>
              <w:keepNext w:val="0"/>
              <w:keepLines w:val="0"/>
              <w:widowControl/>
              <w:suppressLineNumbers w:val="0"/>
              <w:ind w:firstLine="420" w:firstLineChars="200"/>
              <w:jc w:val="left"/>
              <w:rPr>
                <w:rFonts w:hint="eastAsia" w:ascii="宋体" w:hAnsi="宋体" w:eastAsia="宋体" w:cs="宋体"/>
                <w:color w:val="auto"/>
                <w:szCs w:val="21"/>
              </w:rPr>
            </w:pPr>
            <w:r>
              <w:rPr>
                <w:rFonts w:hint="eastAsia" w:ascii="宋体" w:hAnsi="宋体" w:eastAsia="宋体" w:cs="宋体"/>
                <w:color w:val="auto"/>
                <w:kern w:val="0"/>
                <w:sz w:val="21"/>
                <w:szCs w:val="21"/>
                <w:lang w:val="en-US" w:eastAsia="zh-CN" w:bidi="ar"/>
              </w:rPr>
              <w:t>女职工特殊劳动保护条例</w:t>
            </w:r>
            <w:r>
              <w:rPr>
                <w:rFonts w:hint="eastAsia" w:ascii="宋体" w:hAnsi="宋体" w:eastAsia="宋体" w:cs="宋体"/>
                <w:color w:val="auto"/>
                <w:szCs w:val="21"/>
              </w:rPr>
              <w:t>等。</w:t>
            </w:r>
          </w:p>
          <w:p>
            <w:pPr>
              <w:rPr>
                <w:rFonts w:ascii="宋体" w:hAnsi="宋体" w:cs="宋体"/>
                <w:color w:val="auto"/>
                <w:szCs w:val="21"/>
              </w:rPr>
            </w:pPr>
            <w:r>
              <w:rPr>
                <w:rFonts w:hint="eastAsia" w:ascii="宋体" w:hAnsi="宋体" w:cs="宋体"/>
                <w:color w:val="auto"/>
                <w:szCs w:val="21"/>
              </w:rPr>
              <w:t>《清单》中列出了法规名称、颁布实施时间、适用条款等内容。</w:t>
            </w:r>
          </w:p>
          <w:p>
            <w:pPr>
              <w:rPr>
                <w:rFonts w:ascii="宋体" w:hAnsi="宋体" w:cs="宋体"/>
                <w:color w:val="auto"/>
                <w:szCs w:val="21"/>
              </w:rPr>
            </w:pPr>
            <w:r>
              <w:rPr>
                <w:rFonts w:hint="eastAsia" w:ascii="宋体" w:hAnsi="宋体" w:cs="宋体"/>
                <w:color w:val="auto"/>
                <w:szCs w:val="21"/>
              </w:rPr>
              <w:t>法规清单以培训和宣传结合向员工传达要求，记录充分。基本符合要求。</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tcPr>
          <w:p>
            <w:pPr>
              <w:rPr>
                <w:rFonts w:ascii="宋体" w:hAnsi="宋体"/>
                <w:b/>
                <w:color w:val="auto"/>
                <w:szCs w:val="21"/>
              </w:rPr>
            </w:pPr>
            <w:r>
              <w:rPr>
                <w:rFonts w:hint="eastAsia" w:ascii="宋体" w:hAnsi="宋体" w:cs="宋体"/>
                <w:color w:val="auto"/>
                <w:szCs w:val="21"/>
              </w:rPr>
              <w:t>目标及其实现的策划</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lang w:eastAsia="zh-CN"/>
              </w:rPr>
              <w:t>QEO</w:t>
            </w:r>
            <w:r>
              <w:rPr>
                <w:rFonts w:hint="eastAsia" w:ascii="宋体" w:hAnsi="宋体" w:cs="宋体"/>
                <w:color w:val="auto"/>
                <w:szCs w:val="21"/>
              </w:rPr>
              <w:t>6.2</w:t>
            </w: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查见：公司有将质量、环境、职业健康安全目标分解到各个部门，</w:t>
            </w:r>
            <w:r>
              <w:rPr>
                <w:rFonts w:hint="eastAsia" w:ascii="宋体" w:hAnsi="宋体" w:cs="新宋体"/>
                <w:color w:val="auto"/>
                <w:szCs w:val="21"/>
              </w:rPr>
              <w:t>综合部（</w:t>
            </w:r>
            <w:r>
              <w:rPr>
                <w:rFonts w:hint="eastAsia" w:ascii="宋体" w:hAnsi="宋体" w:cs="新宋体"/>
                <w:color w:val="auto"/>
                <w:szCs w:val="21"/>
                <w:lang w:val="en-US" w:eastAsia="zh-CN"/>
              </w:rPr>
              <w:t>含</w:t>
            </w:r>
            <w:r>
              <w:rPr>
                <w:rFonts w:hint="eastAsia" w:ascii="宋体" w:hAnsi="宋体" w:cs="新宋体"/>
                <w:color w:val="auto"/>
                <w:szCs w:val="21"/>
              </w:rPr>
              <w:t>财务部）</w:t>
            </w:r>
            <w:r>
              <w:rPr>
                <w:rFonts w:hint="eastAsia" w:ascii="宋体" w:hAnsi="宋体" w:cs="宋体"/>
                <w:color w:val="auto"/>
                <w:szCs w:val="21"/>
              </w:rPr>
              <w:t>的目标是：</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质量、环境、职业健康安全目标        完成（</w:t>
            </w:r>
            <w:r>
              <w:rPr>
                <w:rFonts w:hint="eastAsia" w:ascii="宋体" w:hAnsi="宋体" w:cs="宋体"/>
                <w:color w:val="auto"/>
                <w:szCs w:val="21"/>
                <w:lang w:eastAsia="zh-CN"/>
              </w:rPr>
              <w:t>202</w:t>
            </w:r>
            <w:r>
              <w:rPr>
                <w:rFonts w:hint="eastAsia" w:ascii="宋体" w:hAnsi="宋体" w:cs="宋体"/>
                <w:color w:val="auto"/>
                <w:szCs w:val="21"/>
                <w:lang w:val="en-US" w:eastAsia="zh-CN"/>
              </w:rPr>
              <w:t>2</w:t>
            </w:r>
            <w:r>
              <w:rPr>
                <w:rFonts w:hint="eastAsia" w:ascii="宋体" w:hAnsi="宋体" w:cs="宋体"/>
                <w:color w:val="auto"/>
                <w:szCs w:val="21"/>
                <w:lang w:eastAsia="zh-CN"/>
              </w:rPr>
              <w:t>年</w:t>
            </w:r>
            <w:r>
              <w:rPr>
                <w:rFonts w:hint="eastAsia" w:ascii="宋体" w:hAnsi="宋体" w:cs="宋体"/>
                <w:color w:val="auto"/>
                <w:szCs w:val="21"/>
                <w:lang w:val="en-US" w:eastAsia="zh-CN"/>
              </w:rPr>
              <w:t>7</w:t>
            </w:r>
            <w:r>
              <w:rPr>
                <w:rFonts w:hint="eastAsia" w:ascii="宋体" w:hAnsi="宋体" w:cs="宋体"/>
                <w:color w:val="auto"/>
                <w:szCs w:val="21"/>
                <w:lang w:eastAsia="zh-CN"/>
              </w:rPr>
              <w:t>月-12月，</w:t>
            </w:r>
            <w:r>
              <w:rPr>
                <w:rFonts w:hint="eastAsia" w:ascii="宋体" w:hAnsi="宋体" w:cs="宋体"/>
                <w:color w:val="auto"/>
                <w:szCs w:val="21"/>
                <w:lang w:val="en-US" w:eastAsia="zh-CN"/>
              </w:rPr>
              <w:t>考核频次：次/每季度</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1、质量目标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受控文件识别率100%；    实测：100%</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培训实施率100%。        实测：100%</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2、环境目标</w:t>
            </w:r>
          </w:p>
          <w:p>
            <w:pPr>
              <w:tabs>
                <w:tab w:val="center" w:pos="3169"/>
              </w:tabs>
              <w:spacing w:line="400" w:lineRule="exact"/>
              <w:jc w:val="left"/>
              <w:rPr>
                <w:rFonts w:asciiTheme="minorEastAsia" w:hAnsiTheme="minorEastAsia" w:eastAsiaTheme="minorEastAsia"/>
                <w:bCs/>
                <w:iCs/>
                <w:color w:val="auto"/>
                <w:szCs w:val="21"/>
              </w:rPr>
            </w:pPr>
            <w:r>
              <w:rPr>
                <w:rFonts w:hint="eastAsia" w:ascii="宋体" w:hAnsi="宋体" w:cs="宋体"/>
                <w:color w:val="auto"/>
                <w:szCs w:val="21"/>
              </w:rPr>
              <w:t>1</w:t>
            </w:r>
            <w:r>
              <w:rPr>
                <w:rFonts w:hint="eastAsia" w:asciiTheme="minorEastAsia" w:hAnsiTheme="minorEastAsia" w:eastAsiaTheme="minorEastAsia"/>
                <w:bCs/>
                <w:iCs/>
                <w:color w:val="auto"/>
                <w:szCs w:val="21"/>
              </w:rPr>
              <w:t>）火灾发生率为零；      实测：0</w:t>
            </w:r>
          </w:p>
          <w:p>
            <w:pPr>
              <w:tabs>
                <w:tab w:val="center" w:pos="3169"/>
              </w:tabs>
              <w:spacing w:line="400" w:lineRule="exact"/>
              <w:jc w:val="left"/>
              <w:rPr>
                <w:rFonts w:asciiTheme="minorEastAsia" w:hAnsiTheme="minorEastAsia" w:eastAsiaTheme="minorEastAsia"/>
                <w:bCs/>
                <w:iCs/>
                <w:color w:val="auto"/>
                <w:szCs w:val="21"/>
              </w:rPr>
            </w:pPr>
            <w:r>
              <w:rPr>
                <w:rFonts w:hint="eastAsia" w:asciiTheme="minorEastAsia" w:hAnsiTheme="minorEastAsia" w:eastAsiaTheme="minorEastAsia"/>
                <w:bCs/>
                <w:iCs/>
                <w:color w:val="auto"/>
                <w:szCs w:val="21"/>
              </w:rPr>
              <w:t>2）环境污染事故为零；    实测：0</w:t>
            </w:r>
          </w:p>
          <w:p>
            <w:pPr>
              <w:tabs>
                <w:tab w:val="center" w:pos="3169"/>
              </w:tabs>
              <w:spacing w:line="400" w:lineRule="exact"/>
              <w:jc w:val="left"/>
              <w:rPr>
                <w:rFonts w:asciiTheme="minorEastAsia" w:hAnsiTheme="minorEastAsia" w:eastAsiaTheme="minorEastAsia"/>
                <w:bCs/>
                <w:iCs/>
                <w:color w:val="auto"/>
                <w:szCs w:val="21"/>
              </w:rPr>
            </w:pPr>
            <w:r>
              <w:rPr>
                <w:rFonts w:hint="eastAsia" w:asciiTheme="minorEastAsia" w:hAnsiTheme="minorEastAsia" w:eastAsiaTheme="minorEastAsia"/>
                <w:bCs/>
                <w:iCs/>
                <w:color w:val="auto"/>
                <w:szCs w:val="21"/>
              </w:rPr>
              <w:t>3）固体废物分类收集、统一回收率100%。   实测：100%</w:t>
            </w:r>
          </w:p>
          <w:p>
            <w:pPr>
              <w:tabs>
                <w:tab w:val="center" w:pos="3169"/>
              </w:tabs>
              <w:spacing w:line="400" w:lineRule="exact"/>
              <w:jc w:val="left"/>
              <w:rPr>
                <w:rFonts w:asciiTheme="minorEastAsia" w:hAnsiTheme="minorEastAsia" w:eastAsiaTheme="minorEastAsia"/>
                <w:bCs/>
                <w:iCs/>
                <w:color w:val="auto"/>
                <w:szCs w:val="21"/>
              </w:rPr>
            </w:pPr>
            <w:r>
              <w:rPr>
                <w:rFonts w:hint="eastAsia" w:asciiTheme="minorEastAsia" w:hAnsiTheme="minorEastAsia" w:eastAsiaTheme="minorEastAsia"/>
                <w:bCs/>
                <w:iCs/>
                <w:color w:val="auto"/>
                <w:szCs w:val="21"/>
              </w:rPr>
              <w:t>3、职业健康安全目标</w:t>
            </w:r>
          </w:p>
          <w:p>
            <w:pPr>
              <w:tabs>
                <w:tab w:val="center" w:pos="3169"/>
              </w:tabs>
              <w:spacing w:line="400" w:lineRule="exact"/>
              <w:jc w:val="left"/>
              <w:rPr>
                <w:rFonts w:asciiTheme="minorEastAsia" w:hAnsiTheme="minorEastAsia" w:eastAsiaTheme="minorEastAsia"/>
                <w:bCs/>
                <w:iCs/>
                <w:color w:val="auto"/>
                <w:szCs w:val="21"/>
              </w:rPr>
            </w:pPr>
            <w:r>
              <w:rPr>
                <w:rFonts w:hint="eastAsia" w:asciiTheme="minorEastAsia" w:hAnsiTheme="minorEastAsia" w:eastAsiaTheme="minorEastAsia"/>
                <w:bCs/>
                <w:iCs/>
                <w:color w:val="auto"/>
                <w:szCs w:val="21"/>
              </w:rPr>
              <w:t>1）火灾事故发生率为零；     实测：0</w:t>
            </w:r>
          </w:p>
          <w:p>
            <w:pPr>
              <w:tabs>
                <w:tab w:val="center" w:pos="3169"/>
              </w:tabs>
              <w:spacing w:line="400" w:lineRule="exact"/>
              <w:jc w:val="left"/>
              <w:rPr>
                <w:rFonts w:asciiTheme="minorEastAsia" w:hAnsiTheme="minorEastAsia" w:eastAsiaTheme="minorEastAsia"/>
                <w:bCs/>
                <w:iCs/>
                <w:color w:val="auto"/>
                <w:szCs w:val="21"/>
              </w:rPr>
            </w:pPr>
            <w:r>
              <w:rPr>
                <w:rFonts w:hint="eastAsia" w:asciiTheme="minorEastAsia" w:hAnsiTheme="minorEastAsia" w:eastAsiaTheme="minorEastAsia"/>
                <w:bCs/>
                <w:iCs/>
                <w:color w:val="auto"/>
                <w:szCs w:val="21"/>
              </w:rPr>
              <w:t>2）重大安全事故发生率为零； 实测：0</w:t>
            </w:r>
          </w:p>
          <w:p>
            <w:pPr>
              <w:tabs>
                <w:tab w:val="center" w:pos="3169"/>
              </w:tabs>
              <w:spacing w:line="400" w:lineRule="exact"/>
              <w:jc w:val="left"/>
              <w:rPr>
                <w:rFonts w:asciiTheme="minorEastAsia" w:hAnsiTheme="minorEastAsia" w:eastAsiaTheme="minorEastAsia"/>
                <w:bCs/>
                <w:iCs/>
                <w:color w:val="auto"/>
                <w:szCs w:val="21"/>
              </w:rPr>
            </w:pPr>
            <w:r>
              <w:rPr>
                <w:rFonts w:hint="eastAsia" w:asciiTheme="minorEastAsia" w:hAnsiTheme="minorEastAsia" w:eastAsiaTheme="minorEastAsia"/>
                <w:bCs/>
                <w:iCs/>
                <w:color w:val="auto"/>
                <w:szCs w:val="21"/>
              </w:rPr>
              <w:t>3）员工工伤率≤3‰；         实测：0</w:t>
            </w:r>
          </w:p>
          <w:p>
            <w:pPr>
              <w:tabs>
                <w:tab w:val="center" w:pos="3169"/>
              </w:tabs>
              <w:spacing w:line="400" w:lineRule="exact"/>
              <w:jc w:val="left"/>
              <w:rPr>
                <w:rFonts w:asciiTheme="minorEastAsia" w:hAnsiTheme="minorEastAsia" w:eastAsiaTheme="minorEastAsia"/>
                <w:bCs/>
                <w:iCs/>
                <w:color w:val="auto"/>
                <w:szCs w:val="21"/>
              </w:rPr>
            </w:pPr>
            <w:r>
              <w:rPr>
                <w:rFonts w:hint="eastAsia" w:asciiTheme="minorEastAsia" w:hAnsiTheme="minorEastAsia" w:eastAsiaTheme="minorEastAsia"/>
                <w:bCs/>
                <w:iCs/>
                <w:color w:val="auto"/>
                <w:szCs w:val="21"/>
              </w:rPr>
              <w:t>4）一线员工体检率100%。      实测：100%</w:t>
            </w:r>
          </w:p>
          <w:p>
            <w:pPr>
              <w:tabs>
                <w:tab w:val="center" w:pos="3169"/>
              </w:tabs>
              <w:spacing w:line="400" w:lineRule="exact"/>
              <w:jc w:val="left"/>
              <w:rPr>
                <w:rFonts w:hint="eastAsia" w:asciiTheme="minorEastAsia" w:hAnsiTheme="minorEastAsia" w:eastAsiaTheme="minorEastAsia"/>
                <w:bCs/>
                <w:iCs/>
                <w:color w:val="auto"/>
                <w:szCs w:val="21"/>
              </w:rPr>
            </w:pPr>
            <w:r>
              <w:rPr>
                <w:rFonts w:hint="eastAsia" w:asciiTheme="minorEastAsia" w:hAnsiTheme="minorEastAsia" w:eastAsiaTheme="minorEastAsia"/>
                <w:bCs/>
                <w:iCs/>
                <w:color w:val="auto"/>
                <w:szCs w:val="21"/>
              </w:rPr>
              <w:t>抽查</w:t>
            </w:r>
            <w:r>
              <w:rPr>
                <w:rFonts w:hint="eastAsia" w:ascii="宋体" w:hAnsi="宋体" w:cs="宋体"/>
                <w:color w:val="auto"/>
                <w:szCs w:val="21"/>
                <w:lang w:eastAsia="zh-CN"/>
              </w:rPr>
              <w:t>202</w:t>
            </w:r>
            <w:r>
              <w:rPr>
                <w:rFonts w:hint="eastAsia" w:ascii="宋体" w:hAnsi="宋体" w:cs="宋体"/>
                <w:color w:val="auto"/>
                <w:szCs w:val="21"/>
                <w:lang w:val="en-US" w:eastAsia="zh-CN"/>
              </w:rPr>
              <w:t>2</w:t>
            </w:r>
            <w:r>
              <w:rPr>
                <w:rFonts w:hint="eastAsia" w:ascii="宋体" w:hAnsi="宋体" w:cs="宋体"/>
                <w:color w:val="auto"/>
                <w:szCs w:val="21"/>
                <w:lang w:eastAsia="zh-CN"/>
              </w:rPr>
              <w:t>年</w:t>
            </w:r>
            <w:r>
              <w:rPr>
                <w:rFonts w:hint="eastAsia" w:ascii="宋体" w:hAnsi="宋体" w:cs="宋体"/>
                <w:color w:val="auto"/>
                <w:szCs w:val="21"/>
                <w:lang w:val="en-US" w:eastAsia="zh-CN"/>
              </w:rPr>
              <w:t>7</w:t>
            </w:r>
            <w:r>
              <w:rPr>
                <w:rFonts w:hint="eastAsia" w:ascii="宋体" w:hAnsi="宋体" w:cs="宋体"/>
                <w:color w:val="auto"/>
                <w:szCs w:val="21"/>
                <w:lang w:eastAsia="zh-CN"/>
              </w:rPr>
              <w:t>月-12月</w:t>
            </w:r>
            <w:r>
              <w:rPr>
                <w:rFonts w:hint="eastAsia" w:asciiTheme="minorEastAsia" w:hAnsiTheme="minorEastAsia" w:eastAsiaTheme="minorEastAsia"/>
                <w:bCs/>
                <w:iCs/>
                <w:color w:val="auto"/>
                <w:szCs w:val="21"/>
              </w:rPr>
              <w:t>的《公司及部门管理目标达成统计表》和考核记录，经考核均完成目标任务。</w:t>
            </w:r>
          </w:p>
          <w:p>
            <w:pPr>
              <w:pStyle w:val="18"/>
              <w:tabs>
                <w:tab w:val="center" w:pos="3169"/>
              </w:tabs>
              <w:spacing w:line="400" w:lineRule="exact"/>
              <w:ind w:firstLine="0" w:firstLineChars="0"/>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查见公司制定的环境管理方案有：1）潜在火灾；2）固废排放；3）农药泄漏；4）噪声排放；5）粉尘排放；6）污水排放</w:t>
            </w:r>
            <w:r>
              <w:rPr>
                <w:rFonts w:hint="eastAsia" w:ascii="宋体" w:hAnsi="宋体" w:cs="宋体"/>
                <w:color w:val="auto"/>
                <w:szCs w:val="21"/>
                <w:lang w:val="en-US" w:eastAsia="zh-CN"/>
              </w:rPr>
              <w:t>等6</w:t>
            </w:r>
            <w:r>
              <w:rPr>
                <w:rFonts w:hint="eastAsia" w:ascii="宋体" w:hAnsi="宋体" w:cs="宋体"/>
                <w:color w:val="auto"/>
                <w:szCs w:val="21"/>
              </w:rPr>
              <w:t>个管理方</w:t>
            </w:r>
            <w:r>
              <w:rPr>
                <w:rFonts w:hint="eastAsia" w:ascii="宋体" w:hAnsi="宋体" w:eastAsia="宋体" w:cs="宋体"/>
                <w:color w:val="auto"/>
                <w:kern w:val="2"/>
                <w:sz w:val="21"/>
                <w:szCs w:val="21"/>
                <w:lang w:val="en-US" w:eastAsia="zh-CN" w:bidi="ar-SA"/>
              </w:rPr>
              <w:t>案。管理方案内容涉及：目标/指标、管理措施、资金预算、完成日期、责任部门。</w:t>
            </w:r>
          </w:p>
          <w:p>
            <w:pPr>
              <w:spacing w:line="4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抽查：固废</w:t>
            </w:r>
            <w:r>
              <w:rPr>
                <w:rFonts w:hint="eastAsia" w:ascii="宋体" w:hAnsi="宋体" w:cs="宋体"/>
                <w:color w:val="auto"/>
                <w:kern w:val="2"/>
                <w:sz w:val="21"/>
                <w:szCs w:val="21"/>
                <w:lang w:val="en-US" w:eastAsia="zh-CN" w:bidi="ar-SA"/>
              </w:rPr>
              <w:t>废弃物处置</w:t>
            </w:r>
            <w:r>
              <w:rPr>
                <w:rFonts w:hint="eastAsia" w:ascii="宋体" w:hAnsi="宋体" w:eastAsia="宋体" w:cs="宋体"/>
                <w:color w:val="auto"/>
                <w:kern w:val="2"/>
                <w:sz w:val="21"/>
                <w:szCs w:val="21"/>
                <w:lang w:val="en-US" w:eastAsia="zh-CN" w:bidi="ar-SA"/>
              </w:rPr>
              <w:t>确定的管理方案：</w:t>
            </w:r>
          </w:p>
          <w:p>
            <w:pPr>
              <w:keepNext w:val="0"/>
              <w:keepLines w:val="0"/>
              <w:widowControl/>
              <w:suppressLineNumbers w:val="0"/>
              <w:jc w:val="left"/>
              <w:rPr>
                <w:rFonts w:hint="eastAsia" w:ascii="宋体" w:hAnsi="宋体" w:eastAsia="宋体" w:cs="宋体"/>
                <w:color w:val="auto"/>
                <w:kern w:val="2"/>
                <w:sz w:val="21"/>
                <w:szCs w:val="21"/>
                <w:lang w:val="en-US" w:eastAsia="zh-CN" w:bidi="ar-SA"/>
              </w:rPr>
            </w:pPr>
            <w:r>
              <w:rPr>
                <w:rFonts w:hint="eastAsia" w:asciiTheme="minorEastAsia" w:hAnsiTheme="minorEastAsia" w:eastAsiaTheme="minorEastAsia"/>
                <w:bCs/>
                <w:iCs/>
                <w:color w:val="auto"/>
                <w:szCs w:val="21"/>
              </w:rPr>
              <w:t>目</w:t>
            </w:r>
            <w:r>
              <w:rPr>
                <w:rFonts w:hint="eastAsia" w:ascii="宋体" w:hAnsi="宋体" w:eastAsia="宋体" w:cs="宋体"/>
                <w:color w:val="auto"/>
                <w:kern w:val="2"/>
                <w:sz w:val="21"/>
                <w:szCs w:val="21"/>
                <w:lang w:val="en-US" w:eastAsia="zh-CN" w:bidi="ar-SA"/>
              </w:rPr>
              <w:t>标：符合环保要求处置；降低环境风险产生 指标：100％分类存放并送 有资格单位处理；管理方案：1）垃圾桶等存放器具购买.标识 制作；2）按类别回收.处置；3）按类别分区堆放，统一处置 ；4）寻找有资质的废弃物处理商处理并记录。 责任部门：公司各部门；检查部门：综合部。</w:t>
            </w:r>
          </w:p>
          <w:p>
            <w:pPr>
              <w:rPr>
                <w:rFonts w:hint="eastAsia"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w:t>
            </w:r>
          </w:p>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查见公司制定的职业健康安全管理方案有：1）火灾；2）机械伤害；3）物体打击；4）触电；5）中毒；6）中暑；7）车辆伤害等7个。</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val="en-US" w:eastAsia="zh-CN"/>
              </w:rPr>
              <w:t>消防安全</w:t>
            </w:r>
            <w:r>
              <w:rPr>
                <w:rFonts w:hint="eastAsia" w:ascii="宋体" w:hAnsi="宋体" w:cs="宋体"/>
                <w:color w:val="auto"/>
                <w:szCs w:val="21"/>
              </w:rPr>
              <w:t>管理方案：</w:t>
            </w:r>
          </w:p>
          <w:p>
            <w:pPr>
              <w:keepNext w:val="0"/>
              <w:keepLines w:val="0"/>
              <w:widowControl/>
              <w:suppressLineNumbers w:val="0"/>
              <w:jc w:val="left"/>
              <w:rPr>
                <w:rFonts w:asciiTheme="minorEastAsia" w:hAnsiTheme="minorEastAsia" w:eastAsiaTheme="minorEastAsia"/>
                <w:bCs/>
                <w:iCs/>
                <w:color w:val="auto"/>
                <w:sz w:val="21"/>
                <w:szCs w:val="21"/>
              </w:rPr>
            </w:pPr>
            <w:r>
              <w:rPr>
                <w:rFonts w:hint="eastAsia" w:ascii="宋体" w:hAnsi="宋体" w:eastAsia="宋体" w:cs="宋体"/>
                <w:color w:val="auto"/>
                <w:kern w:val="0"/>
                <w:sz w:val="21"/>
                <w:szCs w:val="21"/>
                <w:lang w:val="en-US" w:eastAsia="zh-CN" w:bidi="ar"/>
              </w:rPr>
              <w:t xml:space="preserve">目标：加强消防管理；减少安全事故 的发生 指标：确保消防设施100%合格；降低 事故发生频率，实施全公司巡查制度，已達到零灾害事故为目标。 </w:t>
            </w:r>
            <w:r>
              <w:rPr>
                <w:rFonts w:hint="eastAsia" w:ascii="宋体" w:hAnsi="宋体" w:cs="宋体"/>
                <w:color w:val="auto"/>
                <w:sz w:val="21"/>
                <w:szCs w:val="21"/>
              </w:rPr>
              <w:t>管理措施：1）</w:t>
            </w:r>
            <w:r>
              <w:rPr>
                <w:rFonts w:hint="eastAsia" w:ascii="宋体" w:hAnsi="宋体" w:eastAsia="宋体" w:cs="宋体"/>
                <w:color w:val="auto"/>
                <w:kern w:val="0"/>
                <w:sz w:val="21"/>
                <w:szCs w:val="21"/>
                <w:lang w:val="en-US" w:eastAsia="zh-CN" w:bidi="ar"/>
              </w:rPr>
              <w:t>每月进行消防设施检查.安全检查</w:t>
            </w:r>
            <w:r>
              <w:rPr>
                <w:rFonts w:hint="eastAsia" w:ascii="宋体" w:hAnsi="宋体" w:cs="宋体"/>
                <w:color w:val="auto"/>
                <w:sz w:val="21"/>
                <w:szCs w:val="21"/>
              </w:rPr>
              <w:t>；2）</w:t>
            </w:r>
            <w:r>
              <w:rPr>
                <w:rFonts w:hint="eastAsia" w:ascii="宋体" w:hAnsi="宋体" w:eastAsia="宋体" w:cs="宋体"/>
                <w:color w:val="auto"/>
                <w:kern w:val="0"/>
                <w:sz w:val="21"/>
                <w:szCs w:val="21"/>
                <w:lang w:val="en-US" w:eastAsia="zh-CN" w:bidi="ar"/>
              </w:rPr>
              <w:t>安排人员进行安全主任资质培训</w:t>
            </w:r>
            <w:r>
              <w:rPr>
                <w:rFonts w:hint="eastAsia" w:ascii="宋体" w:hAnsi="宋体" w:cs="宋体"/>
                <w:color w:val="auto"/>
                <w:sz w:val="21"/>
                <w:szCs w:val="21"/>
              </w:rPr>
              <w:t>；3）</w:t>
            </w:r>
            <w:r>
              <w:rPr>
                <w:rFonts w:hint="eastAsia" w:ascii="宋体" w:hAnsi="宋体" w:eastAsia="宋体" w:cs="宋体"/>
                <w:color w:val="auto"/>
                <w:kern w:val="0"/>
                <w:sz w:val="21"/>
                <w:szCs w:val="21"/>
                <w:lang w:val="en-US" w:eastAsia="zh-CN" w:bidi="ar"/>
              </w:rPr>
              <w:t>完善公司的消防档案</w:t>
            </w:r>
            <w:r>
              <w:rPr>
                <w:rFonts w:hint="eastAsia" w:ascii="宋体" w:hAnsi="宋体" w:cs="宋体"/>
                <w:color w:val="auto"/>
                <w:sz w:val="21"/>
                <w:szCs w:val="21"/>
              </w:rPr>
              <w:t>；4）</w:t>
            </w:r>
            <w:r>
              <w:rPr>
                <w:rFonts w:hint="eastAsia" w:ascii="宋体" w:hAnsi="宋体" w:eastAsia="宋体" w:cs="宋体"/>
                <w:color w:val="auto"/>
                <w:kern w:val="0"/>
                <w:sz w:val="21"/>
                <w:szCs w:val="21"/>
                <w:lang w:val="en-US" w:eastAsia="zh-CN" w:bidi="ar"/>
              </w:rPr>
              <w:t>组织消防安全演习</w:t>
            </w:r>
            <w:r>
              <w:rPr>
                <w:rFonts w:hint="eastAsia" w:asciiTheme="minorEastAsia" w:hAnsiTheme="minorEastAsia" w:eastAsiaTheme="minorEastAsia"/>
                <w:bCs/>
                <w:iCs/>
                <w:color w:val="auto"/>
                <w:sz w:val="21"/>
                <w:szCs w:val="21"/>
              </w:rPr>
              <w:t>；5）</w:t>
            </w:r>
            <w:r>
              <w:rPr>
                <w:rFonts w:hint="eastAsia" w:ascii="宋体" w:hAnsi="宋体" w:eastAsia="宋体" w:cs="宋体"/>
                <w:color w:val="auto"/>
                <w:kern w:val="0"/>
                <w:sz w:val="21"/>
                <w:szCs w:val="21"/>
                <w:lang w:val="en-US" w:eastAsia="zh-CN" w:bidi="ar"/>
              </w:rPr>
              <w:t>消防设施维修保养</w:t>
            </w:r>
            <w:r>
              <w:rPr>
                <w:rFonts w:hint="eastAsia" w:asciiTheme="minorEastAsia" w:hAnsiTheme="minorEastAsia" w:eastAsiaTheme="minorEastAsia"/>
                <w:bCs/>
                <w:iCs/>
                <w:color w:val="auto"/>
                <w:sz w:val="21"/>
                <w:szCs w:val="21"/>
              </w:rPr>
              <w:t>。责任部门：全体部门；检查部门：综合部。</w:t>
            </w:r>
          </w:p>
          <w:p>
            <w:pPr>
              <w:tabs>
                <w:tab w:val="center" w:pos="3169"/>
              </w:tabs>
              <w:spacing w:line="400" w:lineRule="exact"/>
              <w:jc w:val="left"/>
              <w:rPr>
                <w:rFonts w:asciiTheme="minorEastAsia" w:hAnsiTheme="minorEastAsia" w:eastAsiaTheme="minorEastAsia"/>
                <w:bCs/>
                <w:iCs/>
                <w:color w:val="auto"/>
                <w:szCs w:val="21"/>
              </w:rPr>
            </w:pPr>
            <w:r>
              <w:rPr>
                <w:rFonts w:hint="eastAsia" w:asciiTheme="minorEastAsia" w:hAnsiTheme="minorEastAsia" w:eastAsiaTheme="minorEastAsia"/>
                <w:bCs/>
                <w:iCs/>
                <w:color w:val="auto"/>
                <w:szCs w:val="21"/>
              </w:rPr>
              <w:t>2、预止</w:t>
            </w:r>
            <w:r>
              <w:rPr>
                <w:rFonts w:hint="eastAsia" w:asciiTheme="minorEastAsia" w:hAnsiTheme="minorEastAsia" w:eastAsiaTheme="minorEastAsia"/>
                <w:bCs/>
                <w:iCs/>
                <w:color w:val="auto"/>
                <w:szCs w:val="21"/>
                <w:lang w:val="en-US" w:eastAsia="zh-CN"/>
              </w:rPr>
              <w:t>触电</w:t>
            </w:r>
            <w:r>
              <w:rPr>
                <w:rFonts w:hint="eastAsia" w:asciiTheme="minorEastAsia" w:hAnsiTheme="minorEastAsia" w:eastAsiaTheme="minorEastAsia"/>
                <w:bCs/>
                <w:iCs/>
                <w:color w:val="auto"/>
                <w:szCs w:val="21"/>
              </w:rPr>
              <w:t>伤害管理方案：</w:t>
            </w:r>
          </w:p>
          <w:p>
            <w:pPr>
              <w:keepNext w:val="0"/>
              <w:keepLines w:val="0"/>
              <w:widowControl/>
              <w:suppressLineNumbers w:val="0"/>
              <w:jc w:val="left"/>
              <w:rPr>
                <w:rFonts w:hint="eastAsia" w:asciiTheme="minorEastAsia" w:hAnsiTheme="minorEastAsia" w:eastAsiaTheme="minorEastAsia"/>
                <w:bCs/>
                <w:iCs/>
                <w:color w:val="auto"/>
                <w:szCs w:val="21"/>
                <w:lang w:val="en-US" w:eastAsia="zh-CN"/>
              </w:rPr>
            </w:pPr>
            <w:r>
              <w:rPr>
                <w:rFonts w:hint="eastAsia" w:asciiTheme="minorEastAsia" w:hAnsiTheme="minorEastAsia" w:eastAsiaTheme="minorEastAsia"/>
                <w:bCs/>
                <w:iCs/>
                <w:color w:val="auto"/>
                <w:szCs w:val="21"/>
                <w:lang w:val="en-US" w:eastAsia="zh-CN"/>
              </w:rPr>
              <w:t>目标：加强用电管理；杜绝和减少触电事故的发生 ，指标：确保用电设施100%合格；降低事故发生频率，实施全公司巡查制度，已达到杜绝触电事故为目的；管理措施：1）用电设专人负责制 ；2）现场配电箱管理。责任部门：工程部；检查部门：工程部。</w:t>
            </w:r>
          </w:p>
          <w:p>
            <w:pPr>
              <w:pStyle w:val="2"/>
              <w:rPr>
                <w:rFonts w:hint="default"/>
                <w:color w:val="auto"/>
                <w:lang w:val="en-US" w:eastAsia="zh-CN"/>
              </w:rPr>
            </w:pPr>
            <w:r>
              <w:rPr>
                <w:rFonts w:hint="eastAsia" w:asciiTheme="minorEastAsia" w:hAnsiTheme="minorEastAsia" w:eastAsiaTheme="minorEastAsia"/>
                <w:bCs/>
                <w:iCs/>
                <w:color w:val="auto"/>
                <w:szCs w:val="21"/>
                <w:lang w:val="en-US" w:eastAsia="zh-CN"/>
              </w:rPr>
              <w:t>。。。。。。。。</w:t>
            </w:r>
          </w:p>
          <w:p>
            <w:pPr>
              <w:keepNext w:val="0"/>
              <w:keepLines w:val="0"/>
              <w:widowControl/>
              <w:suppressLineNumbers w:val="0"/>
              <w:jc w:val="left"/>
              <w:rPr>
                <w:rFonts w:ascii="宋体" w:hAnsi="宋体" w:cs="宋体"/>
                <w:color w:val="auto"/>
                <w:szCs w:val="21"/>
              </w:rPr>
            </w:pPr>
            <w:r>
              <w:rPr>
                <w:rFonts w:hint="eastAsia" w:asciiTheme="minorEastAsia" w:hAnsiTheme="minorEastAsia" w:eastAsiaTheme="minorEastAsia"/>
                <w:bCs/>
                <w:iCs/>
                <w:color w:val="auto"/>
                <w:szCs w:val="21"/>
                <w:lang w:val="en-US" w:eastAsia="zh-CN"/>
              </w:rPr>
              <w:t>目标指标管理方案基本适宜，能够完成。</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lang w:eastAsia="zh-CN"/>
              </w:rPr>
              <w:t>EO:</w:t>
            </w:r>
            <w:r>
              <w:rPr>
                <w:rFonts w:hint="eastAsia" w:ascii="宋体" w:hAnsi="宋体"/>
                <w:color w:val="auto"/>
                <w:szCs w:val="21"/>
              </w:rPr>
              <w:t>8.1</w:t>
            </w:r>
          </w:p>
          <w:p>
            <w:pPr>
              <w:rPr>
                <w:rFonts w:ascii="宋体" w:hAnsi="宋体" w:cs="新宋体"/>
                <w:color w:val="auto"/>
                <w:szCs w:val="21"/>
              </w:rPr>
            </w:pPr>
          </w:p>
        </w:tc>
        <w:tc>
          <w:tcPr>
            <w:tcW w:w="10004" w:type="dxa"/>
          </w:tcPr>
          <w:p>
            <w:pPr>
              <w:rPr>
                <w:rFonts w:ascii="宋体" w:hAnsi="宋体"/>
                <w:color w:val="auto"/>
                <w:szCs w:val="21"/>
              </w:rPr>
            </w:pPr>
            <w:r>
              <w:rPr>
                <w:rFonts w:hint="eastAsia" w:ascii="宋体" w:hAnsi="宋体"/>
                <w:color w:val="auto"/>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color w:val="auto"/>
                <w:szCs w:val="21"/>
              </w:rPr>
            </w:pPr>
            <w:r>
              <w:rPr>
                <w:rFonts w:hint="eastAsia" w:ascii="宋体" w:hAnsi="宋体"/>
                <w:color w:val="auto"/>
                <w:szCs w:val="21"/>
              </w:rPr>
              <w:t xml:space="preserve"> ◆根据过程的运行准则，组织实施资源能源的消耗控制火灾预防、职业健康安全事故防范等过程的控制，避免和减少了环境职业健康安全的损失。</w:t>
            </w:r>
          </w:p>
          <w:p>
            <w:pPr>
              <w:rPr>
                <w:rFonts w:ascii="宋体" w:hAnsi="宋体"/>
                <w:color w:val="auto"/>
                <w:szCs w:val="21"/>
              </w:rPr>
            </w:pPr>
            <w:r>
              <w:rPr>
                <w:rFonts w:hint="eastAsia" w:ascii="宋体" w:hAnsi="宋体"/>
                <w:color w:val="auto"/>
                <w:szCs w:val="21"/>
              </w:rPr>
              <w:t xml:space="preserve"> ◆消防设施检查、节能降耗运行检查、火灾预防运行检查、安全环境检查等关键运行控制信息的证据都以记录或文件的方式保留。</w:t>
            </w:r>
          </w:p>
          <w:p>
            <w:pPr>
              <w:rPr>
                <w:rFonts w:ascii="宋体" w:hAnsi="宋体"/>
                <w:color w:val="auto"/>
                <w:szCs w:val="21"/>
              </w:rPr>
            </w:pPr>
            <w:r>
              <w:rPr>
                <w:rFonts w:hint="eastAsia" w:ascii="宋体" w:hAnsi="宋体"/>
                <w:color w:val="auto"/>
                <w:szCs w:val="21"/>
              </w:rPr>
              <w:t xml:space="preserve"> ◆抽查环境运行的策划与控制实施</w:t>
            </w:r>
          </w:p>
          <w:p>
            <w:pPr>
              <w:rPr>
                <w:rFonts w:ascii="宋体" w:hAnsi="宋体"/>
                <w:color w:val="auto"/>
                <w:szCs w:val="21"/>
              </w:rPr>
            </w:pPr>
            <w:r>
              <w:rPr>
                <w:rFonts w:hint="eastAsia" w:ascii="宋体" w:hAnsi="宋体"/>
                <w:color w:val="auto"/>
                <w:szCs w:val="21"/>
              </w:rPr>
              <w:t>1）固体废弃物排放的管控：</w:t>
            </w:r>
          </w:p>
          <w:p>
            <w:pPr>
              <w:pStyle w:val="20"/>
              <w:ind w:firstLine="0" w:firstLineChars="0"/>
              <w:rPr>
                <w:rFonts w:ascii="宋体" w:hAnsi="宋体" w:cs="宋体"/>
                <w:color w:val="auto"/>
                <w:szCs w:val="21"/>
              </w:rPr>
            </w:pPr>
            <w:r>
              <w:rPr>
                <w:rFonts w:hint="eastAsia" w:ascii="宋体" w:hAnsi="宋体" w:cs="宋体"/>
                <w:color w:val="auto"/>
                <w:szCs w:val="21"/>
              </w:rPr>
              <w:t>生活垃圾在办公区域集中收集后，放置在垃圾存放点由</w:t>
            </w:r>
            <w:r>
              <w:rPr>
                <w:rFonts w:hint="eastAsia" w:ascii="宋体" w:hAnsi="宋体" w:cs="宋体"/>
                <w:color w:val="auto"/>
                <w:szCs w:val="21"/>
                <w:lang w:val="en-US" w:eastAsia="zh-CN"/>
              </w:rPr>
              <w:t>物业</w:t>
            </w:r>
            <w:r>
              <w:rPr>
                <w:rFonts w:hint="eastAsia" w:ascii="宋体" w:hAnsi="宋体" w:cs="宋体"/>
                <w:color w:val="auto"/>
                <w:szCs w:val="21"/>
              </w:rPr>
              <w:t>清运处理；回收固废处理（包括危险固废如墨盒、硒鼓等）作好分类、放置于有害垃圾处置箱。</w:t>
            </w:r>
          </w:p>
          <w:p>
            <w:pPr>
              <w:pStyle w:val="20"/>
              <w:ind w:firstLine="0" w:firstLineChars="0"/>
              <w:rPr>
                <w:rFonts w:ascii="宋体" w:hAnsi="宋体" w:cs="宋体"/>
                <w:color w:val="auto"/>
                <w:szCs w:val="21"/>
              </w:rPr>
            </w:pPr>
            <w:r>
              <w:rPr>
                <w:rFonts w:hint="eastAsia" w:ascii="宋体" w:hAnsi="宋体" w:cs="宋体"/>
                <w:color w:val="auto"/>
                <w:szCs w:val="21"/>
              </w:rPr>
              <w:t>2）资源、能源消耗管控：</w:t>
            </w:r>
          </w:p>
          <w:p>
            <w:pPr>
              <w:rPr>
                <w:rFonts w:ascii="宋体" w:hAnsi="宋体" w:cs="宋体"/>
                <w:color w:val="auto"/>
                <w:szCs w:val="21"/>
              </w:rPr>
            </w:pPr>
            <w:r>
              <w:rPr>
                <w:rFonts w:hint="eastAsia" w:ascii="宋体" w:hAnsi="宋体" w:cs="宋体"/>
                <w:color w:val="auto"/>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rPr>
                <w:rFonts w:ascii="宋体" w:hAnsi="宋体" w:cs="宋体"/>
                <w:color w:val="auto"/>
                <w:szCs w:val="21"/>
              </w:rPr>
            </w:pPr>
            <w:r>
              <w:rPr>
                <w:rFonts w:hint="eastAsia" w:ascii="宋体" w:hAnsi="宋体" w:cs="宋体"/>
                <w:color w:val="auto"/>
                <w:szCs w:val="21"/>
              </w:rPr>
              <w:t>3）火灾预防： 制定并实施《应急准备与响应控制程序》。</w:t>
            </w:r>
          </w:p>
          <w:p>
            <w:pPr>
              <w:rPr>
                <w:rFonts w:ascii="宋体" w:hAnsi="宋体" w:cs="宋体"/>
                <w:color w:val="auto"/>
                <w:szCs w:val="21"/>
              </w:rPr>
            </w:pPr>
            <w:r>
              <w:rPr>
                <w:rFonts w:hint="eastAsia" w:ascii="宋体" w:hAnsi="宋体" w:cs="宋体"/>
                <w:color w:val="auto"/>
                <w:szCs w:val="21"/>
              </w:rPr>
              <w:t xml:space="preserve">  张贴防火标识，购买灭火器等消防设施；</w:t>
            </w:r>
          </w:p>
          <w:p>
            <w:pPr>
              <w:rPr>
                <w:rFonts w:ascii="宋体" w:hAnsi="宋体" w:cs="宋体"/>
                <w:color w:val="auto"/>
                <w:szCs w:val="21"/>
              </w:rPr>
            </w:pPr>
            <w:r>
              <w:rPr>
                <w:rFonts w:hint="eastAsia" w:ascii="宋体" w:hAnsi="宋体" w:cs="宋体"/>
                <w:color w:val="auto"/>
                <w:szCs w:val="21"/>
              </w:rPr>
              <w:t>组织相关人员进行培训；日常的检查；制定火灾应急预案。</w:t>
            </w:r>
          </w:p>
          <w:p>
            <w:pPr>
              <w:rPr>
                <w:rFonts w:ascii="宋体" w:hAnsi="宋体" w:cs="宋体"/>
                <w:color w:val="auto"/>
                <w:szCs w:val="21"/>
              </w:rPr>
            </w:pPr>
            <w:r>
              <w:rPr>
                <w:rFonts w:hint="eastAsia" w:ascii="宋体" w:hAnsi="宋体" w:cs="宋体"/>
                <w:color w:val="auto"/>
                <w:szCs w:val="21"/>
              </w:rPr>
              <w:t>◆查见组织的职业健康安全运行控制状况：</w:t>
            </w:r>
          </w:p>
          <w:p>
            <w:pPr>
              <w:rPr>
                <w:rFonts w:ascii="宋体" w:hAnsi="宋体" w:cs="宋体"/>
                <w:color w:val="auto"/>
                <w:szCs w:val="21"/>
              </w:rPr>
            </w:pPr>
            <w:r>
              <w:rPr>
                <w:rFonts w:hint="eastAsia" w:ascii="宋体" w:hAnsi="宋体" w:cs="宋体"/>
                <w:color w:val="auto"/>
                <w:szCs w:val="21"/>
              </w:rPr>
              <w:t xml:space="preserve"> 1）意外火灾控制</w:t>
            </w:r>
          </w:p>
          <w:p>
            <w:pPr>
              <w:rPr>
                <w:rFonts w:ascii="宋体" w:hAnsi="宋体" w:cs="宋体"/>
                <w:color w:val="auto"/>
                <w:szCs w:val="21"/>
              </w:rPr>
            </w:pPr>
            <w:r>
              <w:rPr>
                <w:rFonts w:hint="eastAsia" w:ascii="宋体" w:hAnsi="宋体" w:cs="宋体"/>
                <w:color w:val="auto"/>
                <w:szCs w:val="21"/>
              </w:rPr>
              <w:t xml:space="preserve">   组织的办公区域消防器材配置合理，有灭火器等灭火器材，现场确认正常，《消防安全检查记录表》按规定实施检查；各部门不定期的对本部门防火工作进行消防安全检查，对查出的问题和隐患，及时进行整改解决，确保安全；定期对员工进行火灾消防演练</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日对员工</w:t>
            </w:r>
            <w:r>
              <w:rPr>
                <w:rFonts w:hint="eastAsia" w:ascii="宋体" w:hAnsi="宋体" w:cs="宋体"/>
                <w:color w:val="auto"/>
                <w:szCs w:val="21"/>
              </w:rPr>
              <w:t>进行消防应急演练，员工的消防安全意识得到了加强。</w:t>
            </w:r>
          </w:p>
          <w:p>
            <w:pPr>
              <w:rPr>
                <w:rFonts w:ascii="宋体" w:hAnsi="宋体" w:cs="宋体"/>
                <w:color w:val="auto"/>
                <w:szCs w:val="21"/>
              </w:rPr>
            </w:pPr>
            <w:r>
              <w:rPr>
                <w:rFonts w:hint="eastAsia" w:ascii="宋体" w:hAnsi="宋体" w:cs="宋体"/>
                <w:color w:val="auto"/>
                <w:szCs w:val="21"/>
              </w:rPr>
              <w:t xml:space="preserve">  2）意外触电防控</w:t>
            </w:r>
          </w:p>
          <w:p>
            <w:pPr>
              <w:rPr>
                <w:rFonts w:ascii="宋体" w:hAnsi="宋体" w:cs="宋体"/>
                <w:color w:val="auto"/>
                <w:szCs w:val="21"/>
              </w:rPr>
            </w:pPr>
            <w:r>
              <w:rPr>
                <w:rFonts w:hint="eastAsia" w:ascii="宋体" w:hAnsi="宋体" w:cs="宋体"/>
                <w:color w:val="auto"/>
                <w:szCs w:val="21"/>
              </w:rPr>
              <w:t xml:space="preserve">  各部门经常检查电气设备和线路的安全状况，发现问题及时维修或更换，防止因短路、超负荷等，下班前对用电器具进行检查，防止电源没有切断的情况，配电及用电场所均张贴有明显的警示标志—“禁止触摸，有电危险，当心触电”，电气作业有专业的电工操作，并配有绝缘装置。</w:t>
            </w:r>
          </w:p>
          <w:p>
            <w:pPr>
              <w:tabs>
                <w:tab w:val="center" w:pos="2589"/>
              </w:tabs>
              <w:rPr>
                <w:rFonts w:ascii="宋体" w:hAnsi="宋体" w:cs="宋体"/>
                <w:color w:val="auto"/>
                <w:szCs w:val="21"/>
              </w:rPr>
            </w:pPr>
            <w:r>
              <w:rPr>
                <w:rFonts w:hint="eastAsia" w:ascii="宋体" w:hAnsi="宋体" w:cs="宋体"/>
                <w:color w:val="auto"/>
                <w:szCs w:val="21"/>
              </w:rPr>
              <w:t xml:space="preserve">  3）急救应对</w:t>
            </w:r>
            <w:r>
              <w:rPr>
                <w:rFonts w:hint="eastAsia" w:ascii="宋体" w:hAnsi="宋体" w:cs="宋体"/>
                <w:color w:val="auto"/>
                <w:szCs w:val="21"/>
              </w:rPr>
              <w:tab/>
            </w:r>
          </w:p>
          <w:p>
            <w:pPr>
              <w:rPr>
                <w:rFonts w:ascii="宋体" w:hAnsi="宋体" w:cs="宋体"/>
                <w:color w:val="auto"/>
                <w:szCs w:val="21"/>
              </w:rPr>
            </w:pPr>
            <w:r>
              <w:rPr>
                <w:rFonts w:hint="eastAsia" w:ascii="宋体" w:hAnsi="宋体" w:cs="宋体"/>
                <w:color w:val="auto"/>
                <w:szCs w:val="21"/>
              </w:rPr>
              <w:t>--公司现场配备有创口贴、消暑药品（人丹、风油精、霍香正气液）、止痛及纱布等急救用品，并对其数量、保质期等予以跟进管控，提供劳保用品发放表。</w:t>
            </w:r>
          </w:p>
          <w:p>
            <w:pPr>
              <w:rPr>
                <w:rFonts w:ascii="宋体" w:hAnsi="宋体" w:cs="宋体"/>
                <w:color w:val="auto"/>
                <w:szCs w:val="21"/>
              </w:rPr>
            </w:pPr>
            <w:r>
              <w:rPr>
                <w:rFonts w:hint="eastAsia" w:ascii="宋体" w:hAnsi="宋体" w:cs="宋体"/>
                <w:color w:val="auto"/>
                <w:szCs w:val="21"/>
              </w:rPr>
              <w:t xml:space="preserve">  4）对相关方施加影响</w:t>
            </w:r>
          </w:p>
          <w:p>
            <w:pPr>
              <w:rPr>
                <w:color w:val="auto"/>
              </w:rPr>
            </w:pPr>
            <w:r>
              <w:rPr>
                <w:rFonts w:hint="eastAsia" w:ascii="宋体" w:hAnsi="宋体" w:cs="宋体"/>
                <w:color w:val="auto"/>
                <w:szCs w:val="21"/>
              </w:rPr>
              <w:t xml:space="preserve">  组织对进入场所内的供方送货员、访客，视情况由安保人员或受访人提醒、签定安全协议等方式，告知相关遵守相应的运行准则，以防止外来人员受到人身伤害或职业健康安危害。</w:t>
            </w:r>
            <w:r>
              <w:rPr>
                <w:rFonts w:hint="eastAsia"/>
                <w:color w:val="auto"/>
              </w:rPr>
              <w:t xml:space="preserve"> </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lang w:eastAsia="zh-CN"/>
              </w:rPr>
              <w:t>EO:</w:t>
            </w:r>
            <w:r>
              <w:rPr>
                <w:rFonts w:hint="eastAsia" w:ascii="宋体" w:hAnsi="宋体" w:cs="新宋体"/>
                <w:color w:val="auto"/>
                <w:szCs w:val="21"/>
              </w:rPr>
              <w:t>8.2</w:t>
            </w:r>
          </w:p>
          <w:p>
            <w:pPr>
              <w:rPr>
                <w:rFonts w:ascii="宋体" w:hAnsi="宋体" w:cs="新宋体"/>
                <w:color w:val="auto"/>
                <w:szCs w:val="21"/>
              </w:rPr>
            </w:pPr>
          </w:p>
        </w:tc>
        <w:tc>
          <w:tcPr>
            <w:tcW w:w="10004" w:type="dxa"/>
          </w:tcPr>
          <w:p>
            <w:pPr>
              <w:spacing w:line="400" w:lineRule="exact"/>
              <w:rPr>
                <w:rFonts w:ascii="宋体" w:hAnsi="宋体" w:cs="宋体"/>
                <w:color w:val="auto"/>
                <w:szCs w:val="21"/>
              </w:rPr>
            </w:pPr>
            <w:r>
              <w:rPr>
                <w:rFonts w:hint="eastAsia" w:ascii="宋体" w:hAnsi="宋体" w:cs="宋体"/>
                <w:color w:val="auto"/>
                <w:szCs w:val="21"/>
              </w:rPr>
              <w:t>查见：《应急准备与响应</w:t>
            </w:r>
            <w:r>
              <w:rPr>
                <w:rFonts w:hint="eastAsia" w:ascii="宋体" w:hAnsi="宋体" w:cs="宋体"/>
                <w:color w:val="auto"/>
                <w:szCs w:val="21"/>
                <w:lang w:val="en-US" w:eastAsia="zh-CN"/>
              </w:rPr>
              <w:t>控制</w:t>
            </w:r>
            <w:r>
              <w:rPr>
                <w:rFonts w:hint="eastAsia" w:ascii="宋体" w:hAnsi="宋体" w:cs="宋体"/>
                <w:color w:val="auto"/>
                <w:szCs w:val="21"/>
              </w:rPr>
              <w:t>程序》、《火灾应急预案》。</w:t>
            </w:r>
          </w:p>
          <w:p>
            <w:pPr>
              <w:widowControl/>
              <w:jc w:val="left"/>
              <w:rPr>
                <w:rFonts w:hint="eastAsia" w:ascii="宋体" w:hAnsi="宋体" w:cs="宋体"/>
                <w:color w:val="auto"/>
                <w:szCs w:val="21"/>
              </w:rPr>
            </w:pPr>
            <w:r>
              <w:rPr>
                <w:rFonts w:hint="eastAsia" w:ascii="宋体" w:hAnsi="宋体" w:cs="宋体"/>
                <w:color w:val="auto"/>
                <w:szCs w:val="21"/>
              </w:rPr>
              <w:t>查见：消防应急演练记录表：公司全体人员参加了202</w:t>
            </w:r>
            <w:r>
              <w:rPr>
                <w:rFonts w:hint="eastAsia" w:ascii="宋体" w:hAnsi="宋体" w:cs="宋体"/>
                <w:color w:val="auto"/>
                <w:szCs w:val="21"/>
                <w:lang w:val="en-US" w:eastAsia="zh-CN"/>
              </w:rPr>
              <w:t>2</w:t>
            </w:r>
            <w:r>
              <w:rPr>
                <w:rFonts w:hint="eastAsia" w:ascii="宋体" w:hAnsi="宋体" w:cs="宋体"/>
                <w:color w:val="auto"/>
                <w:szCs w:val="21"/>
              </w:rPr>
              <w:t xml:space="preserve">年 </w:t>
            </w:r>
            <w:r>
              <w:rPr>
                <w:rFonts w:hint="eastAsia" w:ascii="宋体" w:hAnsi="宋体" w:cs="宋体"/>
                <w:color w:val="auto"/>
                <w:szCs w:val="21"/>
                <w:lang w:val="en-US" w:eastAsia="zh-CN"/>
              </w:rPr>
              <w:t>9</w:t>
            </w:r>
            <w:r>
              <w:rPr>
                <w:rFonts w:hint="eastAsia" w:ascii="宋体" w:hAnsi="宋体" w:cs="宋体"/>
                <w:color w:val="auto"/>
                <w:szCs w:val="21"/>
              </w:rPr>
              <w:t xml:space="preserve"> 月 </w:t>
            </w:r>
            <w:r>
              <w:rPr>
                <w:rFonts w:hint="eastAsia" w:ascii="宋体" w:hAnsi="宋体" w:cs="宋体"/>
                <w:color w:val="auto"/>
                <w:szCs w:val="21"/>
                <w:lang w:val="en-US" w:eastAsia="zh-CN"/>
              </w:rPr>
              <w:t>6</w:t>
            </w:r>
            <w:r>
              <w:rPr>
                <w:rFonts w:hint="eastAsia" w:ascii="宋体" w:hAnsi="宋体" w:cs="宋体"/>
                <w:color w:val="auto"/>
                <w:szCs w:val="21"/>
              </w:rPr>
              <w:t xml:space="preserve"> 日进行的消防应急预案演练。查，能提供以上演练记录及火灾演习总结报告。通过演练，检验了公司应对突发事件的能力、以及公司触电、火灾事故应急预案的可操作性。有效降低事故危害，减少事故损失，确保员工人身安全和公司安全、健康、有序的发展等。</w:t>
            </w:r>
          </w:p>
          <w:p>
            <w:pPr>
              <w:pStyle w:val="19"/>
              <w:rPr>
                <w:rFonts w:hint="eastAsia" w:ascii="宋体" w:hAnsi="宋体" w:cs="宋体"/>
                <w:color w:val="auto"/>
                <w:kern w:val="2"/>
                <w:sz w:val="21"/>
                <w:szCs w:val="21"/>
                <w:lang w:val="en-US" w:eastAsia="zh-CN" w:bidi="ar-SA"/>
              </w:rPr>
            </w:pPr>
          </w:p>
          <w:p>
            <w:pPr>
              <w:snapToGrid w:val="0"/>
              <w:spacing w:line="280" w:lineRule="exact"/>
              <w:rPr>
                <w:rFonts w:ascii="宋体" w:hAnsi="宋体"/>
                <w:b/>
                <w:bCs/>
                <w:color w:val="auto"/>
                <w:sz w:val="22"/>
                <w:szCs w:val="22"/>
              </w:rPr>
            </w:pPr>
            <w:r>
              <w:rPr>
                <w:rFonts w:hint="eastAsia" w:ascii="宋体" w:hAnsi="宋体" w:cs="宋体"/>
                <w:b/>
                <w:bCs/>
                <w:color w:val="auto"/>
                <w:kern w:val="2"/>
                <w:sz w:val="21"/>
                <w:szCs w:val="21"/>
                <w:lang w:val="en-US" w:eastAsia="zh-CN" w:bidi="ar-SA"/>
              </w:rPr>
              <w:t>查</w:t>
            </w:r>
            <w:r>
              <w:rPr>
                <w:rFonts w:hint="eastAsia" w:ascii="宋体" w:hAnsi="宋体" w:eastAsia="宋体" w:cs="宋体"/>
                <w:b/>
                <w:bCs/>
                <w:color w:val="auto"/>
                <w:kern w:val="2"/>
                <w:sz w:val="21"/>
                <w:szCs w:val="21"/>
                <w:lang w:val="en-US" w:eastAsia="zh-CN" w:bidi="ar-SA"/>
              </w:rPr>
              <w:t>应急准备：公司</w:t>
            </w:r>
            <w:r>
              <w:rPr>
                <w:rFonts w:hint="eastAsia" w:ascii="宋体" w:hAnsi="宋体" w:cs="宋体"/>
                <w:b/>
                <w:bCs/>
                <w:color w:val="auto"/>
                <w:kern w:val="2"/>
                <w:sz w:val="21"/>
                <w:szCs w:val="21"/>
                <w:lang w:val="en-US" w:eastAsia="zh-CN" w:bidi="ar-SA"/>
              </w:rPr>
              <w:t>在</w:t>
            </w:r>
            <w:r>
              <w:rPr>
                <w:rFonts w:hint="eastAsia" w:ascii="宋体" w:hAnsi="宋体" w:eastAsia="宋体" w:cs="宋体"/>
                <w:b/>
                <w:bCs/>
                <w:color w:val="auto"/>
                <w:kern w:val="2"/>
                <w:sz w:val="21"/>
                <w:szCs w:val="21"/>
                <w:lang w:val="en-US" w:eastAsia="zh-CN" w:bidi="ar-SA"/>
              </w:rPr>
              <w:t>走廊配置</w:t>
            </w:r>
            <w:r>
              <w:rPr>
                <w:rFonts w:hint="eastAsia" w:ascii="宋体" w:hAnsi="宋体" w:cs="宋体"/>
                <w:b/>
                <w:bCs/>
                <w:color w:val="auto"/>
                <w:kern w:val="2"/>
                <w:sz w:val="21"/>
                <w:szCs w:val="21"/>
                <w:lang w:val="en-US" w:eastAsia="zh-CN" w:bidi="ar-SA"/>
              </w:rPr>
              <w:t>有</w:t>
            </w:r>
            <w:r>
              <w:rPr>
                <w:rFonts w:hint="eastAsia" w:ascii="宋体" w:hAnsi="宋体" w:eastAsia="宋体" w:cs="宋体"/>
                <w:b/>
                <w:bCs/>
                <w:color w:val="auto"/>
                <w:kern w:val="2"/>
                <w:sz w:val="21"/>
                <w:szCs w:val="21"/>
                <w:lang w:val="en-US" w:eastAsia="zh-CN" w:bidi="ar-SA"/>
              </w:rPr>
              <w:t>灭火器</w:t>
            </w:r>
            <w:r>
              <w:rPr>
                <w:rFonts w:hint="eastAsia" w:ascii="宋体" w:hAnsi="宋体" w:cs="宋体"/>
                <w:b/>
                <w:bCs/>
                <w:color w:val="auto"/>
                <w:kern w:val="2"/>
                <w:sz w:val="21"/>
                <w:szCs w:val="21"/>
                <w:lang w:val="en-US" w:eastAsia="zh-CN" w:bidi="ar-SA"/>
              </w:rPr>
              <w:t>，</w:t>
            </w:r>
            <w:r>
              <w:rPr>
                <w:rFonts w:hint="eastAsia" w:ascii="方正仿宋简体" w:eastAsia="方正仿宋简体"/>
                <w:b/>
                <w:bCs/>
                <w:color w:val="auto"/>
              </w:rPr>
              <w:t>办公</w:t>
            </w:r>
            <w:r>
              <w:rPr>
                <w:rFonts w:hint="eastAsia" w:ascii="宋体" w:hAnsi="宋体" w:cs="宋体"/>
                <w:b/>
                <w:bCs/>
                <w:color w:val="auto"/>
                <w:kern w:val="2"/>
                <w:sz w:val="21"/>
                <w:szCs w:val="21"/>
                <w:lang w:val="en-US" w:eastAsia="zh-CN" w:bidi="ar-SA"/>
              </w:rPr>
              <w:t>室内</w:t>
            </w:r>
            <w:r>
              <w:rPr>
                <w:rFonts w:hint="eastAsia" w:ascii="方正仿宋简体" w:eastAsia="方正仿宋简体"/>
                <w:b/>
                <w:bCs/>
                <w:color w:val="auto"/>
                <w:lang w:val="en-US" w:eastAsia="zh-CN"/>
              </w:rPr>
              <w:t>未</w:t>
            </w:r>
            <w:r>
              <w:rPr>
                <w:rFonts w:hint="eastAsia" w:ascii="方正仿宋简体" w:eastAsia="方正仿宋简体"/>
                <w:b/>
                <w:bCs/>
                <w:color w:val="auto"/>
              </w:rPr>
              <w:t>配置灭火器</w:t>
            </w:r>
            <w:r>
              <w:rPr>
                <w:rFonts w:hint="eastAsia" w:ascii="方正仿宋简体" w:eastAsia="方正仿宋简体"/>
                <w:b/>
                <w:bCs/>
                <w:color w:val="auto"/>
                <w:lang w:eastAsia="zh-CN"/>
              </w:rPr>
              <w:t>，</w:t>
            </w:r>
            <w:r>
              <w:rPr>
                <w:rFonts w:hint="eastAsia" w:ascii="方正仿宋简体" w:eastAsia="方正仿宋简体"/>
                <w:b/>
                <w:bCs/>
                <w:color w:val="auto"/>
                <w:lang w:val="en-US" w:eastAsia="zh-CN"/>
              </w:rPr>
              <w:t>不符合</w:t>
            </w:r>
            <w:r>
              <w:rPr>
                <w:rFonts w:hint="eastAsia" w:ascii="宋体" w:hAnsi="宋体"/>
                <w:b/>
                <w:bCs/>
                <w:color w:val="auto"/>
                <w:sz w:val="22"/>
                <w:szCs w:val="22"/>
              </w:rPr>
              <w:t>GB/T 24001-2016 标准</w:t>
            </w:r>
            <w:r>
              <w:rPr>
                <w:rFonts w:hint="eastAsia" w:ascii="方正仿宋简体" w:eastAsia="方正仿宋简体"/>
                <w:b/>
                <w:bCs/>
                <w:color w:val="auto"/>
              </w:rPr>
              <w:t>8.2条款“组织应建立、实施和保持对6.1.1中所识别的潜在紧急情况进行应急准备并做出响应所需的过程”</w:t>
            </w:r>
            <w:r>
              <w:rPr>
                <w:rFonts w:hint="eastAsia" w:ascii="方正仿宋简体" w:eastAsia="方正仿宋简体"/>
                <w:b/>
                <w:bCs/>
                <w:color w:val="auto"/>
                <w:lang w:val="en-US" w:eastAsia="zh-CN"/>
              </w:rPr>
              <w:t>的要求和</w:t>
            </w:r>
            <w:r>
              <w:rPr>
                <w:rFonts w:hint="eastAsia" w:ascii="宋体" w:hAnsi="宋体"/>
                <w:b/>
                <w:bCs/>
                <w:color w:val="auto"/>
                <w:sz w:val="22"/>
                <w:szCs w:val="22"/>
              </w:rPr>
              <w:t>GB/T 45001-2020 标准</w:t>
            </w:r>
            <w:r>
              <w:rPr>
                <w:rFonts w:hint="eastAsia" w:ascii="方正仿宋简体" w:eastAsia="方正仿宋简体"/>
                <w:b/>
                <w:bCs/>
                <w:color w:val="auto"/>
              </w:rPr>
              <w:t>8.2条款“组织应建立、实施和保持对6.1.2.1中所识别的潜在紧急情况进行应急准备并做出响应所需的过程”的要求。</w:t>
            </w:r>
            <w:r>
              <w:rPr>
                <w:rFonts w:hint="eastAsia" w:ascii="宋体" w:hAnsi="宋体"/>
                <w:b/>
                <w:bCs/>
                <w:color w:val="auto"/>
                <w:sz w:val="22"/>
                <w:szCs w:val="22"/>
              </w:rPr>
              <w:t xml:space="preserve"> </w:t>
            </w:r>
          </w:p>
          <w:p>
            <w:pPr>
              <w:rPr>
                <w:rFonts w:ascii="宋体" w:hAnsi="宋体" w:cs="宋体"/>
                <w:color w:val="auto"/>
                <w:szCs w:val="21"/>
              </w:rPr>
            </w:pPr>
          </w:p>
        </w:tc>
        <w:tc>
          <w:tcPr>
            <w:tcW w:w="1585" w:type="dxa"/>
          </w:tcPr>
          <w:p>
            <w:pPr>
              <w:rPr>
                <w:rFonts w:hint="eastAsia"/>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default" w:eastAsia="宋体"/>
                <w:b/>
                <w:bCs w:val="0"/>
                <w:color w:val="auto"/>
                <w:sz w:val="24"/>
                <w:szCs w:val="24"/>
                <w:lang w:val="en-US" w:eastAsia="zh-CN"/>
              </w:rPr>
            </w:pPr>
            <w:r>
              <w:rPr>
                <w:rFonts w:hint="eastAsia"/>
                <w:b/>
                <w:bCs w:val="0"/>
                <w:color w:val="auto"/>
                <w:sz w:val="24"/>
                <w:szCs w:val="24"/>
                <w:lang w:val="en-US" w:eastAsia="zh-CN"/>
              </w:rPr>
              <w:t>N</w:t>
            </w:r>
          </w:p>
          <w:p>
            <w:pPr>
              <w:pStyle w:val="2"/>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Pr>
          <w:p>
            <w:pPr>
              <w:rPr>
                <w:rFonts w:ascii="宋体" w:hAnsi="宋体" w:cs="新宋体"/>
                <w:color w:val="auto"/>
                <w:szCs w:val="21"/>
              </w:rPr>
            </w:pPr>
            <w:r>
              <w:rPr>
                <w:rFonts w:hint="eastAsia" w:ascii="宋体" w:hAnsi="宋体" w:cs="新宋体"/>
                <w:color w:val="auto"/>
                <w:szCs w:val="21"/>
                <w:lang w:eastAsia="zh-CN"/>
              </w:rPr>
              <w:t>EO:</w:t>
            </w:r>
            <w:r>
              <w:rPr>
                <w:rFonts w:hint="eastAsia" w:ascii="宋体" w:hAnsi="宋体" w:cs="新宋体"/>
                <w:color w:val="auto"/>
                <w:szCs w:val="21"/>
              </w:rPr>
              <w:t xml:space="preserve">9.1 </w:t>
            </w:r>
          </w:p>
          <w:p>
            <w:pPr>
              <w:rPr>
                <w:rFonts w:ascii="宋体" w:hAnsi="宋体" w:cs="新宋体"/>
                <w:color w:val="auto"/>
                <w:szCs w:val="21"/>
              </w:rPr>
            </w:pPr>
          </w:p>
        </w:tc>
        <w:tc>
          <w:tcPr>
            <w:tcW w:w="10004" w:type="dxa"/>
          </w:tcPr>
          <w:p>
            <w:pPr>
              <w:spacing w:line="400" w:lineRule="exact"/>
              <w:rPr>
                <w:rFonts w:ascii="宋体" w:hAnsi="宋体" w:cs="宋体"/>
                <w:color w:val="auto"/>
                <w:szCs w:val="21"/>
              </w:rPr>
            </w:pPr>
            <w:r>
              <w:rPr>
                <w:rFonts w:hint="eastAsia" w:ascii="宋体" w:hAnsi="宋体" w:cs="宋体"/>
                <w:color w:val="auto"/>
                <w:szCs w:val="21"/>
              </w:rPr>
              <w:t>----有《测量</w:t>
            </w:r>
            <w:r>
              <w:rPr>
                <w:rFonts w:hint="eastAsia" w:ascii="宋体" w:hAnsi="宋体" w:cs="宋体"/>
                <w:color w:val="auto"/>
                <w:szCs w:val="21"/>
                <w:lang w:eastAsia="zh-CN"/>
              </w:rPr>
              <w:t>、</w:t>
            </w:r>
            <w:r>
              <w:rPr>
                <w:rFonts w:hint="eastAsia" w:ascii="宋体" w:hAnsi="宋体" w:cs="宋体"/>
                <w:color w:val="auto"/>
                <w:szCs w:val="21"/>
              </w:rPr>
              <w:t>监视</w:t>
            </w:r>
            <w:r>
              <w:rPr>
                <w:rFonts w:hint="eastAsia" w:ascii="宋体" w:hAnsi="宋体" w:cs="宋体"/>
                <w:color w:val="auto"/>
                <w:szCs w:val="21"/>
                <w:lang w:eastAsia="zh-CN"/>
              </w:rPr>
              <w:t>、</w:t>
            </w:r>
            <w:r>
              <w:rPr>
                <w:rFonts w:hint="eastAsia" w:ascii="宋体" w:hAnsi="宋体" w:cs="宋体"/>
                <w:color w:val="auto"/>
                <w:szCs w:val="21"/>
                <w:lang w:val="en-US" w:eastAsia="zh-CN"/>
              </w:rPr>
              <w:t>分析和评价</w:t>
            </w:r>
            <w:r>
              <w:rPr>
                <w:rFonts w:hint="eastAsia" w:ascii="宋体" w:hAnsi="宋体" w:cs="宋体"/>
                <w:color w:val="auto"/>
                <w:szCs w:val="21"/>
              </w:rPr>
              <w:t>控制程序》和管理文件。</w:t>
            </w:r>
          </w:p>
          <w:p>
            <w:pPr>
              <w:spacing w:line="400" w:lineRule="exact"/>
              <w:rPr>
                <w:rFonts w:ascii="宋体" w:hAnsi="宋体" w:cs="宋体"/>
                <w:color w:val="auto"/>
                <w:szCs w:val="21"/>
              </w:rPr>
            </w:pPr>
            <w:r>
              <w:rPr>
                <w:rFonts w:hint="eastAsia" w:ascii="宋体" w:hAnsi="宋体" w:cs="宋体"/>
                <w:color w:val="auto"/>
                <w:szCs w:val="21"/>
              </w:rPr>
              <w:t>◆查公司环境安全运行检查记录</w:t>
            </w:r>
          </w:p>
          <w:p>
            <w:pPr>
              <w:spacing w:line="400" w:lineRule="exact"/>
              <w:ind w:firstLine="210" w:firstLineChars="100"/>
              <w:rPr>
                <w:rFonts w:ascii="宋体" w:hAnsi="宋体" w:cs="宋体"/>
                <w:color w:val="auto"/>
                <w:szCs w:val="21"/>
              </w:rPr>
            </w:pPr>
            <w:r>
              <w:rPr>
                <w:rFonts w:hint="eastAsia" w:ascii="宋体" w:hAnsi="宋体" w:cs="宋体"/>
                <w:color w:val="auto"/>
                <w:szCs w:val="21"/>
              </w:rPr>
              <w:t>程序文件规定公司每月由综合部组织人员对公司办公场所和项目施工场所的水电管理、消防安全管理、固体废弃物管理相关方管理等进行检查，检查结论：合格、检查人：</w:t>
            </w:r>
            <w:r>
              <w:rPr>
                <w:rFonts w:hint="eastAsia" w:ascii="宋体" w:hAnsi="宋体" w:cs="宋体"/>
                <w:color w:val="auto"/>
                <w:szCs w:val="21"/>
                <w:lang w:val="en-US" w:eastAsia="zh-CN"/>
              </w:rPr>
              <w:t>苏方</w:t>
            </w:r>
            <w:r>
              <w:rPr>
                <w:rFonts w:hint="eastAsia" w:ascii="宋体" w:hAnsi="宋体" w:cs="宋体"/>
                <w:color w:val="auto"/>
                <w:szCs w:val="21"/>
              </w:rPr>
              <w:t>。查见202</w:t>
            </w:r>
            <w:r>
              <w:rPr>
                <w:rFonts w:hint="eastAsia" w:ascii="宋体" w:hAnsi="宋体" w:cs="宋体"/>
                <w:color w:val="auto"/>
                <w:szCs w:val="21"/>
                <w:lang w:val="en-US" w:eastAsia="zh-CN"/>
              </w:rPr>
              <w:t>2</w:t>
            </w:r>
            <w:r>
              <w:rPr>
                <w:rFonts w:hint="eastAsia" w:ascii="宋体" w:hAnsi="宋体" w:cs="宋体"/>
                <w:color w:val="auto"/>
                <w:szCs w:val="21"/>
              </w:rPr>
              <w:t>年1</w:t>
            </w:r>
            <w:r>
              <w:rPr>
                <w:rFonts w:hint="eastAsia" w:ascii="宋体" w:hAnsi="宋体" w:cs="宋体"/>
                <w:color w:val="auto"/>
                <w:szCs w:val="21"/>
                <w:lang w:val="en-US" w:eastAsia="zh-CN"/>
              </w:rPr>
              <w:t>2</w:t>
            </w:r>
            <w:r>
              <w:rPr>
                <w:rFonts w:hint="eastAsia" w:ascii="宋体" w:hAnsi="宋体" w:cs="宋体"/>
                <w:color w:val="auto"/>
                <w:szCs w:val="21"/>
              </w:rPr>
              <w:t>月至</w:t>
            </w:r>
            <w:r>
              <w:rPr>
                <w:rFonts w:hint="eastAsia" w:ascii="宋体" w:hAnsi="宋体" w:cs="宋体"/>
                <w:color w:val="auto"/>
                <w:szCs w:val="21"/>
                <w:lang w:val="en-US" w:eastAsia="zh-CN"/>
              </w:rPr>
              <w:t>2023年</w:t>
            </w:r>
            <w:r>
              <w:rPr>
                <w:rFonts w:hint="eastAsia" w:ascii="宋体" w:hAnsi="宋体" w:cs="宋体"/>
                <w:color w:val="auto"/>
                <w:szCs w:val="21"/>
              </w:rPr>
              <w:t>3月份环境安全运行检查记录表。</w:t>
            </w:r>
          </w:p>
          <w:p>
            <w:pPr>
              <w:spacing w:line="400" w:lineRule="exact"/>
              <w:ind w:firstLine="210" w:firstLineChars="100"/>
              <w:rPr>
                <w:rFonts w:ascii="宋体" w:hAnsi="宋体" w:cs="宋体"/>
                <w:color w:val="auto"/>
                <w:szCs w:val="21"/>
              </w:rPr>
            </w:pPr>
            <w:r>
              <w:rPr>
                <w:rFonts w:hint="eastAsia" w:ascii="宋体" w:hAnsi="宋体" w:cs="宋体"/>
                <w:color w:val="auto"/>
                <w:szCs w:val="21"/>
              </w:rPr>
              <w:t>◆抽查202</w:t>
            </w:r>
            <w:r>
              <w:rPr>
                <w:rFonts w:hint="eastAsia" w:ascii="宋体" w:hAnsi="宋体" w:cs="宋体"/>
                <w:color w:val="auto"/>
                <w:szCs w:val="21"/>
                <w:lang w:val="en-US" w:eastAsia="zh-CN"/>
              </w:rPr>
              <w:t>3</w:t>
            </w:r>
            <w:r>
              <w:rPr>
                <w:rFonts w:hint="eastAsia" w:ascii="宋体" w:hAnsi="宋体" w:cs="宋体"/>
                <w:color w:val="auto"/>
                <w:szCs w:val="21"/>
              </w:rPr>
              <w:t>年</w:t>
            </w:r>
            <w:r>
              <w:rPr>
                <w:rFonts w:hint="eastAsia" w:ascii="宋体" w:hAnsi="宋体" w:cs="宋体"/>
                <w:color w:val="auto"/>
                <w:szCs w:val="21"/>
                <w:lang w:val="en-US" w:eastAsia="zh-CN"/>
              </w:rPr>
              <w:t>2</w:t>
            </w:r>
            <w:r>
              <w:rPr>
                <w:rFonts w:hint="eastAsia" w:ascii="宋体" w:hAnsi="宋体" w:cs="宋体"/>
                <w:color w:val="auto"/>
                <w:szCs w:val="21"/>
              </w:rPr>
              <w:t>月</w:t>
            </w:r>
            <w:r>
              <w:rPr>
                <w:rFonts w:hint="eastAsia" w:ascii="宋体" w:hAnsi="宋体" w:cs="宋体"/>
                <w:color w:val="auto"/>
                <w:szCs w:val="21"/>
                <w:lang w:val="en-US" w:eastAsia="zh-CN"/>
              </w:rPr>
              <w:t>21日</w:t>
            </w:r>
            <w:r>
              <w:rPr>
                <w:rFonts w:hint="eastAsia" w:ascii="宋体" w:hAnsi="宋体" w:cs="宋体"/>
                <w:color w:val="auto"/>
                <w:szCs w:val="21"/>
              </w:rPr>
              <w:t>消防安全检查记录表</w:t>
            </w:r>
          </w:p>
          <w:p>
            <w:pPr>
              <w:spacing w:line="400" w:lineRule="exact"/>
              <w:rPr>
                <w:rFonts w:ascii="宋体" w:hAnsi="宋体" w:cs="宋体"/>
                <w:color w:val="auto"/>
                <w:szCs w:val="21"/>
              </w:rPr>
            </w:pPr>
            <w:r>
              <w:rPr>
                <w:rFonts w:hint="eastAsia" w:ascii="宋体" w:hAnsi="宋体" w:cs="宋体"/>
                <w:color w:val="auto"/>
                <w:szCs w:val="21"/>
              </w:rPr>
              <w:t>文件规定公司每月由综合部组织人员对公司办公场所灭火器材、电力线路、办公室空调的使用等进行检查。检查结果：符合要求、检查人：</w:t>
            </w:r>
            <w:r>
              <w:rPr>
                <w:rFonts w:hint="eastAsia" w:ascii="宋体" w:hAnsi="宋体" w:cs="宋体"/>
                <w:color w:val="auto"/>
                <w:szCs w:val="21"/>
                <w:lang w:val="en-US" w:eastAsia="zh-CN"/>
              </w:rPr>
              <w:t>苏方</w:t>
            </w:r>
            <w:r>
              <w:rPr>
                <w:rFonts w:hint="eastAsia" w:ascii="宋体" w:hAnsi="宋体" w:cs="宋体"/>
                <w:color w:val="auto"/>
                <w:szCs w:val="21"/>
              </w:rPr>
              <w:t>。</w:t>
            </w:r>
          </w:p>
          <w:p>
            <w:pPr>
              <w:spacing w:line="400" w:lineRule="exact"/>
              <w:ind w:firstLine="210" w:firstLineChars="100"/>
              <w:rPr>
                <w:rFonts w:ascii="宋体" w:hAnsi="宋体" w:cs="宋体"/>
                <w:color w:val="auto"/>
                <w:szCs w:val="21"/>
              </w:rPr>
            </w:pPr>
          </w:p>
          <w:p>
            <w:pPr>
              <w:spacing w:line="400" w:lineRule="exact"/>
              <w:ind w:firstLine="210" w:firstLineChars="100"/>
              <w:rPr>
                <w:rFonts w:ascii="宋体" w:hAnsi="宋体" w:cs="宋体"/>
                <w:color w:val="auto"/>
                <w:szCs w:val="21"/>
              </w:rPr>
            </w:pPr>
            <w:r>
              <w:rPr>
                <w:rFonts w:hint="eastAsia" w:ascii="宋体" w:hAnsi="宋体" w:cs="宋体"/>
                <w:color w:val="auto"/>
                <w:szCs w:val="21"/>
              </w:rPr>
              <w:t>◆ 提供有从业人员预防性健康检查报告</w:t>
            </w:r>
          </w:p>
          <w:p>
            <w:pPr>
              <w:spacing w:line="400" w:lineRule="exact"/>
              <w:ind w:firstLine="210" w:firstLineChars="100"/>
              <w:rPr>
                <w:rFonts w:ascii="宋体" w:hAnsi="宋体" w:cs="宋体"/>
                <w:color w:val="auto"/>
                <w:szCs w:val="21"/>
              </w:rPr>
            </w:pPr>
            <w:r>
              <w:rPr>
                <w:rFonts w:hint="eastAsia" w:ascii="宋体" w:hAnsi="宋体" w:cs="宋体"/>
                <w:color w:val="auto"/>
                <w:szCs w:val="21"/>
              </w:rPr>
              <w:t xml:space="preserve">姓名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体检日期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检查机构  </w:t>
            </w:r>
            <w:r>
              <w:rPr>
                <w:rFonts w:hint="eastAsia" w:ascii="宋体" w:hAnsi="宋体" w:cs="宋体"/>
                <w:color w:val="auto"/>
                <w:szCs w:val="21"/>
                <w:lang w:val="en-US" w:eastAsia="zh-CN"/>
              </w:rPr>
              <w:t xml:space="preserve">               </w:t>
            </w:r>
            <w:r>
              <w:rPr>
                <w:rFonts w:hint="eastAsia" w:ascii="宋体" w:hAnsi="宋体" w:cs="宋体"/>
                <w:color w:val="auto"/>
                <w:szCs w:val="21"/>
              </w:rPr>
              <w:t>结论</w:t>
            </w:r>
          </w:p>
          <w:p>
            <w:pPr>
              <w:spacing w:line="400" w:lineRule="exact"/>
              <w:ind w:firstLine="210" w:firstLineChars="100"/>
              <w:rPr>
                <w:rFonts w:hint="eastAsia" w:ascii="宋体" w:hAnsi="宋体" w:cs="宋体"/>
                <w:color w:val="auto"/>
                <w:szCs w:val="21"/>
              </w:rPr>
            </w:pPr>
            <w:r>
              <w:rPr>
                <w:rFonts w:hint="eastAsia" w:ascii="宋体" w:hAnsi="宋体" w:cs="宋体"/>
                <w:color w:val="auto"/>
                <w:szCs w:val="21"/>
                <w:lang w:val="en-US" w:eastAsia="zh-CN"/>
              </w:rPr>
              <w:t>张  兵</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2022年10月31日    佳音健康体检中心 </w:t>
            </w:r>
            <w:r>
              <w:rPr>
                <w:rFonts w:hint="eastAsia" w:ascii="宋体" w:hAnsi="宋体" w:cs="宋体"/>
                <w:color w:val="auto"/>
                <w:szCs w:val="21"/>
              </w:rPr>
              <w:t xml:space="preserve">        </w:t>
            </w:r>
            <w:r>
              <w:rPr>
                <w:rFonts w:hint="eastAsia" w:ascii="宋体" w:hAnsi="宋体" w:cs="宋体"/>
                <w:color w:val="auto"/>
                <w:szCs w:val="21"/>
                <w:lang w:val="en-US" w:eastAsia="zh-CN"/>
              </w:rPr>
              <w:t>未见明显</w:t>
            </w:r>
            <w:r>
              <w:rPr>
                <w:rFonts w:hint="eastAsia" w:ascii="宋体" w:hAnsi="宋体" w:cs="宋体"/>
                <w:color w:val="auto"/>
                <w:szCs w:val="21"/>
              </w:rPr>
              <w:t>异常</w:t>
            </w:r>
          </w:p>
          <w:p>
            <w:pPr>
              <w:spacing w:line="400" w:lineRule="exact"/>
              <w:ind w:firstLine="210" w:firstLineChars="100"/>
              <w:rPr>
                <w:rFonts w:hint="eastAsia" w:ascii="宋体" w:hAnsi="宋体" w:cs="宋体"/>
                <w:color w:val="auto"/>
                <w:szCs w:val="21"/>
              </w:rPr>
            </w:pPr>
            <w:r>
              <w:rPr>
                <w:rFonts w:hint="eastAsia" w:ascii="宋体" w:hAnsi="宋体" w:cs="宋体"/>
                <w:color w:val="auto"/>
                <w:szCs w:val="21"/>
                <w:lang w:val="en-US" w:eastAsia="zh-CN"/>
              </w:rPr>
              <w:t>张春兰</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2022年10月31日    佳音健康体检中心 </w:t>
            </w:r>
            <w:r>
              <w:rPr>
                <w:rFonts w:hint="eastAsia" w:ascii="宋体" w:hAnsi="宋体" w:cs="宋体"/>
                <w:color w:val="auto"/>
                <w:szCs w:val="21"/>
              </w:rPr>
              <w:t xml:space="preserve">        </w:t>
            </w:r>
            <w:r>
              <w:rPr>
                <w:rFonts w:hint="eastAsia" w:ascii="宋体" w:hAnsi="宋体" w:cs="宋体"/>
                <w:color w:val="auto"/>
                <w:szCs w:val="21"/>
                <w:lang w:val="en-US" w:eastAsia="zh-CN"/>
              </w:rPr>
              <w:t>未见明显</w:t>
            </w:r>
            <w:r>
              <w:rPr>
                <w:rFonts w:hint="eastAsia" w:ascii="宋体" w:hAnsi="宋体" w:cs="宋体"/>
                <w:color w:val="auto"/>
                <w:szCs w:val="21"/>
              </w:rPr>
              <w:t>异常</w:t>
            </w:r>
          </w:p>
          <w:p>
            <w:pPr>
              <w:pStyle w:val="19"/>
              <w:ind w:firstLine="230" w:firstLineChars="0"/>
              <w:rPr>
                <w:rFonts w:hint="eastAsia" w:eastAsia="宋体"/>
                <w:color w:val="auto"/>
                <w:lang w:eastAsia="zh-CN"/>
              </w:rPr>
            </w:pPr>
            <w:r>
              <w:rPr>
                <w:rFonts w:hint="eastAsia"/>
                <w:color w:val="auto"/>
                <w:lang w:eastAsia="zh-CN"/>
              </w:rPr>
              <w:t>。。。。。。</w:t>
            </w:r>
          </w:p>
          <w:p>
            <w:pPr>
              <w:spacing w:line="400" w:lineRule="exact"/>
              <w:ind w:firstLine="210" w:firstLineChars="100"/>
              <w:rPr>
                <w:rFonts w:ascii="宋体" w:hAnsi="宋体" w:cs="宋体"/>
                <w:color w:val="auto"/>
                <w:szCs w:val="21"/>
              </w:rPr>
            </w:pPr>
            <w:r>
              <w:rPr>
                <w:rFonts w:hint="eastAsia" w:ascii="宋体" w:hAnsi="宋体" w:cs="宋体"/>
                <w:color w:val="auto"/>
                <w:szCs w:val="21"/>
              </w:rPr>
              <w:t>自体系建立以来没有发生过安全事故。</w:t>
            </w:r>
          </w:p>
          <w:p>
            <w:pPr>
              <w:spacing w:line="400" w:lineRule="exact"/>
              <w:ind w:firstLine="210" w:firstLineChars="100"/>
              <w:rPr>
                <w:rFonts w:ascii="宋体" w:hAnsi="宋体" w:cs="宋体"/>
                <w:color w:val="auto"/>
                <w:szCs w:val="21"/>
              </w:rPr>
            </w:pPr>
            <w:r>
              <w:rPr>
                <w:rFonts w:hint="eastAsia" w:ascii="宋体" w:hAnsi="宋体" w:cs="宋体"/>
                <w:color w:val="auto"/>
                <w:szCs w:val="21"/>
              </w:rPr>
              <w:t>监测设备：公司暂无环境、职业健康安全监测设备。</w:t>
            </w:r>
          </w:p>
        </w:tc>
        <w:tc>
          <w:tcPr>
            <w:tcW w:w="1585" w:type="dxa"/>
          </w:tcPr>
          <w:p>
            <w:pPr>
              <w:rPr>
                <w:rFonts w:hint="eastAsia" w:eastAsia="宋体"/>
                <w:color w:val="auto"/>
                <w:lang w:val="en-US" w:eastAsia="zh-CN"/>
              </w:rPr>
            </w:pPr>
            <w:r>
              <w:rPr>
                <w:rFonts w:hint="eastAsia"/>
                <w:color w:val="auto"/>
                <w:lang w:val="en-US"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default" w:ascii="宋体" w:hAnsi="宋体" w:eastAsia="宋体" w:cs="新宋体"/>
                <w:color w:val="auto"/>
                <w:szCs w:val="21"/>
                <w:lang w:val="en-US" w:eastAsia="zh-CN"/>
              </w:rPr>
            </w:pPr>
            <w:r>
              <w:rPr>
                <w:rFonts w:hint="eastAsia" w:ascii="宋体" w:hAnsi="宋体" w:cs="新宋体"/>
                <w:color w:val="auto"/>
                <w:szCs w:val="21"/>
              </w:rPr>
              <w:t>符合性评估</w:t>
            </w:r>
            <w:r>
              <w:rPr>
                <w:rFonts w:hint="eastAsia" w:ascii="宋体" w:hAnsi="宋体" w:cs="新宋体"/>
                <w:color w:val="auto"/>
                <w:szCs w:val="21"/>
                <w:lang w:eastAsia="zh-CN"/>
              </w:rPr>
              <w:t>（</w:t>
            </w:r>
            <w:r>
              <w:rPr>
                <w:rFonts w:hint="eastAsia" w:ascii="宋体" w:hAnsi="宋体" w:cs="新宋体"/>
                <w:color w:val="auto"/>
                <w:szCs w:val="21"/>
                <w:lang w:val="en-US" w:eastAsia="zh-CN"/>
              </w:rPr>
              <w:t>上次不符合项验证）</w:t>
            </w:r>
          </w:p>
        </w:tc>
        <w:tc>
          <w:tcPr>
            <w:tcW w:w="960" w:type="dxa"/>
          </w:tcPr>
          <w:p>
            <w:pPr>
              <w:rPr>
                <w:rFonts w:ascii="宋体" w:hAnsi="宋体" w:cs="新宋体"/>
                <w:color w:val="auto"/>
                <w:szCs w:val="21"/>
              </w:rPr>
            </w:pPr>
            <w:r>
              <w:rPr>
                <w:rFonts w:hint="eastAsia" w:ascii="宋体" w:hAnsi="宋体" w:cs="新宋体"/>
                <w:color w:val="auto"/>
                <w:szCs w:val="21"/>
                <w:lang w:eastAsia="zh-CN"/>
              </w:rPr>
              <w:t>EO:</w:t>
            </w:r>
            <w:r>
              <w:rPr>
                <w:rFonts w:hint="eastAsia" w:ascii="宋体" w:hAnsi="宋体" w:cs="新宋体"/>
                <w:color w:val="auto"/>
                <w:szCs w:val="21"/>
              </w:rPr>
              <w:t xml:space="preserve">9.1.2 </w:t>
            </w:r>
          </w:p>
          <w:p>
            <w:pPr>
              <w:rPr>
                <w:rFonts w:ascii="宋体" w:hAnsi="宋体" w:cs="新宋体"/>
                <w:color w:val="auto"/>
                <w:szCs w:val="21"/>
              </w:rPr>
            </w:pPr>
          </w:p>
        </w:tc>
        <w:tc>
          <w:tcPr>
            <w:tcW w:w="10004" w:type="dxa"/>
          </w:tcPr>
          <w:p>
            <w:pPr>
              <w:widowControl/>
              <w:spacing w:line="400" w:lineRule="exact"/>
              <w:jc w:val="left"/>
              <w:rPr>
                <w:rFonts w:ascii="宋体" w:hAnsi="宋体"/>
                <w:color w:val="auto"/>
                <w:szCs w:val="21"/>
              </w:rPr>
            </w:pPr>
            <w:r>
              <w:rPr>
                <w:rFonts w:hint="eastAsia" w:ascii="宋体" w:hAnsi="宋体"/>
                <w:color w:val="auto"/>
                <w:szCs w:val="21"/>
              </w:rPr>
              <w:t>----有《合规性评价控制程序》，规定明确基本合理。综合部组织对公司环境安全健康管理活动，遵守相关法律法规和其他要求情况进行评价，评价结果符合相关法律法规和其他要求，无违法违规情况并保持有合规性评价记录。</w:t>
            </w:r>
          </w:p>
          <w:p>
            <w:pPr>
              <w:keepNext w:val="0"/>
              <w:keepLines w:val="0"/>
              <w:widowControl/>
              <w:suppressLineNumbers w:val="0"/>
              <w:jc w:val="left"/>
              <w:rPr>
                <w:rFonts w:ascii="宋体" w:hAnsi="宋体"/>
                <w:color w:val="auto"/>
                <w:szCs w:val="21"/>
              </w:rPr>
            </w:pPr>
            <w:r>
              <w:rPr>
                <w:rFonts w:hint="eastAsia" w:ascii="宋体" w:hAnsi="宋体"/>
                <w:color w:val="auto"/>
                <w:szCs w:val="21"/>
              </w:rPr>
              <w:t>查由</w:t>
            </w:r>
            <w:r>
              <w:rPr>
                <w:rFonts w:hint="eastAsia" w:ascii="宋体" w:hAnsi="宋体" w:cs="宋体"/>
                <w:color w:val="auto"/>
                <w:szCs w:val="21"/>
              </w:rPr>
              <w:t>综合部</w:t>
            </w:r>
            <w:r>
              <w:rPr>
                <w:rFonts w:hint="eastAsia" w:ascii="宋体" w:hAnsi="宋体"/>
                <w:color w:val="auto"/>
                <w:szCs w:val="21"/>
              </w:rPr>
              <w:t>组织各部门于</w:t>
            </w:r>
            <w:r>
              <w:rPr>
                <w:rFonts w:hint="eastAsia" w:ascii="宋体" w:hAnsi="宋体" w:eastAsia="宋体" w:cs="宋体"/>
                <w:color w:val="auto"/>
                <w:kern w:val="0"/>
                <w:sz w:val="21"/>
                <w:szCs w:val="21"/>
                <w:lang w:val="en-US" w:eastAsia="zh-CN" w:bidi="ar"/>
              </w:rPr>
              <w:t>202</w:t>
            </w:r>
            <w:r>
              <w:rPr>
                <w:rFonts w:hint="eastAsia" w:ascii="宋体" w:hAnsi="宋体" w:cs="宋体"/>
                <w:color w:val="auto"/>
                <w:kern w:val="0"/>
                <w:sz w:val="21"/>
                <w:szCs w:val="21"/>
                <w:lang w:val="en-US" w:eastAsia="zh-CN" w:bidi="ar"/>
              </w:rPr>
              <w:t>2</w:t>
            </w:r>
            <w:r>
              <w:rPr>
                <w:rFonts w:hint="eastAsia" w:ascii="宋体" w:hAnsi="宋体" w:eastAsia="宋体" w:cs="宋体"/>
                <w:color w:val="auto"/>
                <w:kern w:val="0"/>
                <w:sz w:val="21"/>
                <w:szCs w:val="21"/>
                <w:lang w:val="en-US" w:eastAsia="zh-CN" w:bidi="ar"/>
              </w:rPr>
              <w:t>年12月</w:t>
            </w:r>
            <w:r>
              <w:rPr>
                <w:rFonts w:hint="eastAsia" w:ascii="宋体" w:hAnsi="宋体" w:cs="宋体"/>
                <w:color w:val="auto"/>
                <w:kern w:val="0"/>
                <w:sz w:val="21"/>
                <w:szCs w:val="21"/>
                <w:lang w:val="en-US" w:eastAsia="zh-CN" w:bidi="ar"/>
              </w:rPr>
              <w:t>4</w:t>
            </w:r>
            <w:r>
              <w:rPr>
                <w:rFonts w:hint="eastAsia" w:ascii="宋体" w:hAnsi="宋体" w:eastAsia="宋体" w:cs="宋体"/>
                <w:color w:val="auto"/>
                <w:kern w:val="0"/>
                <w:sz w:val="21"/>
                <w:szCs w:val="21"/>
                <w:lang w:val="en-US" w:eastAsia="zh-CN" w:bidi="ar"/>
              </w:rPr>
              <w:t>日</w:t>
            </w:r>
            <w:r>
              <w:rPr>
                <w:rFonts w:hint="eastAsia" w:ascii="宋体" w:hAnsi="宋体"/>
                <w:color w:val="auto"/>
                <w:szCs w:val="21"/>
              </w:rPr>
              <w:t>对公司管理和经营活动中涉及的重要环境因素、危险源、法律法规进行了评价。</w:t>
            </w:r>
          </w:p>
          <w:p>
            <w:pPr>
              <w:widowControl/>
              <w:spacing w:line="400" w:lineRule="exact"/>
              <w:jc w:val="left"/>
              <w:rPr>
                <w:rFonts w:hint="default" w:ascii="宋体" w:hAnsi="宋体" w:eastAsia="宋体"/>
                <w:color w:val="auto"/>
                <w:szCs w:val="21"/>
                <w:lang w:val="en-US" w:eastAsia="zh-CN"/>
              </w:rPr>
            </w:pPr>
            <w:r>
              <w:rPr>
                <w:rFonts w:hint="eastAsia" w:ascii="宋体" w:hAnsi="宋体"/>
                <w:color w:val="auto"/>
                <w:szCs w:val="21"/>
              </w:rPr>
              <w:t>评价结论：符合</w:t>
            </w:r>
            <w:r>
              <w:rPr>
                <w:rFonts w:hint="eastAsia" w:ascii="宋体" w:hAnsi="宋体"/>
                <w:color w:val="auto"/>
                <w:szCs w:val="21"/>
                <w:lang w:val="en-US" w:eastAsia="zh-CN"/>
              </w:rPr>
              <w:t>法律法规要求。</w:t>
            </w:r>
          </w:p>
          <w:p>
            <w:pPr>
              <w:widowControl/>
              <w:spacing w:line="400" w:lineRule="exact"/>
              <w:jc w:val="left"/>
              <w:rPr>
                <w:rFonts w:hint="eastAsia"/>
                <w:color w:val="auto"/>
              </w:rPr>
            </w:pPr>
            <w:r>
              <w:rPr>
                <w:rFonts w:hint="eastAsia" w:ascii="宋体" w:hAnsi="宋体"/>
                <w:color w:val="auto"/>
                <w:szCs w:val="21"/>
              </w:rPr>
              <w:t>评价人：</w:t>
            </w:r>
            <w:r>
              <w:rPr>
                <w:rFonts w:hint="eastAsia"/>
                <w:color w:val="auto"/>
              </w:rPr>
              <w:t xml:space="preserve">骆华梅、苏方、杜盼盼、李厚杰、刘洪   </w:t>
            </w:r>
          </w:p>
          <w:p>
            <w:pPr>
              <w:pStyle w:val="2"/>
              <w:rPr>
                <w:rFonts w:hint="eastAsia" w:ascii="宋体" w:hAnsi="宋体" w:eastAsia="宋体" w:cs="Times New Roman"/>
                <w:color w:val="auto"/>
                <w:szCs w:val="21"/>
                <w:highlight w:val="none"/>
              </w:rPr>
            </w:pPr>
            <w:r>
              <w:rPr>
                <w:rFonts w:hint="eastAsia" w:ascii="宋体" w:hAnsi="宋体"/>
                <w:color w:val="auto"/>
                <w:szCs w:val="21"/>
                <w:highlight w:val="none"/>
              </w:rPr>
              <w:t>查：</w:t>
            </w:r>
            <w:r>
              <w:rPr>
                <w:rFonts w:hint="eastAsia" w:ascii="宋体" w:hAnsi="宋体"/>
                <w:color w:val="auto"/>
                <w:szCs w:val="21"/>
                <w:highlight w:val="none"/>
                <w:lang w:val="en-US" w:eastAsia="zh-CN"/>
              </w:rPr>
              <w:t>提供</w:t>
            </w:r>
            <w:r>
              <w:rPr>
                <w:rFonts w:hint="eastAsia" w:ascii="宋体" w:hAnsi="宋体"/>
                <w:color w:val="auto"/>
                <w:szCs w:val="21"/>
                <w:highlight w:val="none"/>
              </w:rPr>
              <w:t>有《合规性评价报</w:t>
            </w:r>
            <w:r>
              <w:rPr>
                <w:rFonts w:hint="eastAsia" w:ascii="宋体" w:hAnsi="宋体" w:eastAsia="宋体" w:cs="Times New Roman"/>
                <w:color w:val="auto"/>
                <w:szCs w:val="21"/>
                <w:highlight w:val="none"/>
              </w:rPr>
              <w:t>告》，有保持合规性评价的相关记录。</w:t>
            </w:r>
          </w:p>
          <w:p>
            <w:pPr>
              <w:pStyle w:val="2"/>
              <w:rPr>
                <w:rFonts w:ascii="宋体" w:hAnsi="宋体" w:cs="宋体"/>
                <w:color w:val="auto"/>
                <w:szCs w:val="21"/>
              </w:rPr>
            </w:pPr>
            <w:r>
              <w:rPr>
                <w:rFonts w:hint="eastAsia" w:ascii="宋体" w:hAnsi="宋体" w:eastAsia="宋体" w:cs="Times New Roman"/>
                <w:color w:val="auto"/>
                <w:szCs w:val="21"/>
                <w:highlight w:val="none"/>
                <w:lang w:val="en-US" w:eastAsia="zh-CN"/>
              </w:rPr>
              <w:t>上次审核发现</w:t>
            </w:r>
            <w:r>
              <w:rPr>
                <w:rFonts w:hint="eastAsia" w:ascii="宋体" w:hAnsi="宋体" w:eastAsia="宋体" w:cs="Times New Roman"/>
                <w:color w:val="auto"/>
                <w:szCs w:val="21"/>
                <w:highlight w:val="none"/>
              </w:rPr>
              <w:t>未提供2021年</w:t>
            </w:r>
            <w:r>
              <w:rPr>
                <w:rFonts w:hint="eastAsia" w:ascii="宋体" w:hAnsi="宋体" w:eastAsia="宋体" w:cs="Times New Roman"/>
                <w:color w:val="auto"/>
                <w:szCs w:val="21"/>
                <w:highlight w:val="none"/>
                <w:lang w:val="en-US" w:eastAsia="zh-CN"/>
              </w:rPr>
              <w:t>12</w:t>
            </w:r>
            <w:r>
              <w:rPr>
                <w:rFonts w:hint="eastAsia" w:ascii="宋体" w:hAnsi="宋体" w:eastAsia="宋体" w:cs="Times New Roman"/>
                <w:color w:val="auto"/>
                <w:szCs w:val="21"/>
                <w:highlight w:val="none"/>
              </w:rPr>
              <w:t>月合规性评价结论及报告</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得到整改</w:t>
            </w:r>
            <w:r>
              <w:rPr>
                <w:rFonts w:hint="eastAsia" w:ascii="宋体" w:hAnsi="宋体" w:eastAsia="宋体" w:cs="Times New Roman"/>
                <w:color w:val="auto"/>
                <w:szCs w:val="21"/>
                <w:highlight w:val="none"/>
              </w:rPr>
              <w:t>。</w:t>
            </w:r>
          </w:p>
        </w:tc>
        <w:tc>
          <w:tcPr>
            <w:tcW w:w="1585" w:type="dxa"/>
          </w:tcPr>
          <w:p>
            <w:pPr>
              <w:rPr>
                <w:rFonts w:hint="default"/>
                <w:color w:val="auto"/>
                <w:lang w:val="en-US" w:eastAsia="zh-CN"/>
              </w:rPr>
            </w:pPr>
            <w:r>
              <w:rPr>
                <w:rFonts w:hint="eastAsia"/>
                <w:color w:val="auto"/>
                <w:lang w:val="en-US" w:eastAsia="zh-CN"/>
              </w:rPr>
              <w:t>符合</w:t>
            </w: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default"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lang w:eastAsia="zh-CN"/>
              </w:rPr>
              <w:t>QEO</w:t>
            </w:r>
            <w:r>
              <w:rPr>
                <w:rFonts w:hint="eastAsia" w:ascii="宋体" w:hAnsi="宋体" w:cs="宋体"/>
                <w:color w:val="auto"/>
                <w:szCs w:val="21"/>
              </w:rPr>
              <w:t xml:space="preserve">9.2 </w:t>
            </w:r>
          </w:p>
          <w:p>
            <w:pPr>
              <w:rPr>
                <w:rFonts w:ascii="宋体" w:hAnsi="宋体"/>
                <w:color w:val="auto"/>
                <w:szCs w:val="21"/>
              </w:rPr>
            </w:pP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查管理手册，公司按标准要求编制了《内部审核控制程序》，规定了内部审核的目的、范围、职责、要求、方法频次等，规定每两次内审的时间不得超过12个月，内审为三体系结合审核。</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查，202</w:t>
            </w:r>
            <w:r>
              <w:rPr>
                <w:rFonts w:hint="eastAsia" w:ascii="宋体" w:hAnsi="宋体" w:cs="宋体"/>
                <w:color w:val="auto"/>
                <w:szCs w:val="21"/>
                <w:lang w:val="en-US" w:eastAsia="zh-CN"/>
              </w:rPr>
              <w:t>3</w:t>
            </w:r>
            <w:r>
              <w:rPr>
                <w:rFonts w:hint="eastAsia" w:ascii="宋体" w:hAnsi="宋体" w:cs="宋体"/>
                <w:color w:val="auto"/>
                <w:szCs w:val="21"/>
              </w:rPr>
              <w:t>年《</w:t>
            </w:r>
            <w:r>
              <w:rPr>
                <w:rFonts w:hint="eastAsia" w:ascii="宋体" w:hAnsi="宋体" w:cs="宋体"/>
                <w:color w:val="auto"/>
                <w:szCs w:val="21"/>
                <w:lang w:val="en-US" w:eastAsia="zh-CN"/>
              </w:rPr>
              <w:t>质量、环境职业健康安全和诚信管理</w:t>
            </w:r>
            <w:r>
              <w:rPr>
                <w:rFonts w:hint="eastAsia" w:ascii="宋体" w:hAnsi="宋体" w:cs="宋体"/>
                <w:color w:val="auto"/>
                <w:szCs w:val="21"/>
              </w:rPr>
              <w:t>体系</w:t>
            </w:r>
            <w:r>
              <w:rPr>
                <w:rFonts w:hint="eastAsia" w:ascii="宋体" w:hAnsi="宋体" w:cs="宋体"/>
                <w:color w:val="auto"/>
                <w:szCs w:val="21"/>
                <w:lang w:val="en-US" w:eastAsia="zh-CN"/>
              </w:rPr>
              <w:t>内</w:t>
            </w:r>
            <w:r>
              <w:rPr>
                <w:rFonts w:hint="eastAsia" w:ascii="宋体" w:hAnsi="宋体" w:cs="宋体"/>
                <w:color w:val="auto"/>
                <w:szCs w:val="21"/>
              </w:rPr>
              <w:t>审实施计划》</w:t>
            </w:r>
          </w:p>
          <w:p>
            <w:pPr>
              <w:widowControl/>
              <w:jc w:val="left"/>
              <w:rPr>
                <w:color w:val="auto"/>
                <w:szCs w:val="21"/>
              </w:rPr>
            </w:pPr>
            <w:r>
              <w:rPr>
                <w:rFonts w:hint="eastAsia" w:ascii="宋体" w:hAnsi="宋体" w:cs="宋体"/>
                <w:color w:val="auto"/>
                <w:szCs w:val="21"/>
              </w:rPr>
              <w:t>审核时间：</w:t>
            </w:r>
            <w:r>
              <w:rPr>
                <w:rFonts w:hint="eastAsia" w:ascii="宋体" w:hAnsi="宋体" w:cs="宋体"/>
                <w:color w:val="auto"/>
                <w:kern w:val="0"/>
                <w:szCs w:val="21"/>
              </w:rPr>
              <w:t>202</w:t>
            </w:r>
            <w:r>
              <w:rPr>
                <w:rFonts w:hint="eastAsia" w:ascii="宋体" w:hAnsi="宋体" w:cs="宋体"/>
                <w:color w:val="auto"/>
                <w:kern w:val="0"/>
                <w:szCs w:val="21"/>
                <w:lang w:val="en-US" w:eastAsia="zh-CN"/>
              </w:rPr>
              <w:t>3</w:t>
            </w:r>
            <w:r>
              <w:rPr>
                <w:rFonts w:hint="eastAsia" w:ascii="宋体" w:hAnsi="宋体" w:cs="宋体"/>
                <w:color w:val="auto"/>
                <w:kern w:val="0"/>
                <w:szCs w:val="21"/>
              </w:rPr>
              <w:t>年1月</w:t>
            </w:r>
            <w:r>
              <w:rPr>
                <w:rFonts w:hint="eastAsia" w:ascii="宋体" w:hAnsi="宋体" w:cs="宋体"/>
                <w:color w:val="auto"/>
                <w:kern w:val="0"/>
                <w:szCs w:val="21"/>
                <w:lang w:val="en-US" w:eastAsia="zh-CN"/>
              </w:rPr>
              <w:t>5</w:t>
            </w:r>
            <w:r>
              <w:rPr>
                <w:rFonts w:hint="eastAsia" w:ascii="宋体" w:hAnsi="宋体" w:cs="宋体"/>
                <w:color w:val="auto"/>
                <w:kern w:val="0"/>
                <w:szCs w:val="21"/>
              </w:rPr>
              <w:t>日-</w:t>
            </w:r>
            <w:r>
              <w:rPr>
                <w:rFonts w:hint="eastAsia" w:ascii="宋体" w:hAnsi="宋体" w:cs="宋体"/>
                <w:color w:val="auto"/>
                <w:kern w:val="0"/>
                <w:szCs w:val="21"/>
                <w:lang w:val="en-US" w:eastAsia="zh-CN"/>
              </w:rPr>
              <w:t>6</w:t>
            </w:r>
            <w:r>
              <w:rPr>
                <w:rFonts w:hint="eastAsia" w:ascii="宋体" w:hAnsi="宋体" w:cs="宋体"/>
                <w:color w:val="auto"/>
                <w:kern w:val="0"/>
                <w:szCs w:val="21"/>
              </w:rPr>
              <w:t>日</w:t>
            </w:r>
            <w:r>
              <w:rPr>
                <w:rFonts w:hint="eastAsia" w:ascii="宋体" w:hAnsi="宋体" w:cs="宋体"/>
                <w:color w:val="auto"/>
                <w:szCs w:val="21"/>
              </w:rPr>
              <w:t>（去年内审时间为</w:t>
            </w:r>
            <w:r>
              <w:rPr>
                <w:rFonts w:hint="eastAsia" w:ascii="宋体" w:hAnsi="宋体" w:cs="宋体"/>
                <w:color w:val="auto"/>
                <w:kern w:val="0"/>
                <w:szCs w:val="21"/>
              </w:rPr>
              <w:t>202</w:t>
            </w:r>
            <w:r>
              <w:rPr>
                <w:rFonts w:hint="eastAsia" w:ascii="宋体" w:hAnsi="宋体" w:cs="宋体"/>
                <w:color w:val="auto"/>
                <w:kern w:val="0"/>
                <w:szCs w:val="21"/>
                <w:lang w:val="en-US" w:eastAsia="zh-CN"/>
              </w:rPr>
              <w:t>2</w:t>
            </w:r>
            <w:r>
              <w:rPr>
                <w:rFonts w:hint="eastAsia" w:ascii="宋体" w:hAnsi="宋体" w:cs="宋体"/>
                <w:color w:val="auto"/>
                <w:kern w:val="0"/>
                <w:szCs w:val="21"/>
              </w:rPr>
              <w:t>年1月</w:t>
            </w:r>
            <w:r>
              <w:rPr>
                <w:rFonts w:hint="eastAsia" w:ascii="宋体" w:hAnsi="宋体" w:cs="宋体"/>
                <w:color w:val="auto"/>
                <w:kern w:val="0"/>
                <w:szCs w:val="21"/>
                <w:lang w:val="en-US" w:eastAsia="zh-CN"/>
              </w:rPr>
              <w:t>9</w:t>
            </w:r>
            <w:r>
              <w:rPr>
                <w:rFonts w:hint="eastAsia" w:ascii="宋体" w:hAnsi="宋体" w:cs="宋体"/>
                <w:color w:val="auto"/>
                <w:kern w:val="0"/>
                <w:szCs w:val="21"/>
              </w:rPr>
              <w:t>日-1</w:t>
            </w:r>
            <w:r>
              <w:rPr>
                <w:rFonts w:hint="eastAsia" w:ascii="宋体" w:hAnsi="宋体" w:cs="宋体"/>
                <w:color w:val="auto"/>
                <w:kern w:val="0"/>
                <w:szCs w:val="21"/>
                <w:lang w:val="en-US" w:eastAsia="zh-CN"/>
              </w:rPr>
              <w:t>0</w:t>
            </w:r>
            <w:r>
              <w:rPr>
                <w:rFonts w:hint="eastAsia" w:ascii="宋体" w:hAnsi="宋体" w:cs="宋体"/>
                <w:color w:val="auto"/>
                <w:kern w:val="0"/>
                <w:szCs w:val="21"/>
              </w:rPr>
              <w:t>日</w:t>
            </w:r>
            <w:r>
              <w:rPr>
                <w:rFonts w:hint="eastAsia" w:ascii="宋体" w:hAnsi="宋体" w:cs="宋体"/>
                <w:color w:val="auto"/>
                <w:szCs w:val="21"/>
              </w:rPr>
              <w:t>，</w:t>
            </w:r>
            <w:r>
              <w:rPr>
                <w:rFonts w:hint="eastAsia" w:ascii="宋体" w:hAnsi="宋体" w:cs="宋体"/>
                <w:color w:val="auto"/>
                <w:szCs w:val="21"/>
                <w:lang w:val="en-US" w:eastAsia="zh-CN"/>
              </w:rPr>
              <w:t>时间间隔</w:t>
            </w:r>
            <w:r>
              <w:rPr>
                <w:rFonts w:hint="eastAsia" w:ascii="宋体" w:hAnsi="宋体" w:cs="宋体"/>
                <w:color w:val="auto"/>
                <w:szCs w:val="21"/>
              </w:rPr>
              <w:t>未超过12个月，策划</w:t>
            </w:r>
            <w:r>
              <w:rPr>
                <w:rFonts w:hint="eastAsia" w:ascii="宋体" w:hAnsi="宋体" w:cs="宋体"/>
                <w:color w:val="auto"/>
                <w:szCs w:val="21"/>
                <w:lang w:val="en-US" w:eastAsia="zh-CN"/>
              </w:rPr>
              <w:t>符合标准</w:t>
            </w:r>
            <w:r>
              <w:rPr>
                <w:rFonts w:hint="eastAsia" w:ascii="宋体" w:hAnsi="宋体" w:cs="宋体"/>
                <w:color w:val="auto"/>
                <w:szCs w:val="21"/>
              </w:rPr>
              <w:t>要求)。</w:t>
            </w:r>
          </w:p>
          <w:p>
            <w:pPr>
              <w:spacing w:line="400" w:lineRule="exact"/>
              <w:rPr>
                <w:rFonts w:ascii="宋体" w:hAnsi="宋体" w:cs="宋体"/>
                <w:color w:val="auto"/>
                <w:szCs w:val="21"/>
              </w:rPr>
            </w:pPr>
            <w:r>
              <w:rPr>
                <w:rFonts w:hint="eastAsia" w:ascii="宋体" w:hAnsi="宋体" w:cs="宋体"/>
                <w:color w:val="auto"/>
                <w:szCs w:val="21"/>
              </w:rPr>
              <w:t>目的：评定并确定现行的管理体系、方针是否符合标准的要求，运行是否有效，迎接认证公司监督审核；</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范围：管理手册覆盖的所有部门、过程和要素。</w:t>
            </w:r>
          </w:p>
          <w:p>
            <w:pPr>
              <w:spacing w:line="400" w:lineRule="exact"/>
              <w:rPr>
                <w:color w:val="auto"/>
                <w:szCs w:val="21"/>
                <w:highlight w:val="green"/>
              </w:rPr>
            </w:pPr>
            <w:r>
              <w:rPr>
                <w:rFonts w:hint="eastAsia"/>
                <w:color w:val="auto"/>
                <w:szCs w:val="21"/>
              </w:rPr>
              <w:t>审核组：</w:t>
            </w:r>
            <w:r>
              <w:rPr>
                <w:rFonts w:hint="eastAsia" w:ascii="宋体" w:hAnsi="宋体"/>
                <w:color w:val="auto"/>
                <w:szCs w:val="21"/>
              </w:rPr>
              <w:t>谢飞</w:t>
            </w:r>
            <w:r>
              <w:rPr>
                <w:rFonts w:hint="eastAsia"/>
                <w:color w:val="auto"/>
                <w:szCs w:val="21"/>
              </w:rPr>
              <w:t>（组长）、</w:t>
            </w:r>
            <w:r>
              <w:rPr>
                <w:rFonts w:hint="eastAsia" w:ascii="宋体" w:hAnsi="宋体"/>
                <w:color w:val="auto"/>
                <w:szCs w:val="21"/>
              </w:rPr>
              <w:t>陆施杨</w:t>
            </w:r>
            <w:r>
              <w:rPr>
                <w:rFonts w:hint="eastAsia"/>
                <w:color w:val="auto"/>
                <w:szCs w:val="21"/>
              </w:rPr>
              <w:t>（组员）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抽查《管理层审核检查表》、《综合部审核检查表》、《</w:t>
            </w:r>
            <w:r>
              <w:rPr>
                <w:rFonts w:hint="eastAsia" w:ascii="宋体" w:hAnsi="宋体" w:cs="宋体"/>
                <w:color w:val="auto"/>
                <w:szCs w:val="21"/>
                <w:lang w:val="en-US" w:eastAsia="zh-CN"/>
              </w:rPr>
              <w:t>工程</w:t>
            </w:r>
            <w:r>
              <w:rPr>
                <w:rFonts w:hint="eastAsia" w:ascii="宋体" w:hAnsi="宋体" w:cs="宋体"/>
                <w:color w:val="auto"/>
                <w:szCs w:val="21"/>
              </w:rPr>
              <w:t xml:space="preserve">部审核检查表》等审核记录，审核过程及条款基本齐全，不存在审核自己部门的情况。 </w:t>
            </w:r>
          </w:p>
          <w:p>
            <w:pPr>
              <w:widowControl/>
              <w:jc w:val="left"/>
              <w:rPr>
                <w:rFonts w:ascii="宋体" w:hAnsi="宋体" w:cs="宋体"/>
                <w:color w:val="auto"/>
                <w:szCs w:val="21"/>
              </w:rPr>
            </w:pPr>
            <w:r>
              <w:rPr>
                <w:rFonts w:hint="eastAsia" w:ascii="宋体" w:hAnsi="宋体" w:cs="宋体"/>
                <w:color w:val="auto"/>
                <w:szCs w:val="21"/>
              </w:rPr>
              <w:t>查本次内审共发现不合格项1个，属一般不符合。涉及综合部</w:t>
            </w:r>
            <w:r>
              <w:rPr>
                <w:rFonts w:hint="eastAsia" w:ascii="宋体" w:hAnsi="宋体" w:cs="宋体"/>
                <w:color w:val="auto"/>
                <w:szCs w:val="21"/>
                <w:lang w:val="en-US" w:eastAsia="zh-CN"/>
              </w:rPr>
              <w:t>Q/E/O7.2</w:t>
            </w:r>
            <w:r>
              <w:rPr>
                <w:rFonts w:hint="eastAsia" w:ascii="宋体" w:hAnsi="宋体" w:cs="宋体"/>
                <w:color w:val="auto"/>
                <w:szCs w:val="21"/>
              </w:rPr>
              <w:t>条款</w:t>
            </w:r>
            <w:r>
              <w:rPr>
                <w:rFonts w:hint="eastAsia" w:ascii="宋体" w:hAnsi="宋体" w:cs="宋体"/>
                <w:color w:val="auto"/>
                <w:szCs w:val="21"/>
                <w:lang w:eastAsia="zh-CN"/>
              </w:rPr>
              <w:t>，</w:t>
            </w:r>
            <w:r>
              <w:rPr>
                <w:rFonts w:hint="eastAsia" w:ascii="宋体" w:hAnsi="宋体" w:cs="宋体"/>
                <w:color w:val="auto"/>
                <w:szCs w:val="21"/>
                <w:lang w:val="en-US" w:eastAsia="zh-CN"/>
              </w:rPr>
              <w:t>不符合描述为“未查见对新员工进行质量、环境、职业健康安全目标进行培训的相关证据”</w:t>
            </w:r>
            <w:r>
              <w:rPr>
                <w:rFonts w:hint="eastAsia" w:ascii="宋体" w:hAnsi="宋体" w:cs="宋体"/>
                <w:color w:val="auto"/>
                <w:kern w:val="0"/>
                <w:szCs w:val="21"/>
              </w:rPr>
              <w:t>。</w:t>
            </w:r>
            <w:r>
              <w:rPr>
                <w:rFonts w:hint="eastAsia" w:ascii="宋体" w:hAnsi="宋体" w:cs="宋体"/>
                <w:color w:val="auto"/>
                <w:szCs w:val="21"/>
              </w:rPr>
              <w:t>已经对不合格原因进行了分析，制订了纠正措施，并对结果进行了验证。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查，审核结论：公司质量、环境、职业健康安全管理体系的建立符合标准要求、实施有效。</w:t>
            </w:r>
          </w:p>
          <w:p>
            <w:pPr>
              <w:rPr>
                <w:rFonts w:ascii="宋体" w:hAnsi="宋体" w:eastAsia="宋体" w:cs="Times New Roman"/>
                <w:color w:val="auto"/>
                <w:kern w:val="2"/>
                <w:sz w:val="21"/>
                <w:szCs w:val="21"/>
                <w:lang w:val="en-US" w:eastAsia="zh-CN" w:bidi="ar-SA"/>
              </w:rPr>
            </w:pPr>
            <w:r>
              <w:rPr>
                <w:rFonts w:hint="eastAsia" w:ascii="宋体" w:hAnsi="宋体" w:cs="宋体"/>
                <w:color w:val="auto"/>
                <w:szCs w:val="21"/>
              </w:rPr>
              <w:t>通过内部审核，公司质量、环境、职业健康安全管理体系的建立实施是有效的，符合标准要求。</w:t>
            </w:r>
          </w:p>
        </w:tc>
        <w:tc>
          <w:tcPr>
            <w:tcW w:w="1585" w:type="dxa"/>
            <w:vAlign w:val="top"/>
          </w:tcPr>
          <w:p>
            <w:pPr>
              <w:rPr>
                <w:rFonts w:hint="default"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lang w:eastAsia="zh-CN"/>
              </w:rPr>
              <w:t>QEO</w:t>
            </w:r>
            <w:r>
              <w:rPr>
                <w:rFonts w:hint="eastAsia" w:ascii="宋体" w:hAnsi="宋体"/>
                <w:color w:val="auto"/>
                <w:szCs w:val="21"/>
              </w:rPr>
              <w:t>10.2;10.3；</w:t>
            </w:r>
          </w:p>
          <w:p>
            <w:pPr>
              <w:rPr>
                <w:rFonts w:ascii="宋体" w:hAnsi="宋体" w:cs="新宋体"/>
                <w:color w:val="auto"/>
                <w:szCs w:val="21"/>
              </w:rPr>
            </w:pPr>
          </w:p>
        </w:tc>
        <w:tc>
          <w:tcPr>
            <w:tcW w:w="10004" w:type="dxa"/>
          </w:tcPr>
          <w:p>
            <w:pPr>
              <w:widowControl/>
              <w:spacing w:line="400" w:lineRule="exact"/>
              <w:jc w:val="left"/>
              <w:rPr>
                <w:rFonts w:ascii="宋体" w:hAnsi="宋体"/>
                <w:color w:val="auto"/>
                <w:szCs w:val="21"/>
              </w:rPr>
            </w:pPr>
            <w:r>
              <w:rPr>
                <w:rFonts w:hint="eastAsia" w:ascii="宋体" w:hAnsi="宋体"/>
                <w:color w:val="auto"/>
                <w:szCs w:val="21"/>
              </w:rPr>
              <w:t>公司制定程序文件《管理评审</w:t>
            </w:r>
            <w:r>
              <w:rPr>
                <w:rFonts w:hint="eastAsia" w:ascii="宋体" w:hAnsi="宋体"/>
                <w:color w:val="auto"/>
                <w:szCs w:val="21"/>
                <w:lang w:val="en-US" w:eastAsia="zh-CN"/>
              </w:rPr>
              <w:t>控制</w:t>
            </w:r>
            <w:r>
              <w:rPr>
                <w:rFonts w:hint="eastAsia" w:ascii="宋体" w:hAnsi="宋体"/>
                <w:color w:val="auto"/>
                <w:szCs w:val="21"/>
              </w:rPr>
              <w:t>程序》、《事故、事件、不符合控制程序》、《改进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widowControl/>
              <w:spacing w:line="400" w:lineRule="exact"/>
              <w:jc w:val="left"/>
              <w:rPr>
                <w:rFonts w:ascii="宋体" w:hAnsi="宋体"/>
                <w:color w:val="auto"/>
                <w:szCs w:val="21"/>
              </w:rPr>
            </w:pPr>
          </w:p>
          <w:p>
            <w:pPr>
              <w:widowControl/>
              <w:spacing w:line="400" w:lineRule="exact"/>
              <w:ind w:firstLine="420" w:firstLineChars="200"/>
              <w:jc w:val="left"/>
              <w:rPr>
                <w:rFonts w:ascii="宋体" w:hAnsi="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rFonts w:hint="default"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color w:val="auto"/>
                <w:szCs w:val="21"/>
              </w:rPr>
            </w:pPr>
            <w:r>
              <w:rPr>
                <w:rFonts w:hint="eastAsia" w:ascii="宋体" w:hAnsi="宋体" w:cs="新宋体"/>
                <w:color w:val="auto"/>
                <w:szCs w:val="21"/>
              </w:rPr>
              <w:t>EMS/OHSMS运行控制相关财务支出证据</w:t>
            </w:r>
          </w:p>
        </w:tc>
        <w:tc>
          <w:tcPr>
            <w:tcW w:w="960" w:type="dxa"/>
            <w:vAlign w:val="top"/>
          </w:tcPr>
          <w:p>
            <w:pPr>
              <w:rPr>
                <w:rFonts w:ascii="宋体" w:hAnsi="宋体"/>
                <w:color w:val="auto"/>
                <w:szCs w:val="21"/>
                <w:highlight w:val="none"/>
              </w:rPr>
            </w:pPr>
          </w:p>
        </w:tc>
        <w:tc>
          <w:tcPr>
            <w:tcW w:w="10004" w:type="dxa"/>
            <w:vAlign w:val="top"/>
          </w:tcPr>
          <w:p>
            <w:pPr>
              <w:ind w:firstLine="420" w:firstLineChars="200"/>
              <w:rPr>
                <w:rFonts w:hint="eastAsia" w:ascii="宋体" w:hAnsi="宋体" w:cs="宋体"/>
                <w:color w:val="auto"/>
                <w:szCs w:val="21"/>
                <w:highlight w:val="none"/>
              </w:rPr>
            </w:pPr>
            <w:r>
              <w:rPr>
                <w:rFonts w:hint="eastAsia" w:ascii="宋体" w:hAnsi="宋体"/>
                <w:color w:val="auto"/>
                <w:szCs w:val="21"/>
                <w:highlight w:val="none"/>
              </w:rPr>
              <w:t>提供20</w:t>
            </w:r>
            <w:r>
              <w:rPr>
                <w:rFonts w:hint="eastAsia" w:ascii="宋体" w:hAnsi="宋体"/>
                <w:color w:val="auto"/>
                <w:szCs w:val="21"/>
                <w:highlight w:val="none"/>
                <w:lang w:val="en-US" w:eastAsia="zh-CN"/>
              </w:rPr>
              <w:t>23</w:t>
            </w:r>
            <w:r>
              <w:rPr>
                <w:rFonts w:hint="eastAsia" w:ascii="宋体" w:hAnsi="宋体"/>
                <w:color w:val="auto"/>
                <w:szCs w:val="21"/>
                <w:highlight w:val="none"/>
              </w:rPr>
              <w:t>年度安全环保投入清单：支出项目有固废处置、灭火器等消防器材、员工劳保用品、职业健康体检费、员工保险等共计</w:t>
            </w:r>
            <w:r>
              <w:rPr>
                <w:rFonts w:hint="eastAsia" w:ascii="宋体" w:hAnsi="宋体"/>
                <w:color w:val="auto"/>
                <w:szCs w:val="21"/>
                <w:highlight w:val="none"/>
                <w:lang w:val="en-US" w:eastAsia="zh-CN"/>
              </w:rPr>
              <w:t>24.95</w:t>
            </w:r>
            <w:r>
              <w:rPr>
                <w:rFonts w:hint="eastAsia" w:ascii="宋体" w:hAnsi="宋体"/>
                <w:color w:val="auto"/>
                <w:szCs w:val="21"/>
                <w:highlight w:val="none"/>
              </w:rPr>
              <w:t>万元左右。</w:t>
            </w:r>
          </w:p>
        </w:tc>
        <w:tc>
          <w:tcPr>
            <w:tcW w:w="1585" w:type="dxa"/>
            <w:vAlign w:val="top"/>
          </w:tcPr>
          <w:p>
            <w:pPr>
              <w:rPr>
                <w:rFonts w:hint="eastAsia" w:cs="Times New Roman"/>
                <w:color w:val="auto"/>
                <w:kern w:val="2"/>
                <w:sz w:val="21"/>
                <w:lang w:val="en-US" w:eastAsia="zh-CN" w:bidi="ar-SA"/>
              </w:rPr>
            </w:pPr>
          </w:p>
        </w:tc>
      </w:tr>
    </w:tbl>
    <w:p>
      <w:pPr>
        <w:pStyle w:val="9"/>
        <w:rPr>
          <w:color w:val="auto"/>
        </w:rPr>
      </w:pPr>
      <w:r>
        <w:rPr>
          <w:rFonts w:hint="eastAsia"/>
          <w:color w:val="auto"/>
        </w:rPr>
        <w:t>说明：不符合标注N</w:t>
      </w: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pStyle w:val="19"/>
        <w:rPr>
          <w:rFonts w:hint="eastAsia"/>
          <w:color w:val="auto"/>
        </w:rPr>
      </w:pPr>
    </w:p>
    <w:p>
      <w:pPr>
        <w:spacing w:line="480" w:lineRule="exact"/>
        <w:jc w:val="center"/>
        <w:rPr>
          <w:rFonts w:hint="eastAsia" w:ascii="隶书" w:hAnsi="宋体" w:eastAsia="隶书"/>
          <w:bCs/>
          <w:color w:val="auto"/>
          <w:sz w:val="36"/>
          <w:szCs w:val="36"/>
        </w:rPr>
      </w:pPr>
    </w:p>
    <w:p>
      <w:pPr>
        <w:pStyle w:val="9"/>
        <w:rPr>
          <w:color w:val="000000" w:themeColor="text1"/>
        </w:rPr>
      </w:pPr>
    </w:p>
    <w:p>
      <w:pPr>
        <w:pStyle w:val="9"/>
        <w:rPr>
          <w:rFonts w:hint="eastAsia"/>
        </w:rPr>
      </w:pPr>
    </w:p>
    <w:p>
      <w:pPr>
        <w:spacing w:line="480" w:lineRule="exact"/>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 xml:space="preserve">受审核部门：经营部  </w:t>
            </w:r>
            <w:r>
              <w:rPr>
                <w:sz w:val="24"/>
                <w:szCs w:val="24"/>
              </w:rPr>
              <w:t xml:space="preserve">     </w:t>
            </w:r>
            <w:r>
              <w:rPr>
                <w:rFonts w:hint="eastAsia"/>
                <w:sz w:val="24"/>
                <w:szCs w:val="24"/>
              </w:rPr>
              <w:t>主管领导：</w:t>
            </w:r>
            <w:r>
              <w:rPr>
                <w:rFonts w:hint="eastAsia"/>
                <w:sz w:val="24"/>
                <w:szCs w:val="24"/>
                <w:lang w:val="en-US" w:eastAsia="zh-CN"/>
              </w:rPr>
              <w:t>骆华梅</w:t>
            </w:r>
            <w:r>
              <w:rPr>
                <w:rFonts w:hint="eastAsia"/>
                <w:sz w:val="24"/>
                <w:szCs w:val="24"/>
              </w:rPr>
              <w:t xml:space="preserve">，  </w:t>
            </w:r>
            <w:r>
              <w:rPr>
                <w:sz w:val="24"/>
                <w:szCs w:val="24"/>
              </w:rPr>
              <w:t xml:space="preserve">   </w:t>
            </w:r>
            <w:r>
              <w:rPr>
                <w:rFonts w:hint="eastAsia"/>
                <w:sz w:val="24"/>
                <w:szCs w:val="24"/>
              </w:rPr>
              <w:t>陪同人员：</w:t>
            </w:r>
            <w:r>
              <w:rPr>
                <w:rFonts w:hint="eastAsia"/>
                <w:sz w:val="24"/>
                <w:szCs w:val="24"/>
                <w:lang w:val="en-US" w:eastAsia="zh-CN"/>
              </w:rPr>
              <w:t>谢思思</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eastAsia" w:eastAsia="宋体"/>
                <w:lang w:eastAsia="zh-CN"/>
              </w:rPr>
            </w:pPr>
            <w:r>
              <w:rPr>
                <w:rFonts w:hint="eastAsia"/>
                <w:sz w:val="24"/>
                <w:szCs w:val="24"/>
              </w:rPr>
              <w:t>审核员：</w:t>
            </w:r>
            <w:r>
              <w:rPr>
                <w:rFonts w:hint="eastAsia"/>
                <w:sz w:val="24"/>
                <w:szCs w:val="24"/>
                <w:lang w:val="en-US" w:eastAsia="zh-CN"/>
              </w:rPr>
              <w:t xml:space="preserve">明利红               </w:t>
            </w:r>
            <w:r>
              <w:rPr>
                <w:rFonts w:hint="eastAsia"/>
                <w:sz w:val="24"/>
                <w:szCs w:val="24"/>
              </w:rPr>
              <w:t xml:space="preserve">   审核时间：</w:t>
            </w:r>
            <w:r>
              <w:rPr>
                <w:rFonts w:hint="eastAsia"/>
                <w:sz w:val="24"/>
                <w:szCs w:val="24"/>
                <w:lang w:eastAsia="zh-CN"/>
              </w:rPr>
              <w:t>2023年3月9日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tc>
        <w:tc>
          <w:tcPr>
            <w:tcW w:w="960" w:type="dxa"/>
            <w:vMerge w:val="continue"/>
            <w:vAlign w:val="center"/>
          </w:tcPr>
          <w:p/>
        </w:tc>
        <w:tc>
          <w:tcPr>
            <w:tcW w:w="10004" w:type="dxa"/>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cs="新宋体"/>
                <w:color w:val="auto"/>
                <w:sz w:val="18"/>
                <w:szCs w:val="18"/>
                <w:highlight w:val="none"/>
              </w:rPr>
            </w:pPr>
            <w:r>
              <w:rPr>
                <w:rFonts w:hint="eastAsia"/>
                <w:sz w:val="24"/>
                <w:szCs w:val="24"/>
              </w:rPr>
              <w:t>审核条款：</w:t>
            </w:r>
            <w:r>
              <w:rPr>
                <w:rFonts w:hint="eastAsia" w:ascii="宋体" w:hAnsi="宋体" w:cs="新宋体"/>
                <w:color w:val="auto"/>
                <w:sz w:val="18"/>
                <w:szCs w:val="18"/>
                <w:highlight w:val="none"/>
              </w:rPr>
              <w:t>Q</w:t>
            </w:r>
            <w:r>
              <w:rPr>
                <w:rFonts w:hint="eastAsia" w:ascii="宋体" w:hAnsi="宋体" w:cs="新宋体"/>
                <w:color w:val="auto"/>
                <w:sz w:val="18"/>
                <w:szCs w:val="18"/>
                <w:highlight w:val="none"/>
                <w:lang w:val="en-US" w:eastAsia="zh-CN"/>
              </w:rPr>
              <w:t>MS</w:t>
            </w:r>
            <w:r>
              <w:rPr>
                <w:rFonts w:hint="eastAsia" w:ascii="宋体" w:hAnsi="宋体" w:cs="新宋体"/>
                <w:color w:val="auto"/>
                <w:sz w:val="18"/>
                <w:szCs w:val="18"/>
                <w:highlight w:val="none"/>
              </w:rPr>
              <w:t>:5.3岗位/职责 /权限；6.2</w:t>
            </w:r>
            <w:r>
              <w:rPr>
                <w:rFonts w:hint="eastAsia" w:ascii="宋体" w:hAnsi="宋体" w:cs="新宋体"/>
                <w:color w:val="auto"/>
                <w:sz w:val="18"/>
                <w:szCs w:val="18"/>
                <w:highlight w:val="none"/>
                <w:lang w:eastAsia="zh-CN"/>
              </w:rPr>
              <w:t>管理目标</w:t>
            </w:r>
            <w:r>
              <w:rPr>
                <w:rFonts w:hint="eastAsia" w:ascii="宋体" w:hAnsi="宋体" w:cs="新宋体"/>
                <w:color w:val="auto"/>
                <w:sz w:val="18"/>
                <w:szCs w:val="18"/>
                <w:highlight w:val="none"/>
              </w:rPr>
              <w:t>及其实现的策划；8.2产品和服务的要求；8.4外部提供供方的控制；8.5.1生产和服务提供的控制（苗木销售）；8.6产品和服务放行；9.1.2顾客满意。</w:t>
            </w:r>
          </w:p>
          <w:p>
            <w:pPr>
              <w:keepNext w:val="0"/>
              <w:keepLines w:val="0"/>
              <w:pageBreakBefore w:val="0"/>
              <w:widowControl w:val="0"/>
              <w:kinsoku/>
              <w:wordWrap/>
              <w:overflowPunct/>
              <w:topLinePunct w:val="0"/>
              <w:autoSpaceDE/>
              <w:autoSpaceDN/>
              <w:bidi w:val="0"/>
              <w:adjustRightInd/>
              <w:spacing w:line="288" w:lineRule="auto"/>
              <w:textAlignment w:val="auto"/>
              <w:rPr>
                <w:rFonts w:ascii="宋体" w:hAnsi="宋体" w:cs="新宋体"/>
                <w:color w:val="auto"/>
                <w:sz w:val="18"/>
                <w:szCs w:val="18"/>
                <w:highlight w:val="none"/>
              </w:rPr>
            </w:pPr>
            <w:r>
              <w:rPr>
                <w:rFonts w:hint="eastAsia" w:ascii="宋体" w:hAnsi="宋体" w:cs="新宋体"/>
                <w:color w:val="auto"/>
                <w:sz w:val="18"/>
                <w:szCs w:val="18"/>
                <w:highlight w:val="none"/>
              </w:rPr>
              <w:t>E</w:t>
            </w:r>
            <w:r>
              <w:rPr>
                <w:rFonts w:hint="eastAsia" w:ascii="宋体" w:hAnsi="宋体" w:cs="新宋体"/>
                <w:color w:val="auto"/>
                <w:sz w:val="18"/>
                <w:szCs w:val="18"/>
                <w:highlight w:val="none"/>
                <w:lang w:val="en-US" w:eastAsia="zh-CN"/>
              </w:rPr>
              <w:t>MS</w:t>
            </w:r>
            <w:r>
              <w:rPr>
                <w:rFonts w:hint="eastAsia" w:ascii="宋体" w:hAnsi="宋体" w:cs="新宋体"/>
                <w:color w:val="auto"/>
                <w:sz w:val="18"/>
                <w:szCs w:val="18"/>
                <w:highlight w:val="none"/>
              </w:rPr>
              <w:t>:5.3组织的角色、职责和权限、6.1.2环境因素；6.2目标及其达成的策划；8.1运行策划和控制；8.2应急准备和响应</w:t>
            </w:r>
          </w:p>
          <w:p>
            <w:pPr>
              <w:keepNext w:val="0"/>
              <w:keepLines w:val="0"/>
              <w:pageBreakBefore w:val="0"/>
              <w:widowControl w:val="0"/>
              <w:kinsoku/>
              <w:wordWrap/>
              <w:overflowPunct/>
              <w:topLinePunct w:val="0"/>
              <w:autoSpaceDE/>
              <w:autoSpaceDN/>
              <w:bidi w:val="0"/>
              <w:adjustRightInd/>
              <w:snapToGrid w:val="0"/>
              <w:spacing w:line="288" w:lineRule="auto"/>
              <w:textAlignment w:val="auto"/>
              <w:rPr>
                <w:sz w:val="24"/>
                <w:szCs w:val="24"/>
              </w:rPr>
            </w:pPr>
            <w:r>
              <w:rPr>
                <w:rFonts w:hint="eastAsia" w:ascii="宋体" w:hAnsi="宋体" w:eastAsia="宋体" w:cs="新宋体"/>
                <w:color w:val="auto"/>
                <w:sz w:val="18"/>
                <w:szCs w:val="18"/>
                <w:highlight w:val="none"/>
              </w:rPr>
              <w:t>OHSMS</w:t>
            </w:r>
            <w:r>
              <w:rPr>
                <w:rFonts w:hint="eastAsia" w:ascii="宋体" w:hAnsi="宋体" w:cs="新宋体"/>
                <w:color w:val="auto"/>
                <w:sz w:val="18"/>
                <w:szCs w:val="18"/>
                <w:highlight w:val="none"/>
              </w:rPr>
              <w:t>:5.3组织的角色、职责和权限；6.1.2危险源辨识和职业安全风险评价；6.2目标及其实现的策划；8.1运行策划和控制；8.2应急准备和响应；</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w:t>
            </w:r>
            <w:r>
              <w:rPr>
                <w:rFonts w:hint="eastAsia" w:ascii="宋体" w:hAnsi="宋体" w:cs="新宋体"/>
                <w:szCs w:val="21"/>
                <w:lang w:val="en-US" w:eastAsia="zh-CN"/>
              </w:rPr>
              <w:t>ES</w:t>
            </w:r>
            <w:r>
              <w:rPr>
                <w:rFonts w:hint="eastAsia" w:ascii="宋体" w:hAnsi="宋体" w:cs="新宋体"/>
                <w:szCs w:val="21"/>
              </w:rPr>
              <w:t>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查，经营部的岗位职责和权限如下：</w:t>
            </w:r>
          </w:p>
          <w:p>
            <w:pPr>
              <w:spacing w:line="400" w:lineRule="exact"/>
              <w:rPr>
                <w:rFonts w:ascii="宋体" w:hAnsi="宋体"/>
                <w:szCs w:val="21"/>
              </w:rPr>
            </w:pPr>
            <w:r>
              <w:rPr>
                <w:rFonts w:hint="eastAsia" w:ascii="宋体" w:hAnsi="宋体"/>
                <w:szCs w:val="21"/>
              </w:rPr>
              <w:t>1）负责顾客要求的识别，和合同的评审，负责与顾客的沟通和联络；</w:t>
            </w:r>
          </w:p>
          <w:p>
            <w:pPr>
              <w:widowControl/>
              <w:jc w:val="left"/>
              <w:rPr>
                <w:rFonts w:hAnsi="宋体" w:cs="宋体"/>
                <w:szCs w:val="21"/>
              </w:rPr>
            </w:pPr>
            <w:r>
              <w:rPr>
                <w:rFonts w:hint="eastAsia" w:hAnsi="宋体"/>
                <w:szCs w:val="21"/>
              </w:rPr>
              <w:t>2</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cs="宋体"/>
                <w:szCs w:val="21"/>
              </w:rPr>
            </w:pPr>
            <w:r>
              <w:rPr>
                <w:rFonts w:hint="eastAsia" w:ascii="宋体" w:hAnsi="宋体" w:cs="宋体"/>
                <w:szCs w:val="21"/>
              </w:rPr>
              <w:t>3)</w:t>
            </w:r>
            <w:r>
              <w:rPr>
                <w:rFonts w:ascii="宋体" w:hAnsi="宋体" w:cs="宋体"/>
                <w:szCs w:val="21"/>
              </w:rPr>
              <w:t xml:space="preserve"> </w:t>
            </w:r>
            <w:r>
              <w:rPr>
                <w:rFonts w:hint="eastAsia" w:ascii="宋体" w:hAnsi="宋体" w:cs="宋体"/>
                <w:szCs w:val="21"/>
              </w:rPr>
              <w:t>负责对本部门的危险源进行辨识、风险评价和控制措施的确定，提出职业健康安全管理方案并实施</w:t>
            </w:r>
          </w:p>
          <w:p>
            <w:pPr>
              <w:spacing w:line="400" w:lineRule="exact"/>
              <w:rPr>
                <w:rFonts w:ascii="宋体" w:hAnsi="宋体" w:cs="宋体"/>
                <w:szCs w:val="21"/>
              </w:rPr>
            </w:pPr>
            <w:r>
              <w:rPr>
                <w:rFonts w:hint="eastAsia" w:ascii="宋体" w:hAnsi="宋体" w:cs="宋体"/>
                <w:szCs w:val="21"/>
              </w:rPr>
              <w:t>4）负责合格供方的评价及对采购物资的评价。</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rPr>
              <w:t>经营部负责人对部门职责清楚。</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1" w:hRule="atLeast"/>
        </w:trPr>
        <w:tc>
          <w:tcPr>
            <w:tcW w:w="2160" w:type="dxa"/>
            <w:vAlign w:val="top"/>
          </w:tcPr>
          <w:p>
            <w:pPr>
              <w:adjustRightInd w:val="0"/>
              <w:snapToGrid w:val="0"/>
              <w:jc w:val="left"/>
              <w:rPr>
                <w:rFonts w:hint="eastAsia" w:ascii="宋体" w:hAnsi="宋体" w:cs="新宋体"/>
                <w:szCs w:val="21"/>
              </w:rPr>
            </w:pPr>
            <w:r>
              <w:rPr>
                <w:rFonts w:hint="eastAsia" w:ascii="宋体" w:hAnsi="宋体" w:cs="新宋体"/>
                <w:szCs w:val="21"/>
              </w:rPr>
              <w:t>环境因素</w:t>
            </w:r>
          </w:p>
        </w:tc>
        <w:tc>
          <w:tcPr>
            <w:tcW w:w="960" w:type="dxa"/>
            <w:vAlign w:val="top"/>
          </w:tcPr>
          <w:p>
            <w:pPr>
              <w:rPr>
                <w:rFonts w:ascii="宋体" w:hAnsi="宋体" w:cs="新宋体"/>
                <w:szCs w:val="21"/>
              </w:rPr>
            </w:pPr>
            <w:r>
              <w:rPr>
                <w:rFonts w:hint="eastAsia" w:ascii="宋体" w:hAnsi="宋体" w:cs="新宋体"/>
                <w:szCs w:val="21"/>
              </w:rPr>
              <w:t>E6.1.2</w:t>
            </w:r>
          </w:p>
        </w:tc>
        <w:tc>
          <w:tcPr>
            <w:tcW w:w="10004" w:type="dxa"/>
            <w:vAlign w:val="top"/>
          </w:tcPr>
          <w:p>
            <w:pPr>
              <w:ind w:firstLine="420" w:firstLineChars="200"/>
              <w:rPr>
                <w:rFonts w:hint="eastAsia" w:ascii="宋体" w:hAnsi="宋体" w:eastAsia="宋体"/>
                <w:color w:val="000000"/>
                <w:szCs w:val="21"/>
                <w:lang w:eastAsia="zh-CN"/>
              </w:rPr>
            </w:pPr>
            <w:r>
              <w:rPr>
                <w:rFonts w:hint="eastAsia" w:ascii="宋体" w:hAnsi="宋体"/>
                <w:color w:val="000000"/>
                <w:szCs w:val="21"/>
              </w:rPr>
              <w:t>查，依据《环境因素识别与评价控制程序》，根据不同的时态、状态识别了环境因素，通过对其发生的可能性、危害性等进行评价</w:t>
            </w:r>
            <w:r>
              <w:rPr>
                <w:rFonts w:hint="eastAsia" w:ascii="宋体" w:hAnsi="宋体"/>
                <w:color w:val="000000"/>
                <w:szCs w:val="21"/>
                <w:lang w:eastAsia="zh-CN"/>
              </w:rPr>
              <w:t>。</w:t>
            </w:r>
          </w:p>
          <w:p>
            <w:pPr>
              <w:rPr>
                <w:rFonts w:ascii="宋体" w:hAnsi="宋体"/>
                <w:color w:val="000000"/>
                <w:szCs w:val="21"/>
              </w:rPr>
            </w:pPr>
            <w:r>
              <w:rPr>
                <w:rFonts w:hint="eastAsia" w:ascii="宋体" w:hAnsi="宋体"/>
                <w:color w:val="000000"/>
                <w:szCs w:val="21"/>
              </w:rPr>
              <w:t>现场查看，部门的主要工作为园林绿化工程施工提供苗木及其他物资的采购工作，与园林绿化工程施工、园林绿化养护、环境卫生服务项目客户沟通并签订合同；经营过程中有办公固废、包装袋等固废。查，经营部《环境因素识别评价表》：</w:t>
            </w:r>
          </w:p>
          <w:p>
            <w:pPr>
              <w:rPr>
                <w:rFonts w:ascii="宋体" w:hAnsi="宋体"/>
                <w:color w:val="000000"/>
                <w:szCs w:val="21"/>
              </w:rPr>
            </w:pPr>
            <w:r>
              <w:rPr>
                <w:rFonts w:hint="eastAsia" w:ascii="宋体" w:hAnsi="宋体"/>
                <w:color w:val="000000"/>
                <w:szCs w:val="21"/>
              </w:rPr>
              <w:t>经营部环境因素有</w:t>
            </w:r>
          </w:p>
          <w:p>
            <w:pPr>
              <w:rPr>
                <w:rFonts w:ascii="宋体" w:hAnsi="宋体"/>
                <w:color w:val="000000"/>
                <w:szCs w:val="21"/>
              </w:rPr>
            </w:pPr>
            <w:r>
              <w:rPr>
                <w:rFonts w:hint="eastAsia" w:ascii="宋体" w:hAnsi="宋体"/>
                <w:color w:val="000000"/>
                <w:szCs w:val="21"/>
              </w:rPr>
              <w:t>a.水电资源的消耗、固体废弃物如笔芯、纸张、纸杯的废弃；</w:t>
            </w:r>
          </w:p>
          <w:p>
            <w:pPr>
              <w:rPr>
                <w:rFonts w:ascii="宋体" w:hAnsi="宋体"/>
                <w:color w:val="000000"/>
                <w:szCs w:val="21"/>
              </w:rPr>
            </w:pPr>
            <w:r>
              <w:rPr>
                <w:rFonts w:hint="eastAsia" w:ascii="宋体" w:hAnsi="宋体"/>
                <w:color w:val="000000"/>
                <w:szCs w:val="21"/>
              </w:rPr>
              <w:t>b. 复印机硒鼓、打印机色带、墨盒的更换等；</w:t>
            </w:r>
          </w:p>
          <w:p>
            <w:pPr>
              <w:rPr>
                <w:rFonts w:hint="eastAsia" w:ascii="宋体" w:hAnsi="宋体"/>
                <w:color w:val="000000"/>
                <w:szCs w:val="21"/>
              </w:rPr>
            </w:pPr>
            <w:r>
              <w:rPr>
                <w:rFonts w:hint="eastAsia" w:ascii="宋体" w:hAnsi="宋体"/>
                <w:color w:val="000000"/>
                <w:szCs w:val="21"/>
              </w:rPr>
              <w:t>公司采用了现场观察、经验判断等环境因素识别及环境影响评价方法。</w:t>
            </w:r>
          </w:p>
          <w:p>
            <w:pPr>
              <w:pStyle w:val="2"/>
            </w:pPr>
            <w:r>
              <w:drawing>
                <wp:inline distT="0" distB="0" distL="114300" distR="114300">
                  <wp:extent cx="6208395" cy="1734185"/>
                  <wp:effectExtent l="0" t="0" r="1905" b="571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6208395" cy="1734185"/>
                          </a:xfrm>
                          <a:prstGeom prst="rect">
                            <a:avLst/>
                          </a:prstGeom>
                          <a:noFill/>
                          <a:ln>
                            <a:noFill/>
                          </a:ln>
                        </pic:spPr>
                      </pic:pic>
                    </a:graphicData>
                  </a:graphic>
                </wp:inline>
              </w:drawing>
            </w:r>
          </w:p>
          <w:p>
            <w:pPr>
              <w:autoSpaceDE w:val="0"/>
              <w:autoSpaceDN w:val="0"/>
              <w:adjustRightInd w:val="0"/>
              <w:spacing w:line="400" w:lineRule="exact"/>
              <w:ind w:firstLine="420" w:firstLineChars="200"/>
              <w:jc w:val="left"/>
              <w:rPr>
                <w:rFonts w:hint="default" w:ascii="宋体" w:hAnsi="宋体" w:eastAsia="宋体"/>
                <w:color w:val="000000"/>
                <w:szCs w:val="21"/>
                <w:lang w:val="en-US" w:eastAsia="zh-CN"/>
              </w:rPr>
            </w:pPr>
            <w:r>
              <w:rPr>
                <w:rFonts w:hint="eastAsia" w:ascii="宋体" w:hAnsi="宋体"/>
                <w:color w:val="000000"/>
                <w:szCs w:val="21"/>
              </w:rPr>
              <w:t>经营部确定的重要环境因素有：1）潜在火灾、2）固废排放。</w:t>
            </w:r>
            <w:r>
              <w:rPr>
                <w:rFonts w:hint="eastAsia" w:ascii="宋体" w:hAnsi="宋体"/>
                <w:color w:val="000000"/>
                <w:szCs w:val="21"/>
                <w:lang w:val="en-US" w:eastAsia="zh-CN"/>
              </w:rPr>
              <w:t>采取的风险控制措施基本适宜，符合要求。</w:t>
            </w:r>
          </w:p>
          <w:p>
            <w:pPr>
              <w:autoSpaceDE w:val="0"/>
              <w:autoSpaceDN w:val="0"/>
              <w:adjustRightInd w:val="0"/>
              <w:spacing w:line="400" w:lineRule="exact"/>
              <w:ind w:firstLine="420" w:firstLineChars="200"/>
              <w:jc w:val="left"/>
              <w:rPr>
                <w:rFonts w:hint="eastAsia" w:ascii="宋体" w:hAnsi="宋体" w:eastAsia="宋体"/>
                <w:color w:val="auto"/>
                <w:szCs w:val="21"/>
                <w:highlight w:val="none"/>
                <w:lang w:val="en-US" w:eastAsia="zh-CN"/>
              </w:rPr>
            </w:pPr>
            <w:r>
              <w:rPr>
                <w:rFonts w:hint="eastAsia" w:ascii="宋体" w:hAnsi="宋体"/>
                <w:szCs w:val="21"/>
              </w:rPr>
              <w:t>识别基本清楚、充分，评价基本合理</w:t>
            </w:r>
            <w:r>
              <w:rPr>
                <w:rFonts w:hint="eastAsia" w:ascii="宋体" w:hAnsi="宋体"/>
                <w:szCs w:val="21"/>
                <w:lang w:eastAsia="zh-CN"/>
              </w:rPr>
              <w:t>。</w:t>
            </w:r>
          </w:p>
        </w:tc>
        <w:tc>
          <w:tcPr>
            <w:tcW w:w="1585" w:type="dxa"/>
            <w:vAlign w:val="top"/>
          </w:tcPr>
          <w:p>
            <w:pPr>
              <w:rPr>
                <w:rFonts w:hint="default"/>
                <w:color w:val="auto"/>
                <w:highlight w:val="none"/>
                <w:lang w:val="en-US" w:eastAsia="zh-CN"/>
              </w:rPr>
            </w:pPr>
            <w:r>
              <w:rPr>
                <w:rFonts w:hint="eastAsia"/>
                <w:color w:val="auto"/>
                <w:highlight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2160" w:type="dxa"/>
            <w:vAlign w:val="top"/>
          </w:tcPr>
          <w:p>
            <w:pPr>
              <w:adjustRightInd w:val="0"/>
              <w:snapToGrid w:val="0"/>
              <w:jc w:val="left"/>
              <w:rPr>
                <w:rFonts w:hint="eastAsia" w:ascii="宋体" w:hAnsi="宋体" w:cs="新宋体"/>
                <w:szCs w:val="21"/>
              </w:rPr>
            </w:pPr>
            <w:r>
              <w:rPr>
                <w:rFonts w:hint="eastAsia" w:ascii="宋体" w:hAnsi="宋体" w:cs="新宋体"/>
                <w:szCs w:val="21"/>
              </w:rPr>
              <w:t>危险源识别、评价与控制措施</w:t>
            </w:r>
          </w:p>
        </w:tc>
        <w:tc>
          <w:tcPr>
            <w:tcW w:w="960" w:type="dxa"/>
            <w:vAlign w:val="top"/>
          </w:tcPr>
          <w:p>
            <w:pPr>
              <w:rPr>
                <w:rFonts w:ascii="宋体" w:hAnsi="宋体" w:cs="新宋体"/>
                <w:szCs w:val="21"/>
              </w:rPr>
            </w:pPr>
            <w:r>
              <w:rPr>
                <w:rFonts w:hint="eastAsia" w:ascii="宋体" w:hAnsi="宋体" w:cs="新宋体"/>
                <w:szCs w:val="21"/>
              </w:rPr>
              <w:t>S6.1.2</w:t>
            </w:r>
          </w:p>
        </w:tc>
        <w:tc>
          <w:tcPr>
            <w:tcW w:w="10004" w:type="dxa"/>
            <w:vAlign w:val="top"/>
          </w:tcPr>
          <w:p>
            <w:pPr>
              <w:ind w:firstLine="420" w:firstLineChars="200"/>
              <w:rPr>
                <w:rFonts w:ascii="宋体" w:hAnsi="宋体" w:cs="宋体"/>
                <w:szCs w:val="21"/>
              </w:rPr>
            </w:pPr>
            <w:r>
              <w:rPr>
                <w:rFonts w:hint="eastAsia" w:ascii="宋体" w:cs="宋体"/>
                <w:szCs w:val="21"/>
              </w:rPr>
              <w:t>查，经营部经过辨识与评审形成了</w:t>
            </w:r>
            <w:r>
              <w:rPr>
                <w:rFonts w:hint="eastAsia" w:ascii="宋体" w:hAnsi="宋体" w:cs="宋体"/>
                <w:szCs w:val="21"/>
              </w:rPr>
              <w:t>《</w:t>
            </w:r>
            <w:r>
              <w:rPr>
                <w:rFonts w:hint="eastAsia" w:ascii="宋体" w:hAnsi="宋体"/>
                <w:szCs w:val="21"/>
              </w:rPr>
              <w:t>危险源辨识、风险评价与风险控制程序</w:t>
            </w:r>
            <w:r>
              <w:rPr>
                <w:rFonts w:hint="eastAsia" w:ascii="宋体" w:hAnsi="宋体" w:cs="宋体"/>
                <w:szCs w:val="21"/>
              </w:rPr>
              <w:t>》，包括</w:t>
            </w:r>
            <w:r>
              <w:rPr>
                <w:rFonts w:hint="eastAsia"/>
                <w:szCs w:val="21"/>
              </w:rPr>
              <w:t>办公设备线路损坏漏电引发触电伤人、吸烟引然纸张引发火灾</w:t>
            </w:r>
            <w:r>
              <w:rPr>
                <w:rFonts w:hint="eastAsia" w:ascii="宋体" w:hAnsi="宋体" w:cs="宋体"/>
                <w:szCs w:val="21"/>
              </w:rPr>
              <w:t>；高温天气下业务外出造成的的中暑、业务外出发生的交通事故等危险源。</w:t>
            </w:r>
          </w:p>
          <w:p>
            <w:pPr>
              <w:spacing w:line="400" w:lineRule="exact"/>
              <w:ind w:firstLine="420" w:firstLineChars="200"/>
              <w:rPr>
                <w:rFonts w:hint="eastAsia" w:ascii="宋体" w:hAnsi="宋体" w:cs="宋体"/>
                <w:szCs w:val="21"/>
              </w:rPr>
            </w:pPr>
            <w:r>
              <w:rPr>
                <w:rFonts w:hint="eastAsia" w:ascii="宋体" w:hAnsi="宋体" w:cs="宋体"/>
                <w:szCs w:val="21"/>
              </w:rPr>
              <w:t>采用的是经验判断法、过程分析法识别。</w:t>
            </w:r>
          </w:p>
          <w:p>
            <w:pPr>
              <w:pStyle w:val="2"/>
            </w:pPr>
            <w:r>
              <w:drawing>
                <wp:inline distT="0" distB="0" distL="114300" distR="114300">
                  <wp:extent cx="5434965" cy="3171825"/>
                  <wp:effectExtent l="0" t="0" r="635" b="3175"/>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7"/>
                          <a:stretch>
                            <a:fillRect/>
                          </a:stretch>
                        </pic:blipFill>
                        <pic:spPr>
                          <a:xfrm>
                            <a:off x="0" y="0"/>
                            <a:ext cx="5434965" cy="3171825"/>
                          </a:xfrm>
                          <a:prstGeom prst="rect">
                            <a:avLst/>
                          </a:prstGeom>
                          <a:noFill/>
                          <a:ln>
                            <a:noFill/>
                          </a:ln>
                        </pic:spPr>
                      </pic:pic>
                    </a:graphicData>
                  </a:graphic>
                </wp:inline>
              </w:drawing>
            </w:r>
          </w:p>
          <w:p>
            <w:pPr>
              <w:spacing w:line="400" w:lineRule="exact"/>
              <w:ind w:firstLine="420" w:firstLineChars="200"/>
              <w:rPr>
                <w:rFonts w:hint="eastAsia" w:ascii="宋体" w:hAnsi="宋体" w:cs="宋体"/>
                <w:szCs w:val="21"/>
              </w:rPr>
            </w:pPr>
            <w:r>
              <w:rPr>
                <w:rFonts w:hint="eastAsia" w:ascii="宋体" w:hAnsi="宋体" w:cs="宋体"/>
                <w:szCs w:val="21"/>
              </w:rPr>
              <w:t>经营部采用打分法确定重大风险是：</w:t>
            </w:r>
            <w:r>
              <w:rPr>
                <w:rFonts w:hint="eastAsia" w:ascii="宋体" w:hAnsi="宋体" w:cs="宋体"/>
                <w:szCs w:val="21"/>
                <w:lang w:val="en-US" w:eastAsia="zh-CN"/>
              </w:rPr>
              <w:t>触电、火灾、</w:t>
            </w:r>
            <w:r>
              <w:rPr>
                <w:rFonts w:hint="eastAsia" w:ascii="宋体" w:hAnsi="宋体"/>
                <w:szCs w:val="21"/>
              </w:rPr>
              <w:t>出差活动</w:t>
            </w:r>
            <w:r>
              <w:rPr>
                <w:rFonts w:hint="eastAsia" w:ascii="宋体" w:hAnsi="宋体" w:cs="宋体"/>
                <w:szCs w:val="21"/>
              </w:rPr>
              <w:t>导致的车辆伤害</w:t>
            </w:r>
            <w:r>
              <w:rPr>
                <w:rFonts w:hint="eastAsia" w:ascii="宋体" w:hAnsi="宋体" w:cs="宋体"/>
                <w:szCs w:val="21"/>
                <w:lang w:val="en-US" w:eastAsia="zh-CN"/>
              </w:rPr>
              <w:t>等</w:t>
            </w:r>
            <w:r>
              <w:rPr>
                <w:rFonts w:hint="eastAsia" w:ascii="宋体" w:hAnsi="宋体" w:cs="宋体"/>
                <w:szCs w:val="21"/>
              </w:rPr>
              <w:t>。</w:t>
            </w:r>
          </w:p>
          <w:p>
            <w:pPr>
              <w:pStyle w:val="2"/>
            </w:pP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p>
          <w:p>
            <w:pPr>
              <w:spacing w:line="400" w:lineRule="exact"/>
              <w:ind w:firstLine="420" w:firstLineChars="200"/>
              <w:rPr>
                <w:rFonts w:ascii="宋体" w:hAnsi="宋体" w:cs="宋体"/>
                <w:szCs w:val="21"/>
              </w:rPr>
            </w:pPr>
            <w:r>
              <w:rPr>
                <w:rFonts w:hint="eastAsia" w:ascii="宋体" w:hAnsi="宋体" w:cs="宋体"/>
                <w:szCs w:val="21"/>
              </w:rPr>
              <w:t>参与消防应急预案的制订及演练等。</w:t>
            </w:r>
          </w:p>
          <w:p>
            <w:pPr>
              <w:spacing w:line="400" w:lineRule="exact"/>
              <w:ind w:firstLine="420" w:firstLineChars="200"/>
              <w:rPr>
                <w:rFonts w:hint="default" w:ascii="宋体" w:hAnsi="宋体" w:eastAsia="宋体"/>
                <w:color w:val="auto"/>
                <w:szCs w:val="21"/>
                <w:highlight w:val="none"/>
                <w:lang w:val="en-US" w:eastAsia="zh-CN"/>
              </w:rPr>
            </w:pPr>
            <w:r>
              <w:rPr>
                <w:rFonts w:hint="eastAsia" w:ascii="宋体" w:hAnsi="宋体" w:cs="宋体"/>
                <w:szCs w:val="21"/>
              </w:rPr>
              <w:t>危险源识别基本充分，控制措施</w:t>
            </w:r>
            <w:r>
              <w:rPr>
                <w:rFonts w:hint="eastAsia" w:ascii="宋体" w:hAnsi="宋体" w:cs="宋体"/>
                <w:szCs w:val="21"/>
                <w:lang w:val="en-US" w:eastAsia="zh-CN"/>
              </w:rPr>
              <w:t>还</w:t>
            </w:r>
            <w:r>
              <w:rPr>
                <w:rFonts w:hint="eastAsia" w:ascii="宋体" w:hAnsi="宋体" w:cs="宋体"/>
                <w:szCs w:val="21"/>
              </w:rPr>
              <w:t>需要</w:t>
            </w:r>
            <w:r>
              <w:rPr>
                <w:rFonts w:hint="eastAsia" w:ascii="宋体" w:hAnsi="宋体" w:cs="宋体"/>
                <w:szCs w:val="21"/>
                <w:lang w:val="en-US" w:eastAsia="zh-CN"/>
              </w:rPr>
              <w:t>加强</w:t>
            </w:r>
            <w:r>
              <w:rPr>
                <w:rFonts w:hint="eastAsia" w:ascii="宋体" w:hAnsi="宋体" w:cs="宋体"/>
                <w:szCs w:val="21"/>
              </w:rPr>
              <w:t>完善。</w:t>
            </w:r>
            <w:r>
              <w:rPr>
                <w:rFonts w:hint="eastAsia" w:ascii="宋体" w:hAnsi="宋体" w:cs="宋体"/>
                <w:szCs w:val="21"/>
                <w:lang w:val="en-US" w:eastAsia="zh-CN"/>
              </w:rPr>
              <w:t>已和公司管理者进行了沟通。</w:t>
            </w:r>
          </w:p>
        </w:tc>
        <w:tc>
          <w:tcPr>
            <w:tcW w:w="1585" w:type="dxa"/>
            <w:vAlign w:val="top"/>
          </w:tcPr>
          <w:p>
            <w:pPr>
              <w:rPr>
                <w:rFonts w:hint="default"/>
                <w:color w:val="auto"/>
                <w:highlight w:val="none"/>
                <w:lang w:val="en-US" w:eastAsia="zh-CN"/>
              </w:rPr>
            </w:pPr>
            <w:r>
              <w:rPr>
                <w:rFonts w:hint="eastAsia"/>
                <w:color w:val="auto"/>
                <w:highlight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4"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w:t>
            </w:r>
            <w:r>
              <w:rPr>
                <w:rFonts w:hint="eastAsia" w:ascii="宋体" w:hAnsi="宋体" w:cs="新宋体"/>
                <w:szCs w:val="21"/>
                <w:lang w:val="en-US" w:eastAsia="zh-CN"/>
              </w:rPr>
              <w:t>ES</w:t>
            </w:r>
            <w:r>
              <w:rPr>
                <w:rFonts w:hint="eastAsia" w:ascii="宋体" w:hAnsi="宋体" w:cs="新宋体"/>
                <w:szCs w:val="21"/>
              </w:rPr>
              <w:t>6.2</w:t>
            </w:r>
          </w:p>
          <w:p>
            <w:pPr>
              <w:rPr>
                <w:rFonts w:ascii="宋体" w:hAnsi="宋体" w:cs="新宋体"/>
                <w:szCs w:val="21"/>
              </w:rPr>
            </w:pPr>
          </w:p>
        </w:tc>
        <w:tc>
          <w:tcPr>
            <w:tcW w:w="10004" w:type="dxa"/>
          </w:tcPr>
          <w:p>
            <w:pPr>
              <w:spacing w:line="400" w:lineRule="exact"/>
              <w:rPr>
                <w:rFonts w:ascii="宋体" w:hAnsi="宋体" w:cs="宋体"/>
                <w:color w:val="auto"/>
                <w:szCs w:val="21"/>
                <w:highlight w:val="none"/>
              </w:rPr>
            </w:pPr>
            <w:r>
              <w:rPr>
                <w:rFonts w:hint="eastAsia" w:ascii="宋体" w:hAnsi="宋体" w:cs="宋体"/>
                <w:color w:val="auto"/>
                <w:szCs w:val="21"/>
                <w:highlight w:val="none"/>
              </w:rPr>
              <w:t>查经营部</w:t>
            </w:r>
            <w:r>
              <w:rPr>
                <w:rFonts w:hint="eastAsia" w:ascii="宋体" w:hAnsi="宋体" w:cs="宋体"/>
                <w:color w:val="auto"/>
                <w:szCs w:val="21"/>
                <w:highlight w:val="none"/>
                <w:lang w:eastAsia="zh-CN"/>
              </w:rPr>
              <w:t>管理目标</w:t>
            </w:r>
            <w:r>
              <w:rPr>
                <w:rFonts w:hint="eastAsia" w:ascii="宋体" w:hAnsi="宋体" w:cs="宋体"/>
                <w:color w:val="auto"/>
                <w:szCs w:val="21"/>
                <w:highlight w:val="none"/>
              </w:rPr>
              <w:t>：        考核时间（202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至今</w:t>
            </w:r>
            <w:r>
              <w:rPr>
                <w:rFonts w:hint="eastAsia" w:ascii="宋体" w:hAnsi="宋体" w:cs="宋体"/>
                <w:color w:val="auto"/>
                <w:szCs w:val="21"/>
                <w:highlight w:val="none"/>
              </w:rPr>
              <w:t>）</w:t>
            </w:r>
          </w:p>
          <w:p>
            <w:pPr>
              <w:spacing w:line="400" w:lineRule="exact"/>
              <w:rPr>
                <w:rFonts w:ascii="宋体" w:cs="宋体"/>
                <w:color w:val="auto"/>
                <w:szCs w:val="21"/>
                <w:highlight w:val="none"/>
              </w:rPr>
            </w:pPr>
            <w:r>
              <w:rPr>
                <w:rFonts w:hint="eastAsia" w:ascii="宋体" w:cs="宋体"/>
                <w:color w:val="auto"/>
                <w:szCs w:val="21"/>
                <w:highlight w:val="none"/>
                <w:lang w:eastAsia="zh-CN"/>
              </w:rPr>
              <w:t>管理目标</w:t>
            </w:r>
            <w:r>
              <w:rPr>
                <w:rFonts w:hint="eastAsia" w:ascii="宋体" w:cs="宋体"/>
                <w:color w:val="auto"/>
                <w:szCs w:val="21"/>
                <w:highlight w:val="none"/>
              </w:rPr>
              <w:t xml:space="preserve">：          </w:t>
            </w:r>
          </w:p>
          <w:p>
            <w:pPr>
              <w:spacing w:line="400" w:lineRule="exact"/>
              <w:rPr>
                <w:rFonts w:ascii="宋体" w:eastAsia="黑体" w:cs="宋体"/>
                <w:color w:val="auto"/>
                <w:szCs w:val="21"/>
                <w:highlight w:val="none"/>
              </w:rPr>
            </w:pPr>
            <w:r>
              <w:rPr>
                <w:rFonts w:hint="eastAsia" w:ascii="宋体" w:cs="宋体"/>
                <w:color w:val="auto"/>
                <w:szCs w:val="21"/>
                <w:highlight w:val="none"/>
              </w:rPr>
              <w:t xml:space="preserve">1）、合同履约率达100% ；        </w:t>
            </w:r>
            <w:r>
              <w:rPr>
                <w:rFonts w:hint="eastAsia" w:ascii="宋体" w:cs="宋体"/>
                <w:color w:val="auto"/>
                <w:szCs w:val="21"/>
                <w:highlight w:val="none"/>
                <w:lang w:val="en-US" w:eastAsia="zh-CN"/>
              </w:rPr>
              <w:t>完成情况</w:t>
            </w:r>
            <w:r>
              <w:rPr>
                <w:rFonts w:hint="eastAsia" w:ascii="宋体" w:cs="宋体"/>
                <w:color w:val="auto"/>
                <w:szCs w:val="21"/>
                <w:highlight w:val="none"/>
              </w:rPr>
              <w:t>100%</w:t>
            </w:r>
          </w:p>
          <w:p>
            <w:pPr>
              <w:spacing w:line="400" w:lineRule="exact"/>
              <w:rPr>
                <w:rFonts w:ascii="宋体" w:cs="宋体"/>
                <w:color w:val="auto"/>
                <w:szCs w:val="21"/>
                <w:highlight w:val="none"/>
              </w:rPr>
            </w:pPr>
            <w:r>
              <w:rPr>
                <w:rFonts w:hint="eastAsia" w:ascii="宋体" w:cs="宋体"/>
                <w:color w:val="auto"/>
                <w:szCs w:val="21"/>
                <w:highlight w:val="none"/>
              </w:rPr>
              <w:t xml:space="preserve">2）、顾客满意度达到80分以上；   </w:t>
            </w:r>
            <w:r>
              <w:rPr>
                <w:rFonts w:hint="eastAsia" w:ascii="宋体" w:cs="宋体"/>
                <w:color w:val="auto"/>
                <w:szCs w:val="21"/>
                <w:highlight w:val="none"/>
                <w:lang w:val="en-US" w:eastAsia="zh-CN"/>
              </w:rPr>
              <w:t>完成情况</w:t>
            </w:r>
            <w:r>
              <w:rPr>
                <w:rFonts w:hint="eastAsia" w:ascii="宋体" w:cs="宋体"/>
                <w:color w:val="auto"/>
                <w:szCs w:val="21"/>
                <w:highlight w:val="none"/>
              </w:rPr>
              <w:t xml:space="preserve">92分  </w:t>
            </w:r>
          </w:p>
          <w:p>
            <w:pPr>
              <w:spacing w:line="400" w:lineRule="exact"/>
              <w:rPr>
                <w:rFonts w:ascii="宋体" w:cs="宋体"/>
                <w:color w:val="auto"/>
                <w:szCs w:val="21"/>
                <w:highlight w:val="none"/>
              </w:rPr>
            </w:pPr>
            <w:r>
              <w:rPr>
                <w:rFonts w:hint="eastAsia" w:ascii="宋体" w:cs="宋体"/>
                <w:color w:val="auto"/>
                <w:szCs w:val="21"/>
                <w:highlight w:val="none"/>
              </w:rPr>
              <w:t xml:space="preserve">3）、顾客有效投诉处理率100%；   </w:t>
            </w:r>
            <w:r>
              <w:rPr>
                <w:rFonts w:hint="eastAsia" w:ascii="宋体" w:cs="宋体"/>
                <w:color w:val="auto"/>
                <w:szCs w:val="21"/>
                <w:highlight w:val="none"/>
                <w:lang w:val="en-US" w:eastAsia="zh-CN"/>
              </w:rPr>
              <w:t>完成情况</w:t>
            </w:r>
            <w:r>
              <w:rPr>
                <w:rFonts w:hint="eastAsia" w:ascii="宋体" w:cs="宋体"/>
                <w:color w:val="auto"/>
                <w:szCs w:val="21"/>
                <w:highlight w:val="none"/>
              </w:rPr>
              <w:t>100%</w:t>
            </w:r>
          </w:p>
          <w:p>
            <w:pPr>
              <w:spacing w:line="400" w:lineRule="exact"/>
              <w:rPr>
                <w:rFonts w:ascii="宋体" w:cs="宋体"/>
                <w:color w:val="auto"/>
                <w:szCs w:val="21"/>
                <w:highlight w:val="none"/>
              </w:rPr>
            </w:pPr>
            <w:r>
              <w:rPr>
                <w:rFonts w:hint="eastAsia" w:ascii="宋体" w:cs="宋体"/>
                <w:color w:val="auto"/>
                <w:szCs w:val="21"/>
                <w:highlight w:val="none"/>
              </w:rPr>
              <w:t xml:space="preserve">4）、供方评审率100%；           </w:t>
            </w:r>
            <w:r>
              <w:rPr>
                <w:rFonts w:hint="eastAsia" w:ascii="宋体" w:cs="宋体"/>
                <w:color w:val="auto"/>
                <w:szCs w:val="21"/>
                <w:highlight w:val="none"/>
                <w:lang w:val="en-US" w:eastAsia="zh-CN"/>
              </w:rPr>
              <w:t>完成情况</w:t>
            </w:r>
            <w:r>
              <w:rPr>
                <w:rFonts w:hint="eastAsia" w:ascii="宋体" w:cs="宋体"/>
                <w:color w:val="auto"/>
                <w:szCs w:val="21"/>
                <w:highlight w:val="none"/>
              </w:rPr>
              <w:t xml:space="preserve"> 100%</w:t>
            </w:r>
          </w:p>
          <w:p>
            <w:pPr>
              <w:tabs>
                <w:tab w:val="left" w:pos="470"/>
              </w:tabs>
              <w:autoSpaceDE w:val="0"/>
              <w:autoSpaceDN w:val="0"/>
              <w:adjustRightInd w:val="0"/>
              <w:spacing w:line="360" w:lineRule="auto"/>
              <w:rPr>
                <w:rFonts w:hint="eastAsia" w:ascii="宋体" w:hAnsi="宋体" w:cs="宋体"/>
                <w:color w:val="auto"/>
                <w:szCs w:val="21"/>
                <w:highlight w:val="none"/>
              </w:rPr>
            </w:pPr>
            <w:r>
              <w:rPr>
                <w:rFonts w:hint="eastAsia" w:ascii="宋体" w:cs="宋体"/>
                <w:color w:val="auto"/>
                <w:szCs w:val="21"/>
                <w:highlight w:val="none"/>
              </w:rPr>
              <w:t xml:space="preserve">5）、采购物资验证率100%；        </w:t>
            </w:r>
            <w:r>
              <w:rPr>
                <w:rFonts w:hint="eastAsia" w:ascii="宋体" w:cs="宋体"/>
                <w:color w:val="auto"/>
                <w:szCs w:val="21"/>
                <w:highlight w:val="none"/>
                <w:lang w:val="en-US" w:eastAsia="zh-CN"/>
              </w:rPr>
              <w:t>完成情况</w:t>
            </w:r>
            <w:r>
              <w:rPr>
                <w:rFonts w:hint="eastAsia" w:ascii="宋体" w:cs="宋体"/>
                <w:color w:val="auto"/>
                <w:szCs w:val="21"/>
                <w:highlight w:val="none"/>
              </w:rPr>
              <w:t>100</w:t>
            </w:r>
            <w:r>
              <w:rPr>
                <w:rFonts w:hint="eastAsia" w:ascii="宋体" w:hAnsi="宋体" w:cs="宋体"/>
                <w:color w:val="auto"/>
                <w:szCs w:val="21"/>
                <w:highlight w:val="none"/>
              </w:rPr>
              <w:t>%</w:t>
            </w:r>
          </w:p>
          <w:p>
            <w:pPr>
              <w:adjustRightInd w:val="0"/>
              <w:snapToGrid w:val="0"/>
              <w:spacing w:line="440" w:lineRule="exact"/>
              <w:ind w:right="-23"/>
              <w:rPr>
                <w:rFonts w:ascii="宋体" w:hAnsi="宋体" w:cs="宋体"/>
                <w:color w:val="auto"/>
                <w:szCs w:val="21"/>
                <w:highlight w:val="none"/>
              </w:rPr>
            </w:pPr>
            <w:r>
              <w:rPr>
                <w:rFonts w:hint="eastAsia" w:ascii="宋体" w:hAnsi="宋体" w:cs="宋体"/>
                <w:color w:val="auto"/>
                <w:szCs w:val="21"/>
                <w:highlight w:val="none"/>
              </w:rPr>
              <w:t>环境目标</w:t>
            </w:r>
          </w:p>
          <w:p>
            <w:pPr>
              <w:adjustRightInd w:val="0"/>
              <w:snapToGrid w:val="0"/>
              <w:spacing w:line="440" w:lineRule="exact"/>
              <w:ind w:left="120" w:right="-23"/>
              <w:rPr>
                <w:rFonts w:ascii="宋体" w:hAnsi="宋体" w:cs="宋体"/>
                <w:color w:val="auto"/>
                <w:szCs w:val="21"/>
                <w:highlight w:val="none"/>
              </w:rPr>
            </w:pPr>
            <w:r>
              <w:rPr>
                <w:rFonts w:hint="eastAsia" w:ascii="宋体" w:hAnsi="宋体" w:cs="宋体"/>
                <w:color w:val="auto"/>
                <w:szCs w:val="21"/>
                <w:highlight w:val="none"/>
              </w:rPr>
              <w:t xml:space="preserve">1）火灾发生率为零；           </w:t>
            </w:r>
            <w:r>
              <w:rPr>
                <w:rFonts w:ascii="宋体" w:hAnsi="宋体" w:cs="宋体"/>
                <w:color w:val="auto"/>
                <w:szCs w:val="21"/>
                <w:highlight w:val="none"/>
              </w:rPr>
              <w:t xml:space="preserve">             </w:t>
            </w:r>
            <w:r>
              <w:rPr>
                <w:rFonts w:hint="eastAsia" w:ascii="宋体" w:hAnsi="宋体" w:cs="宋体"/>
                <w:color w:val="auto"/>
                <w:szCs w:val="21"/>
                <w:highlight w:val="none"/>
              </w:rPr>
              <w:t xml:space="preserve">实测：零 </w:t>
            </w:r>
          </w:p>
          <w:p>
            <w:pPr>
              <w:adjustRightInd w:val="0"/>
              <w:snapToGrid w:val="0"/>
              <w:spacing w:line="440" w:lineRule="exact"/>
              <w:ind w:left="120" w:right="-23"/>
              <w:rPr>
                <w:rFonts w:ascii="宋体" w:hAnsi="宋体" w:cs="宋体"/>
                <w:color w:val="auto"/>
                <w:szCs w:val="21"/>
                <w:highlight w:val="none"/>
              </w:rPr>
            </w:pPr>
            <w:r>
              <w:rPr>
                <w:rFonts w:hint="eastAsia" w:ascii="宋体" w:hAnsi="宋体" w:cs="宋体"/>
                <w:color w:val="auto"/>
                <w:szCs w:val="21"/>
                <w:highlight w:val="none"/>
              </w:rPr>
              <w:t xml:space="preserve">2）环境污染事故为零；            </w:t>
            </w:r>
            <w:r>
              <w:rPr>
                <w:rFonts w:ascii="宋体" w:hAnsi="宋体" w:cs="宋体"/>
                <w:color w:val="auto"/>
                <w:szCs w:val="21"/>
                <w:highlight w:val="none"/>
              </w:rPr>
              <w:t xml:space="preserve">          </w:t>
            </w:r>
            <w:r>
              <w:rPr>
                <w:rFonts w:hint="eastAsia" w:ascii="宋体" w:hAnsi="宋体" w:cs="宋体"/>
                <w:color w:val="auto"/>
                <w:szCs w:val="21"/>
                <w:highlight w:val="none"/>
              </w:rPr>
              <w:t>实测：零</w:t>
            </w:r>
          </w:p>
          <w:p>
            <w:pPr>
              <w:adjustRightInd w:val="0"/>
              <w:snapToGrid w:val="0"/>
              <w:spacing w:line="440" w:lineRule="exact"/>
              <w:ind w:left="120" w:right="-23"/>
              <w:rPr>
                <w:rFonts w:ascii="宋体" w:hAnsi="宋体" w:cs="宋体"/>
                <w:color w:val="auto"/>
                <w:szCs w:val="21"/>
                <w:highlight w:val="none"/>
              </w:rPr>
            </w:pPr>
            <w:r>
              <w:rPr>
                <w:rFonts w:hint="eastAsia" w:ascii="宋体" w:hAnsi="宋体" w:cs="宋体"/>
                <w:color w:val="auto"/>
                <w:szCs w:val="21"/>
                <w:highlight w:val="none"/>
              </w:rPr>
              <w:t>3）固体废物分类收集、统一回收率100%</w:t>
            </w:r>
            <w:r>
              <w:rPr>
                <w:rFonts w:ascii="宋体" w:hAnsi="宋体" w:cs="宋体"/>
                <w:color w:val="auto"/>
                <w:szCs w:val="21"/>
                <w:highlight w:val="none"/>
              </w:rPr>
              <w:t xml:space="preserve">        </w:t>
            </w:r>
            <w:r>
              <w:rPr>
                <w:rFonts w:hint="eastAsia" w:ascii="宋体" w:hAnsi="宋体" w:cs="宋体"/>
                <w:color w:val="auto"/>
                <w:szCs w:val="21"/>
                <w:highlight w:val="none"/>
              </w:rPr>
              <w:t>实测：100%</w:t>
            </w:r>
          </w:p>
          <w:p>
            <w:pPr>
              <w:adjustRightInd w:val="0"/>
              <w:snapToGrid w:val="0"/>
              <w:spacing w:line="440" w:lineRule="exact"/>
              <w:ind w:right="-23"/>
              <w:rPr>
                <w:rFonts w:ascii="宋体" w:hAnsi="宋体" w:eastAsia="黑体" w:cs="宋体"/>
                <w:color w:val="auto"/>
                <w:szCs w:val="21"/>
                <w:highlight w:val="none"/>
              </w:rPr>
            </w:pPr>
            <w:r>
              <w:rPr>
                <w:rFonts w:hint="eastAsia" w:ascii="宋体" w:hAnsi="宋体" w:cs="宋体"/>
                <w:color w:val="auto"/>
                <w:szCs w:val="21"/>
                <w:highlight w:val="none"/>
              </w:rPr>
              <w:t xml:space="preserve">职业健康安全目标           </w:t>
            </w:r>
          </w:p>
          <w:p>
            <w:pPr>
              <w:adjustRightInd w:val="0"/>
              <w:snapToGrid w:val="0"/>
              <w:spacing w:line="440" w:lineRule="exact"/>
              <w:ind w:left="120" w:right="-23"/>
              <w:rPr>
                <w:rFonts w:ascii="宋体" w:hAnsi="宋体" w:cs="宋体"/>
                <w:color w:val="auto"/>
                <w:szCs w:val="21"/>
                <w:highlight w:val="none"/>
              </w:rPr>
            </w:pPr>
            <w:r>
              <w:rPr>
                <w:rFonts w:hint="eastAsia" w:ascii="宋体" w:hAnsi="宋体" w:cs="宋体"/>
                <w:color w:val="auto"/>
                <w:szCs w:val="21"/>
                <w:highlight w:val="none"/>
              </w:rPr>
              <w:t xml:space="preserve">1）火灾事故发生率为零；        </w:t>
            </w:r>
            <w:r>
              <w:rPr>
                <w:rFonts w:hint="eastAsia" w:ascii="宋体" w:cs="宋体"/>
                <w:color w:val="auto"/>
                <w:szCs w:val="21"/>
                <w:highlight w:val="none"/>
                <w:lang w:val="en-US" w:eastAsia="zh-CN"/>
              </w:rPr>
              <w:t>完成情况：</w:t>
            </w:r>
            <w:r>
              <w:rPr>
                <w:rFonts w:hint="eastAsia" w:ascii="宋体" w:hAnsi="宋体" w:cs="宋体"/>
                <w:color w:val="auto"/>
                <w:szCs w:val="21"/>
                <w:highlight w:val="none"/>
              </w:rPr>
              <w:t xml:space="preserve"> 零      </w:t>
            </w:r>
          </w:p>
          <w:p>
            <w:pPr>
              <w:adjustRightInd w:val="0"/>
              <w:snapToGrid w:val="0"/>
              <w:spacing w:line="440" w:lineRule="exact"/>
              <w:ind w:left="120" w:right="-23"/>
              <w:rPr>
                <w:rFonts w:ascii="宋体" w:hAnsi="宋体" w:cs="宋体"/>
                <w:color w:val="auto"/>
                <w:szCs w:val="21"/>
                <w:highlight w:val="none"/>
              </w:rPr>
            </w:pPr>
            <w:r>
              <w:rPr>
                <w:rFonts w:hint="eastAsia" w:ascii="宋体" w:hAnsi="宋体" w:cs="宋体"/>
                <w:color w:val="auto"/>
                <w:szCs w:val="21"/>
                <w:highlight w:val="none"/>
              </w:rPr>
              <w:t xml:space="preserve">2）重大安全事故发生率为零；      </w:t>
            </w:r>
            <w:r>
              <w:rPr>
                <w:rFonts w:hint="eastAsia" w:ascii="宋体" w:cs="宋体"/>
                <w:color w:val="auto"/>
                <w:szCs w:val="21"/>
                <w:highlight w:val="none"/>
                <w:lang w:val="en-US" w:eastAsia="zh-CN"/>
              </w:rPr>
              <w:t>完成情况：</w:t>
            </w:r>
            <w:r>
              <w:rPr>
                <w:rFonts w:hint="eastAsia" w:ascii="宋体" w:hAnsi="宋体" w:cs="宋体"/>
                <w:color w:val="auto"/>
                <w:szCs w:val="21"/>
                <w:highlight w:val="none"/>
              </w:rPr>
              <w:t>零</w:t>
            </w:r>
          </w:p>
          <w:p>
            <w:pPr>
              <w:adjustRightInd w:val="0"/>
              <w:snapToGrid w:val="0"/>
              <w:spacing w:line="440" w:lineRule="exact"/>
              <w:ind w:left="120" w:right="-23"/>
              <w:rPr>
                <w:rFonts w:ascii="宋体" w:hAnsi="宋体" w:cs="宋体"/>
                <w:color w:val="auto"/>
                <w:szCs w:val="21"/>
                <w:highlight w:val="none"/>
              </w:rPr>
            </w:pPr>
            <w:r>
              <w:rPr>
                <w:rFonts w:hint="eastAsia" w:ascii="宋体" w:hAnsi="宋体" w:cs="宋体"/>
                <w:color w:val="auto"/>
                <w:szCs w:val="21"/>
                <w:highlight w:val="none"/>
              </w:rPr>
              <w:t xml:space="preserve">3）员工工伤率≤3‰；            </w:t>
            </w:r>
            <w:r>
              <w:rPr>
                <w:rFonts w:ascii="宋体" w:hAnsi="宋体" w:cs="宋体"/>
                <w:color w:val="auto"/>
                <w:szCs w:val="21"/>
                <w:highlight w:val="none"/>
              </w:rPr>
              <w:t xml:space="preserve"> </w:t>
            </w:r>
            <w:r>
              <w:rPr>
                <w:rFonts w:hint="eastAsia" w:ascii="宋体" w:cs="宋体"/>
                <w:color w:val="auto"/>
                <w:szCs w:val="21"/>
                <w:highlight w:val="none"/>
                <w:lang w:val="en-US" w:eastAsia="zh-CN"/>
              </w:rPr>
              <w:t>完成情况：</w:t>
            </w:r>
            <w:r>
              <w:rPr>
                <w:rFonts w:hint="eastAsia" w:ascii="宋体" w:hAnsi="宋体" w:cs="宋体"/>
                <w:color w:val="auto"/>
                <w:szCs w:val="21"/>
                <w:highlight w:val="none"/>
              </w:rPr>
              <w:t>零</w:t>
            </w:r>
          </w:p>
          <w:p>
            <w:pPr>
              <w:spacing w:line="400" w:lineRule="atLeast"/>
              <w:ind w:right="170"/>
              <w:jc w:val="left"/>
              <w:rPr>
                <w:rFonts w:ascii="宋体" w:hAnsi="宋体" w:cs="宋体"/>
                <w:color w:val="auto"/>
                <w:szCs w:val="21"/>
                <w:highlight w:val="none"/>
              </w:rPr>
            </w:pPr>
            <w:r>
              <w:rPr>
                <w:rFonts w:hint="eastAsia" w:ascii="宋体" w:hAnsi="宋体" w:cs="宋体"/>
                <w:color w:val="auto"/>
                <w:szCs w:val="21"/>
                <w:highlight w:val="none"/>
              </w:rPr>
              <w:t>查：</w:t>
            </w:r>
            <w:r>
              <w:rPr>
                <w:rFonts w:hint="eastAsia" w:ascii="宋体" w:hAnsi="宋体"/>
                <w:color w:val="auto"/>
                <w:szCs w:val="21"/>
                <w:highlight w:val="none"/>
              </w:rPr>
              <w:t>202</w:t>
            </w:r>
            <w:r>
              <w:rPr>
                <w:rFonts w:hint="eastAsia" w:ascii="宋体" w:hAnsi="宋体"/>
                <w:color w:val="auto"/>
                <w:szCs w:val="21"/>
                <w:highlight w:val="none"/>
                <w:lang w:val="en-US" w:eastAsia="zh-CN"/>
              </w:rPr>
              <w:t>2</w:t>
            </w:r>
            <w:r>
              <w:rPr>
                <w:rFonts w:hint="eastAsia" w:ascii="宋体" w:hAnsi="宋体"/>
                <w:color w:val="auto"/>
                <w:szCs w:val="21"/>
                <w:highlight w:val="none"/>
              </w:rPr>
              <w:t>年</w:t>
            </w:r>
            <w:r>
              <w:rPr>
                <w:rFonts w:hint="eastAsia" w:ascii="宋体" w:hAnsi="宋体"/>
                <w:color w:val="auto"/>
                <w:szCs w:val="21"/>
                <w:highlight w:val="none"/>
                <w:lang w:val="en-US" w:eastAsia="zh-CN"/>
              </w:rPr>
              <w:t>7</w:t>
            </w:r>
            <w:r>
              <w:rPr>
                <w:rFonts w:hint="eastAsia" w:ascii="宋体" w:hAnsi="宋体"/>
                <w:color w:val="auto"/>
                <w:szCs w:val="21"/>
                <w:highlight w:val="none"/>
              </w:rPr>
              <w:t>月</w:t>
            </w:r>
            <w:r>
              <w:rPr>
                <w:rFonts w:hint="eastAsia" w:ascii="宋体" w:hAnsi="宋体"/>
                <w:color w:val="auto"/>
                <w:szCs w:val="21"/>
                <w:highlight w:val="none"/>
                <w:lang w:val="en-US" w:eastAsia="zh-CN"/>
              </w:rPr>
              <w:t>至今</w:t>
            </w:r>
            <w:r>
              <w:rPr>
                <w:rFonts w:hint="eastAsia" w:ascii="宋体" w:hAnsi="宋体" w:cs="宋体"/>
                <w:color w:val="auto"/>
                <w:szCs w:val="21"/>
                <w:highlight w:val="none"/>
              </w:rPr>
              <w:t>经营部</w:t>
            </w:r>
            <w:r>
              <w:rPr>
                <w:rFonts w:hint="eastAsia" w:ascii="宋体" w:hAnsi="宋体" w:cs="宋体"/>
                <w:color w:val="auto"/>
                <w:szCs w:val="21"/>
                <w:highlight w:val="none"/>
                <w:lang w:val="en-US" w:eastAsia="zh-CN"/>
              </w:rPr>
              <w:t>管理</w:t>
            </w:r>
            <w:r>
              <w:rPr>
                <w:rFonts w:hint="eastAsia" w:ascii="宋体" w:hAnsi="宋体" w:cs="宋体"/>
                <w:color w:val="auto"/>
                <w:szCs w:val="21"/>
                <w:highlight w:val="none"/>
              </w:rPr>
              <w:t>目标完成情况：均能达到要求。</w:t>
            </w:r>
          </w:p>
          <w:p>
            <w:pPr>
              <w:pStyle w:val="2"/>
              <w:rPr>
                <w:rFonts w:hint="eastAsia"/>
                <w:color w:val="auto"/>
                <w:highlight w:val="none"/>
              </w:rPr>
            </w:pPr>
            <w:r>
              <w:rPr>
                <w:rFonts w:hint="eastAsia" w:ascii="宋体" w:hAnsi="宋体" w:cs="宋体"/>
                <w:color w:val="auto"/>
                <w:szCs w:val="21"/>
                <w:highlight w:val="none"/>
              </w:rPr>
              <w:t>查，公司编制了环境安全目标管理实施方案：制定、执行程序或作业文件；加强监测和测量；培训与教育；应急响应。</w:t>
            </w:r>
          </w:p>
          <w:p>
            <w:pPr>
              <w:tabs>
                <w:tab w:val="left" w:pos="470"/>
              </w:tabs>
              <w:autoSpaceDE w:val="0"/>
              <w:autoSpaceDN w:val="0"/>
              <w:adjustRightIn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查见202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年12月对</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家客户进行满意度调查，调查统计得分92分，实现目标。</w:t>
            </w:r>
          </w:p>
          <w:p>
            <w:pPr>
              <w:pStyle w:val="2"/>
              <w:rPr>
                <w:rFonts w:hint="default" w:eastAsia="宋体"/>
                <w:color w:val="auto"/>
                <w:highlight w:val="none"/>
                <w:lang w:val="en-US" w:eastAsia="zh-CN"/>
              </w:rPr>
            </w:pPr>
            <w:r>
              <w:rPr>
                <w:rFonts w:hint="eastAsia" w:ascii="宋体" w:hAnsi="宋体" w:cs="宋体"/>
                <w:color w:val="auto"/>
                <w:szCs w:val="21"/>
                <w:highlight w:val="none"/>
              </w:rPr>
              <w:t>目标与方针保持一致，</w:t>
            </w:r>
            <w:r>
              <w:rPr>
                <w:rFonts w:hint="eastAsia" w:ascii="宋体" w:hAnsi="宋体" w:cs="宋体"/>
                <w:color w:val="auto"/>
                <w:szCs w:val="21"/>
                <w:highlight w:val="none"/>
                <w:lang w:val="en-US" w:eastAsia="zh-CN"/>
              </w:rPr>
              <w:t>目标基本可测量，均已达成。</w:t>
            </w:r>
          </w:p>
          <w:p>
            <w:pPr>
              <w:autoSpaceDE w:val="0"/>
              <w:autoSpaceDN w:val="0"/>
              <w:adjustRightInd w:val="0"/>
              <w:rPr>
                <w:rFonts w:ascii="宋体" w:hAnsi="宋体"/>
                <w:color w:val="auto"/>
                <w:szCs w:val="21"/>
                <w:highlight w:val="none"/>
              </w:rPr>
            </w:pPr>
          </w:p>
        </w:tc>
        <w:tc>
          <w:tcPr>
            <w:tcW w:w="1585" w:type="dxa"/>
          </w:tcPr>
          <w:p>
            <w:pPr>
              <w:rPr>
                <w:rFonts w:hint="eastAsia" w:eastAsia="宋体"/>
                <w:color w:val="auto"/>
                <w:highlight w:val="none"/>
                <w:lang w:val="en-US" w:eastAsia="zh-CN"/>
              </w:rPr>
            </w:pPr>
            <w:r>
              <w:rPr>
                <w:rFonts w:hint="eastAsia"/>
                <w:color w:val="auto"/>
                <w:highlight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vAlign w:val="top"/>
          </w:tcPr>
          <w:p>
            <w:pPr>
              <w:adjustRightInd w:val="0"/>
              <w:snapToGrid w:val="0"/>
              <w:jc w:val="center"/>
              <w:rPr>
                <w:rFonts w:hint="eastAsia" w:ascii="宋体" w:hAnsi="宋体" w:cs="宋体"/>
                <w:szCs w:val="21"/>
              </w:rPr>
            </w:pPr>
            <w:r>
              <w:rPr>
                <w:rFonts w:hint="eastAsia" w:ascii="宋体" w:hAnsi="宋体" w:cs="新宋体"/>
                <w:szCs w:val="21"/>
              </w:rPr>
              <w:t>运行策划和控制</w:t>
            </w:r>
          </w:p>
        </w:tc>
        <w:tc>
          <w:tcPr>
            <w:tcW w:w="960" w:type="dxa"/>
            <w:vAlign w:val="top"/>
          </w:tcPr>
          <w:p>
            <w:pPr>
              <w:rPr>
                <w:rFonts w:ascii="宋体" w:hAnsi="宋体" w:cs="新宋体"/>
                <w:szCs w:val="21"/>
              </w:rPr>
            </w:pPr>
            <w:r>
              <w:rPr>
                <w:rFonts w:hint="eastAsia" w:ascii="宋体" w:hAnsi="宋体" w:cs="新宋体"/>
                <w:szCs w:val="21"/>
                <w:lang w:eastAsia="zh-CN"/>
              </w:rPr>
              <w:t>EO:</w:t>
            </w:r>
            <w:r>
              <w:rPr>
                <w:rFonts w:hint="eastAsia" w:ascii="宋体" w:hAnsi="宋体" w:cs="新宋体"/>
                <w:szCs w:val="21"/>
              </w:rPr>
              <w:t xml:space="preserve">8.1 </w:t>
            </w:r>
          </w:p>
          <w:p>
            <w:pPr>
              <w:rPr>
                <w:rFonts w:hint="eastAsia" w:ascii="宋体" w:hAnsi="宋体" w:cs="宋体"/>
                <w:szCs w:val="21"/>
              </w:rPr>
            </w:pPr>
          </w:p>
        </w:tc>
        <w:tc>
          <w:tcPr>
            <w:tcW w:w="10004" w:type="dxa"/>
            <w:vAlign w:val="top"/>
          </w:tcPr>
          <w:p>
            <w:r>
              <w:rPr>
                <w:rFonts w:hint="eastAsia"/>
              </w:rPr>
              <w:t>查，经营部实施以下环境安全管理制度：《消防管理制度》、《安全检查制度》、《火灾事故应急救援预案》、《运行管理制度》等。</w:t>
            </w:r>
          </w:p>
          <w:p>
            <w:pPr>
              <w:tabs>
                <w:tab w:val="left" w:pos="540"/>
              </w:tabs>
              <w:spacing w:line="300" w:lineRule="exact"/>
            </w:pPr>
            <w:r>
              <w:rPr>
                <w:rFonts w:hint="eastAsia"/>
              </w:rPr>
              <w:t>环境卫生服务流程：合同签订—清洁清扫—垃圾收集转运—交环卫处</w:t>
            </w:r>
          </w:p>
          <w:p>
            <w:pPr>
              <w:tabs>
                <w:tab w:val="left" w:pos="540"/>
              </w:tabs>
              <w:spacing w:line="300" w:lineRule="exact"/>
            </w:pPr>
            <w:r>
              <w:rPr>
                <w:rFonts w:hint="eastAsia"/>
              </w:rPr>
              <w:t>园林绿化养护流程：合同签订—养护方案拟定—日常养护—养护质量检查</w:t>
            </w:r>
          </w:p>
          <w:p>
            <w:pPr>
              <w:tabs>
                <w:tab w:val="left" w:pos="540"/>
              </w:tabs>
              <w:spacing w:line="300" w:lineRule="exact"/>
            </w:pPr>
            <w:r>
              <w:rPr>
                <w:rFonts w:hint="eastAsia"/>
              </w:rPr>
              <w:t>园林绿化工程流程：</w:t>
            </w:r>
          </w:p>
          <w:p>
            <w:pPr>
              <w:tabs>
                <w:tab w:val="left" w:pos="540"/>
              </w:tabs>
              <w:spacing w:line="300" w:lineRule="exact"/>
            </w:pPr>
            <w:r>
              <w:rPr>
                <w:rFonts w:hint="eastAsia"/>
              </w:rPr>
              <w:t>合同签订—施工方案拟定—清理场地—场地平整—放线定点—苗木种植—后续维护</w:t>
            </w:r>
          </w:p>
          <w:p>
            <w:pPr>
              <w:tabs>
                <w:tab w:val="left" w:pos="540"/>
              </w:tabs>
              <w:spacing w:line="300" w:lineRule="exact"/>
            </w:pPr>
            <w:r>
              <w:rPr>
                <w:rFonts w:hint="eastAsia"/>
              </w:rPr>
              <w:t>苗木销售流程：与客户洽谈—签订合同—采购—验收—交付—售后服务</w:t>
            </w:r>
          </w:p>
          <w:p>
            <w:pPr>
              <w:pStyle w:val="2"/>
              <w:ind w:firstLine="460" w:firstLineChars="200"/>
            </w:pPr>
            <w:r>
              <w:rPr>
                <w:rFonts w:hint="eastAsia"/>
              </w:rPr>
              <w:t>查看，公司设有</w:t>
            </w:r>
            <w:r>
              <w:rPr>
                <w:rFonts w:hint="eastAsia"/>
                <w:lang w:val="en-US" w:eastAsia="zh-CN"/>
              </w:rPr>
              <w:t>地下</w:t>
            </w:r>
            <w:r>
              <w:rPr>
                <w:rFonts w:hint="eastAsia"/>
              </w:rPr>
              <w:t>库房</w:t>
            </w:r>
            <w:r>
              <w:rPr>
                <w:rFonts w:hint="eastAsia"/>
                <w:lang w:val="en-US" w:eastAsia="zh-CN"/>
              </w:rPr>
              <w:t>1间</w:t>
            </w:r>
            <w:r>
              <w:rPr>
                <w:rFonts w:hint="eastAsia"/>
              </w:rPr>
              <w:t>，用于清洁剂、工具设备等存放。配置有消防栓、灭火器等环保、安全设施。</w:t>
            </w:r>
          </w:p>
          <w:p>
            <w:r>
              <w:rPr>
                <w:rFonts w:hint="eastAsia"/>
              </w:rPr>
              <w:t>查不可接受风险源：</w:t>
            </w:r>
            <w:r>
              <w:rPr>
                <w:rFonts w:hint="eastAsia"/>
                <w:lang w:val="en-US" w:eastAsia="zh-CN"/>
              </w:rPr>
              <w:t>火灾、触电、</w:t>
            </w:r>
            <w:r>
              <w:rPr>
                <w:rFonts w:hint="eastAsia"/>
              </w:rPr>
              <w:t>车辆伤害</w:t>
            </w:r>
            <w:r>
              <w:rPr>
                <w:rFonts w:hint="eastAsia"/>
                <w:lang w:val="en-US" w:eastAsia="zh-CN"/>
              </w:rPr>
              <w:t>等等</w:t>
            </w:r>
            <w:r>
              <w:rPr>
                <w:rFonts w:hint="eastAsia"/>
              </w:rPr>
              <w:t>。</w:t>
            </w:r>
          </w:p>
          <w:p>
            <w:r>
              <w:rPr>
                <w:rFonts w:hint="eastAsia"/>
              </w:rPr>
              <w:t>查重要环境因素：潜在火灾；固废排放；</w:t>
            </w:r>
          </w:p>
          <w:p>
            <w:pPr>
              <w:ind w:firstLine="420" w:firstLineChars="200"/>
              <w:rPr>
                <w:lang w:val="en-GB"/>
              </w:rPr>
            </w:pPr>
            <w:r>
              <w:rPr>
                <w:rFonts w:hint="eastAsia"/>
              </w:rPr>
              <w:t>查经营部办公区域环境和安全</w:t>
            </w:r>
            <w:r>
              <w:rPr>
                <w:rFonts w:hint="eastAsia"/>
                <w:lang w:val="en-GB"/>
              </w:rPr>
              <w:t>运行控制情况：办公过程注意节约用电，做到人走灯灭，电脑长时间不用时关机，下班前要关闭电源；</w:t>
            </w:r>
          </w:p>
          <w:p>
            <w:pPr>
              <w:pStyle w:val="2"/>
            </w:pPr>
            <w:r>
              <w:rPr>
                <w:rFonts w:hint="eastAsia"/>
              </w:rPr>
              <w:t>办公过程使用的电器如：空调、电脑、灯具均符合安全设计要求，使用过程注意安全，预防触电，工作时间平均每天8小时。</w:t>
            </w:r>
          </w:p>
          <w:p>
            <w:pPr>
              <w:rPr>
                <w:rFonts w:hint="eastAsia"/>
              </w:rPr>
            </w:pPr>
            <w:r>
              <w:rPr>
                <w:rFonts w:hint="eastAsia"/>
              </w:rPr>
              <w:t>查看：现场未发现大功率电器使用；现场电线有穿管保护，固定布局、现场有禁止吸烟的提醒，办公设备均有接地保护。</w:t>
            </w:r>
          </w:p>
          <w:p>
            <w:pPr>
              <w:pStyle w:val="2"/>
              <w:rPr>
                <w:rFonts w:hint="eastAsia"/>
                <w:lang w:val="en-US" w:eastAsia="zh-CN"/>
              </w:rPr>
            </w:pPr>
            <w:r>
              <w:rPr>
                <w:rFonts w:hint="eastAsia"/>
                <w:lang w:val="en-US" w:eastAsia="zh-CN"/>
              </w:rPr>
              <w:t>办公废水，通过市政管网进行排污。合规。</w:t>
            </w:r>
          </w:p>
          <w:p>
            <w:pPr>
              <w:pStyle w:val="2"/>
              <w:rPr>
                <w:rFonts w:hint="eastAsia"/>
                <w:lang w:val="en-US" w:eastAsia="zh-CN"/>
              </w:rPr>
            </w:pPr>
            <w:r>
              <w:rPr>
                <w:rFonts w:hint="eastAsia"/>
                <w:lang w:val="en-US" w:eastAsia="zh-CN"/>
              </w:rPr>
              <w:t>能耗使用：节能降耗、水龙头杜绝跑冒滴等。</w:t>
            </w:r>
          </w:p>
          <w:p>
            <w:pPr>
              <w:pStyle w:val="2"/>
              <w:rPr>
                <w:rFonts w:hint="default"/>
                <w:lang w:val="en-US" w:eastAsia="zh-CN"/>
              </w:rPr>
            </w:pPr>
            <w:r>
              <w:rPr>
                <w:rFonts w:hint="eastAsia"/>
                <w:lang w:val="en-US" w:eastAsia="zh-CN"/>
              </w:rPr>
              <w:t>现场产生的固废，分类堆放处置，硒鼓采用供应商回收。</w:t>
            </w:r>
          </w:p>
          <w:p>
            <w:r>
              <w:rPr>
                <w:rFonts w:hint="eastAsia"/>
              </w:rPr>
              <w:t>培训教育宣传：查见：有三级安全教育记录，包括救援知识、应急安全知识等培训记录。查，经营部门劳保用品领用记录， 有绿茶、藿香正气水等降暑清凉物品。</w:t>
            </w:r>
          </w:p>
          <w:p>
            <w:pPr>
              <w:adjustRightInd w:val="0"/>
              <w:snapToGrid w:val="0"/>
              <w:rPr>
                <w:rFonts w:hint="eastAsia" w:eastAsia="宋体"/>
                <w:lang w:eastAsia="zh-CN"/>
              </w:rPr>
            </w:pPr>
            <w:r>
              <w:rPr>
                <w:rFonts w:hint="eastAsia"/>
              </w:rPr>
              <w:t>提供202</w:t>
            </w:r>
            <w:r>
              <w:rPr>
                <w:rFonts w:hint="eastAsia"/>
                <w:lang w:val="en-US" w:eastAsia="zh-CN"/>
              </w:rPr>
              <w:t>2</w:t>
            </w:r>
            <w:r>
              <w:rPr>
                <w:rFonts w:hint="eastAsia"/>
              </w:rPr>
              <w:t>年12月-202</w:t>
            </w:r>
            <w:r>
              <w:rPr>
                <w:rFonts w:hint="eastAsia"/>
                <w:lang w:val="en-US" w:eastAsia="zh-CN"/>
              </w:rPr>
              <w:t>3</w:t>
            </w:r>
            <w:r>
              <w:rPr>
                <w:rFonts w:hint="eastAsia"/>
              </w:rPr>
              <w:t>年2月《环境、职业健康安全运行检查记录》</w:t>
            </w:r>
            <w:r>
              <w:rPr>
                <w:rFonts w:hint="eastAsia"/>
                <w:lang w:eastAsia="zh-CN"/>
              </w:rPr>
              <w:t>、《</w:t>
            </w:r>
            <w:r>
              <w:rPr>
                <w:rFonts w:hint="eastAsia"/>
                <w:lang w:val="en-US" w:eastAsia="zh-CN"/>
              </w:rPr>
              <w:t>消防安全检查记录表</w:t>
            </w:r>
            <w:r>
              <w:rPr>
                <w:rFonts w:hint="eastAsia"/>
                <w:lang w:eastAsia="zh-CN"/>
              </w:rPr>
              <w:t>》</w:t>
            </w:r>
          </w:p>
          <w:p>
            <w:pPr>
              <w:adjustRightInd w:val="0"/>
              <w:snapToGrid w:val="0"/>
              <w:rPr>
                <w:rFonts w:hint="eastAsia"/>
                <w:lang w:val="en-US" w:eastAsia="zh-CN"/>
              </w:rPr>
            </w:pPr>
            <w:r>
              <w:rPr>
                <w:rFonts w:hint="eastAsia"/>
              </w:rPr>
              <w:t>检查内容：固废是否分类存放、节水节电、电器线路、安全标识使用、劳保用品采购、发放、消防设备设施的检查情况。</w:t>
            </w:r>
          </w:p>
          <w:p>
            <w:pPr>
              <w:adjustRightInd w:val="0"/>
              <w:snapToGrid w:val="0"/>
              <w:rPr>
                <w:rFonts w:hint="default" w:eastAsia="宋体"/>
                <w:lang w:val="en-US" w:eastAsia="zh-CN"/>
              </w:rPr>
            </w:pPr>
            <w:r>
              <w:rPr>
                <w:rFonts w:hint="eastAsia"/>
              </w:rPr>
              <w:t>提供202</w:t>
            </w:r>
            <w:r>
              <w:rPr>
                <w:rFonts w:hint="eastAsia"/>
                <w:lang w:val="en-US" w:eastAsia="zh-CN"/>
              </w:rPr>
              <w:t>2</w:t>
            </w:r>
            <w:r>
              <w:rPr>
                <w:rFonts w:hint="eastAsia"/>
              </w:rPr>
              <w:t>年12月-202</w:t>
            </w:r>
            <w:r>
              <w:rPr>
                <w:rFonts w:hint="eastAsia"/>
                <w:lang w:val="en-US" w:eastAsia="zh-CN"/>
              </w:rPr>
              <w:t>3</w:t>
            </w:r>
            <w:r>
              <w:rPr>
                <w:rFonts w:hint="eastAsia"/>
              </w:rPr>
              <w:t>年2月</w:t>
            </w:r>
            <w:r>
              <w:rPr>
                <w:rFonts w:hint="eastAsia"/>
                <w:lang w:eastAsia="zh-CN"/>
              </w:rPr>
              <w:t>《</w:t>
            </w:r>
            <w:r>
              <w:rPr>
                <w:rFonts w:hint="eastAsia"/>
                <w:lang w:val="en-US" w:eastAsia="zh-CN"/>
              </w:rPr>
              <w:t>消防安全检查记录表</w:t>
            </w:r>
            <w:r>
              <w:rPr>
                <w:rFonts w:hint="eastAsia"/>
                <w:lang w:eastAsia="zh-CN"/>
              </w:rPr>
              <w:t>》</w:t>
            </w:r>
            <w:r>
              <w:rPr>
                <w:rFonts w:hint="eastAsia"/>
                <w:lang w:val="en-US" w:eastAsia="zh-CN"/>
              </w:rPr>
              <w:t>对办公区域消防安全进行了检查。</w:t>
            </w:r>
          </w:p>
          <w:p>
            <w:pPr>
              <w:pStyle w:val="2"/>
              <w:rPr>
                <w:rFonts w:hint="default"/>
                <w:lang w:val="en-US" w:eastAsia="zh-CN"/>
              </w:rPr>
            </w:pPr>
          </w:p>
          <w:p>
            <w:pPr>
              <w:adjustRightInd w:val="0"/>
              <w:snapToGrid w:val="0"/>
              <w:rPr>
                <w:rFonts w:hint="eastAsia" w:ascii="宋体" w:hAnsi="宋体" w:cs="宋体"/>
                <w:szCs w:val="21"/>
              </w:rPr>
            </w:pPr>
            <w:r>
              <w:rPr>
                <w:rFonts w:hint="eastAsia"/>
              </w:rPr>
              <w:t>现场查看：现场电线有穿管保护，固定布局、现场有禁止吸烟的提醒，办公设备均有接地保护。</w:t>
            </w:r>
          </w:p>
          <w:p>
            <w:pPr>
              <w:pStyle w:val="2"/>
              <w:rPr>
                <w:rFonts w:hint="eastAsia" w:ascii="宋体" w:hAnsi="宋体" w:cs="宋体"/>
                <w:szCs w:val="21"/>
                <w:lang w:val="en-US" w:eastAsia="zh-CN"/>
              </w:rPr>
            </w:pPr>
            <w:r>
              <w:rPr>
                <w:rFonts w:hint="eastAsia" w:ascii="宋体" w:hAnsi="宋体" w:cs="宋体"/>
                <w:szCs w:val="21"/>
                <w:lang w:val="en-US" w:eastAsia="zh-CN"/>
              </w:rPr>
              <w:t>能够出示：相关方告知书</w:t>
            </w:r>
          </w:p>
          <w:p>
            <w:pPr>
              <w:pStyle w:val="2"/>
              <w:rPr>
                <w:rFonts w:hint="default" w:ascii="宋体" w:hAnsi="宋体" w:cs="宋体"/>
                <w:szCs w:val="21"/>
                <w:lang w:val="en-US" w:eastAsia="zh-CN"/>
              </w:rPr>
            </w:pPr>
            <w:r>
              <w:rPr>
                <w:rFonts w:hint="eastAsia" w:ascii="宋体" w:hAnsi="宋体" w:cs="宋体"/>
                <w:szCs w:val="21"/>
                <w:lang w:val="en-US" w:eastAsia="zh-CN"/>
              </w:rPr>
              <w:t>见：2023.1.1公司对顾客和供应商、周边单位及周边社区居民等进行了环境、安全告知。</w:t>
            </w:r>
          </w:p>
        </w:tc>
        <w:tc>
          <w:tcPr>
            <w:tcW w:w="1585" w:type="dxa"/>
            <w:vAlign w:val="top"/>
          </w:tcPr>
          <w:p>
            <w:pPr>
              <w:adjustRightInd w:val="0"/>
              <w:snapToGrid w:val="0"/>
              <w:jc w:val="center"/>
              <w:rPr>
                <w:rFonts w:hint="default"/>
                <w:color w:val="auto"/>
                <w:highlight w:val="none"/>
                <w:lang w:val="en-US" w:eastAsia="zh-CN"/>
              </w:rPr>
            </w:pPr>
            <w:r>
              <w:rPr>
                <w:rFonts w:hint="eastAsia"/>
                <w:color w:val="auto"/>
                <w:highlight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vAlign w:val="top"/>
          </w:tcPr>
          <w:p>
            <w:pPr>
              <w:adjustRightInd w:val="0"/>
              <w:snapToGrid w:val="0"/>
              <w:jc w:val="center"/>
              <w:rPr>
                <w:rFonts w:hint="eastAsia" w:ascii="宋体" w:hAnsi="宋体" w:cs="宋体"/>
                <w:szCs w:val="21"/>
              </w:rPr>
            </w:pPr>
            <w:r>
              <w:rPr>
                <w:rFonts w:hint="eastAsia" w:ascii="宋体" w:hAnsi="宋体" w:cs="新宋体"/>
                <w:szCs w:val="21"/>
              </w:rPr>
              <w:t>应急准备和响应</w:t>
            </w:r>
          </w:p>
        </w:tc>
        <w:tc>
          <w:tcPr>
            <w:tcW w:w="960" w:type="dxa"/>
            <w:vAlign w:val="top"/>
          </w:tcPr>
          <w:p>
            <w:pPr>
              <w:rPr>
                <w:rFonts w:ascii="宋体" w:hAnsi="宋体" w:cs="新宋体"/>
                <w:szCs w:val="21"/>
              </w:rPr>
            </w:pPr>
            <w:r>
              <w:rPr>
                <w:rFonts w:hint="eastAsia" w:ascii="宋体" w:hAnsi="宋体" w:cs="新宋体"/>
                <w:szCs w:val="21"/>
                <w:lang w:eastAsia="zh-CN"/>
              </w:rPr>
              <w:t>EO:</w:t>
            </w:r>
            <w:r>
              <w:rPr>
                <w:rFonts w:hint="eastAsia" w:ascii="宋体" w:hAnsi="宋体" w:cs="新宋体"/>
                <w:szCs w:val="21"/>
              </w:rPr>
              <w:t>8.2</w:t>
            </w:r>
          </w:p>
          <w:p>
            <w:pPr>
              <w:rPr>
                <w:rFonts w:hint="eastAsia" w:ascii="宋体" w:hAnsi="宋体" w:cs="宋体"/>
                <w:szCs w:val="21"/>
              </w:rPr>
            </w:pPr>
          </w:p>
        </w:tc>
        <w:tc>
          <w:tcPr>
            <w:tcW w:w="10004" w:type="dxa"/>
            <w:vAlign w:val="top"/>
          </w:tcPr>
          <w:p>
            <w:pPr>
              <w:spacing w:line="400" w:lineRule="exact"/>
              <w:rPr>
                <w:rFonts w:ascii="宋体" w:hAnsi="宋体" w:cs="宋体"/>
                <w:szCs w:val="21"/>
              </w:rPr>
            </w:pPr>
            <w:r>
              <w:rPr>
                <w:rFonts w:hint="eastAsia" w:ascii="宋体" w:hAnsi="宋体" w:cs="宋体"/>
                <w:szCs w:val="21"/>
              </w:rPr>
              <w:t>查见：《应急准备与响应程序》、《火灾应急预案》《触电应急预案》等。</w:t>
            </w:r>
          </w:p>
          <w:p>
            <w:pPr>
              <w:pStyle w:val="2"/>
              <w:rPr>
                <w:rFonts w:hint="eastAsia" w:ascii="宋体" w:hAnsi="宋体" w:cs="宋体"/>
                <w:szCs w:val="21"/>
                <w:lang w:val="en-US" w:eastAsia="zh-CN"/>
              </w:rPr>
            </w:pPr>
            <w:r>
              <w:rPr>
                <w:rFonts w:hint="eastAsia" w:ascii="宋体" w:hAnsi="宋体" w:cs="宋体"/>
                <w:szCs w:val="21"/>
                <w:lang w:val="en-US" w:eastAsia="zh-CN"/>
              </w:rPr>
              <w:t>部门2022.9.6参与了公司组织的消防演练。</w:t>
            </w:r>
          </w:p>
          <w:p>
            <w:pPr>
              <w:pStyle w:val="2"/>
              <w:rPr>
                <w:rFonts w:hint="default" w:eastAsia="宋体"/>
                <w:lang w:val="en-US" w:eastAsia="zh-CN"/>
              </w:rPr>
            </w:pPr>
            <w:r>
              <w:rPr>
                <w:rFonts w:hint="eastAsia" w:ascii="宋体" w:hAnsi="宋体" w:cs="宋体"/>
                <w:szCs w:val="21"/>
                <w:lang w:val="en-US" w:eastAsia="zh-CN"/>
              </w:rPr>
              <w:t>能够出示《</w:t>
            </w:r>
            <w:r>
              <w:rPr>
                <w:rFonts w:hint="eastAsia" w:ascii="宋体" w:hAnsi="宋体" w:cs="宋体"/>
                <w:szCs w:val="21"/>
              </w:rPr>
              <w:t>消防应急演练记录</w:t>
            </w:r>
            <w:r>
              <w:rPr>
                <w:rFonts w:hint="eastAsia" w:ascii="宋体" w:hAnsi="宋体" w:cs="宋体"/>
                <w:szCs w:val="21"/>
                <w:lang w:val="en-US" w:eastAsia="zh-CN"/>
              </w:rPr>
              <w:t>表》</w:t>
            </w:r>
          </w:p>
          <w:p>
            <w:pPr>
              <w:rPr>
                <w:rFonts w:hint="default" w:ascii="宋体" w:hAnsi="宋体" w:eastAsia="宋体" w:cs="宋体"/>
                <w:color w:val="auto"/>
                <w:szCs w:val="21"/>
                <w:highlight w:val="none"/>
                <w:lang w:val="en-US" w:eastAsia="zh-CN"/>
              </w:rPr>
            </w:pPr>
            <w:r>
              <w:rPr>
                <w:rFonts w:hint="eastAsia" w:ascii="宋体" w:hAnsi="宋体" w:cs="宋体"/>
                <w:b/>
                <w:bCs/>
                <w:szCs w:val="21"/>
              </w:rPr>
              <w:t>查公司应急管理，审核发现公司办公区域配置的灭火器数量不足</w:t>
            </w:r>
            <w:r>
              <w:rPr>
                <w:rFonts w:hint="eastAsia" w:ascii="宋体" w:hAnsi="宋体" w:cs="宋体"/>
                <w:b/>
                <w:bCs/>
                <w:szCs w:val="21"/>
                <w:lang w:eastAsia="zh-CN"/>
              </w:rPr>
              <w:t>。</w:t>
            </w:r>
            <w:r>
              <w:rPr>
                <w:rFonts w:hint="eastAsia" w:ascii="宋体" w:hAnsi="宋体" w:cs="宋体"/>
                <w:b/>
                <w:bCs/>
                <w:szCs w:val="21"/>
                <w:lang w:val="en-US" w:eastAsia="zh-CN"/>
              </w:rPr>
              <w:t>不符合报告见综合部EO8.2条款。</w:t>
            </w:r>
          </w:p>
        </w:tc>
        <w:tc>
          <w:tcPr>
            <w:tcW w:w="1585" w:type="dxa"/>
            <w:vAlign w:val="top"/>
          </w:tcPr>
          <w:p>
            <w:pPr>
              <w:adjustRightInd w:val="0"/>
              <w:snapToGrid w:val="0"/>
              <w:jc w:val="center"/>
              <w:rPr>
                <w:rFonts w:hint="default" w:eastAsia="宋体"/>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产品和服务的要求</w:t>
            </w:r>
          </w:p>
        </w:tc>
        <w:tc>
          <w:tcPr>
            <w:tcW w:w="960" w:type="dxa"/>
          </w:tcPr>
          <w:p>
            <w:pPr>
              <w:rPr>
                <w:rFonts w:ascii="宋体" w:hAnsi="宋体" w:cs="新宋体"/>
                <w:szCs w:val="21"/>
              </w:rPr>
            </w:pPr>
            <w:r>
              <w:rPr>
                <w:rFonts w:hint="eastAsia" w:ascii="宋体" w:hAnsi="宋体" w:cs="宋体"/>
                <w:szCs w:val="21"/>
              </w:rPr>
              <w:t xml:space="preserve">Q8.2 </w:t>
            </w:r>
          </w:p>
        </w:tc>
        <w:tc>
          <w:tcPr>
            <w:tcW w:w="10004" w:type="dxa"/>
          </w:tcPr>
          <w:p>
            <w:pPr>
              <w:ind w:firstLine="420" w:firstLineChars="200"/>
              <w:rPr>
                <w:rFonts w:ascii="宋体" w:hAnsi="宋体" w:cs="宋体"/>
                <w:color w:val="auto"/>
                <w:szCs w:val="21"/>
                <w:highlight w:val="none"/>
              </w:rPr>
            </w:pPr>
            <w:r>
              <w:rPr>
                <w:rFonts w:hint="eastAsia" w:ascii="宋体" w:hAnsi="宋体" w:cs="宋体"/>
                <w:color w:val="auto"/>
                <w:szCs w:val="21"/>
                <w:highlight w:val="none"/>
              </w:rPr>
              <w:t>公司制定并实施《</w:t>
            </w:r>
            <w:r>
              <w:rPr>
                <w:rFonts w:hint="eastAsia" w:ascii="宋体" w:hAnsi="宋体" w:cs="Arial"/>
                <w:iCs/>
                <w:color w:val="auto"/>
                <w:szCs w:val="21"/>
                <w:highlight w:val="none"/>
              </w:rPr>
              <w:t>与顾客有关过程控制程序</w:t>
            </w:r>
            <w:r>
              <w:rPr>
                <w:rFonts w:hint="eastAsia" w:ascii="宋体" w:hAnsi="宋体" w:cs="宋体"/>
                <w:color w:val="auto"/>
                <w:szCs w:val="21"/>
                <w:highlight w:val="none"/>
              </w:rPr>
              <w:t>》，经营部采用上门拜访、会议、报告、网络</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电话</w:t>
            </w:r>
            <w:r>
              <w:rPr>
                <w:rFonts w:hint="eastAsia" w:ascii="宋体" w:hAnsi="宋体" w:cs="宋体"/>
                <w:color w:val="auto"/>
                <w:szCs w:val="21"/>
                <w:highlight w:val="none"/>
              </w:rPr>
              <w:t>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color w:val="auto"/>
                <w:szCs w:val="21"/>
                <w:highlight w:val="none"/>
              </w:rPr>
            </w:pPr>
          </w:p>
          <w:p>
            <w:pPr>
              <w:rPr>
                <w:rFonts w:ascii="宋体" w:hAnsi="宋体" w:cs="宋体"/>
                <w:color w:val="auto"/>
                <w:szCs w:val="21"/>
                <w:highlight w:val="none"/>
              </w:rPr>
            </w:pPr>
            <w:r>
              <w:rPr>
                <w:rFonts w:hint="eastAsia" w:ascii="宋体" w:hAnsi="宋体" w:cs="宋体"/>
                <w:color w:val="auto"/>
                <w:szCs w:val="21"/>
                <w:highlight w:val="none"/>
              </w:rPr>
              <w:t>对市场进行调研，定向顾客提供的产品和服务的要求，从以下几个方面来确定与服务有关的要求：</w:t>
            </w:r>
          </w:p>
          <w:p>
            <w:pPr>
              <w:rPr>
                <w:rFonts w:ascii="宋体" w:hAnsi="宋体" w:cs="宋体"/>
                <w:color w:val="auto"/>
                <w:szCs w:val="21"/>
                <w:highlight w:val="none"/>
              </w:rPr>
            </w:pPr>
            <w:r>
              <w:rPr>
                <w:rFonts w:hint="eastAsia" w:ascii="宋体" w:hAnsi="宋体" w:cs="宋体"/>
                <w:color w:val="auto"/>
                <w:szCs w:val="21"/>
                <w:highlight w:val="none"/>
              </w:rPr>
              <w:t xml:space="preserve">（1）顾客对产品规定的要求,包括产品项目内容、技术、进度和费用要求以及设计、策划后期服务要求；      </w:t>
            </w:r>
          </w:p>
          <w:p>
            <w:pPr>
              <w:rPr>
                <w:rFonts w:ascii="宋体" w:hAnsi="宋体" w:cs="宋体"/>
                <w:color w:val="auto"/>
                <w:szCs w:val="21"/>
                <w:highlight w:val="none"/>
              </w:rPr>
            </w:pPr>
            <w:r>
              <w:rPr>
                <w:rFonts w:hint="eastAsia" w:ascii="宋体" w:hAnsi="宋体" w:cs="宋体"/>
                <w:color w:val="auto"/>
                <w:szCs w:val="21"/>
                <w:highlight w:val="none"/>
              </w:rPr>
              <w:t>（2）与产品有关的法律、法规要求；</w:t>
            </w:r>
          </w:p>
          <w:p>
            <w:pPr>
              <w:rPr>
                <w:rFonts w:ascii="宋体" w:hAnsi="宋体" w:cs="宋体"/>
                <w:color w:val="auto"/>
                <w:szCs w:val="21"/>
                <w:highlight w:val="none"/>
              </w:rPr>
            </w:pPr>
            <w:r>
              <w:rPr>
                <w:rFonts w:hint="eastAsia" w:ascii="宋体" w:hAnsi="宋体" w:cs="宋体"/>
                <w:color w:val="auto"/>
                <w:szCs w:val="21"/>
                <w:highlight w:val="none"/>
              </w:rPr>
              <w:t>（3）公司确定的其他附加要求,如保密、特殊资历等</w:t>
            </w:r>
          </w:p>
          <w:p>
            <w:pPr>
              <w:rPr>
                <w:rFonts w:ascii="宋体" w:hAnsi="宋体" w:cs="宋体"/>
                <w:color w:val="auto"/>
                <w:szCs w:val="21"/>
                <w:highlight w:val="none"/>
              </w:rPr>
            </w:pPr>
            <w:r>
              <w:rPr>
                <w:rFonts w:hint="eastAsia" w:ascii="宋体" w:hAnsi="宋体" w:cs="宋体"/>
                <w:color w:val="auto"/>
                <w:szCs w:val="21"/>
                <w:highlight w:val="none"/>
              </w:rPr>
              <w:t>顾客有合作意向时或发放招标文件时，介绍公司产品，了解顾客要求，并结合企业标准进行确定，且明示在合同或订单上，确定顾客对产品的具体要求。</w:t>
            </w:r>
          </w:p>
          <w:p>
            <w:pPr>
              <w:ind w:firstLine="420" w:firstLineChars="200"/>
              <w:rPr>
                <w:rFonts w:hint="eastAsia"/>
                <w:color w:val="auto"/>
                <w:szCs w:val="21"/>
                <w:highlight w:val="none"/>
              </w:rPr>
            </w:pPr>
            <w:r>
              <w:rPr>
                <w:rFonts w:hint="eastAsia"/>
                <w:color w:val="auto"/>
                <w:szCs w:val="21"/>
                <w:highlight w:val="none"/>
              </w:rPr>
              <w:t>查见《项目合同清单》，内容包括：序号、顾客名称、合同编号、产品名称、签订日期、备注。</w:t>
            </w:r>
          </w:p>
          <w:p>
            <w:pPr>
              <w:pStyle w:val="2"/>
              <w:rPr>
                <w:rFonts w:hint="default" w:eastAsia="宋体"/>
                <w:color w:val="auto"/>
                <w:highlight w:val="none"/>
                <w:lang w:val="en-US" w:eastAsia="zh-CN"/>
              </w:rPr>
            </w:pPr>
            <w:r>
              <w:rPr>
                <w:rFonts w:hint="eastAsia"/>
                <w:color w:val="auto"/>
                <w:szCs w:val="21"/>
                <w:highlight w:val="none"/>
                <w:lang w:val="en-US" w:eastAsia="zh-CN"/>
              </w:rPr>
              <w:t>抽合同：</w:t>
            </w:r>
          </w:p>
          <w:p>
            <w:pPr>
              <w:ind w:firstLine="420" w:firstLineChars="200"/>
              <w:rPr>
                <w:color w:val="auto"/>
                <w:szCs w:val="21"/>
                <w:highlight w:val="none"/>
              </w:rPr>
            </w:pPr>
            <w:r>
              <w:rPr>
                <w:rFonts w:hint="eastAsia"/>
                <w:color w:val="auto"/>
                <w:szCs w:val="21"/>
                <w:highlight w:val="none"/>
              </w:rPr>
              <w:t>1、顾客名称：重庆市渝北区</w:t>
            </w:r>
            <w:r>
              <w:rPr>
                <w:rFonts w:hint="eastAsia"/>
                <w:color w:val="auto"/>
                <w:szCs w:val="21"/>
                <w:highlight w:val="none"/>
                <w:lang w:val="en-US" w:eastAsia="zh-CN"/>
              </w:rPr>
              <w:t>公共资源交易</w:t>
            </w:r>
            <w:r>
              <w:rPr>
                <w:rFonts w:hint="eastAsia"/>
                <w:color w:val="auto"/>
                <w:szCs w:val="21"/>
                <w:highlight w:val="none"/>
              </w:rPr>
              <w:t>中心</w:t>
            </w:r>
          </w:p>
          <w:p>
            <w:pPr>
              <w:ind w:firstLine="420" w:firstLineChars="200"/>
              <w:rPr>
                <w:rFonts w:hint="default" w:eastAsia="宋体"/>
                <w:color w:val="auto"/>
                <w:szCs w:val="21"/>
                <w:highlight w:val="none"/>
                <w:lang w:val="en-US" w:eastAsia="zh-CN"/>
              </w:rPr>
            </w:pPr>
            <w:r>
              <w:rPr>
                <w:rFonts w:hint="eastAsia"/>
                <w:color w:val="auto"/>
                <w:szCs w:val="21"/>
                <w:highlight w:val="none"/>
              </w:rPr>
              <w:t>项目：</w:t>
            </w:r>
            <w:r>
              <w:rPr>
                <w:rFonts w:hint="eastAsia"/>
                <w:color w:val="auto"/>
                <w:szCs w:val="21"/>
                <w:highlight w:val="none"/>
                <w:lang w:val="en-US" w:eastAsia="zh-CN"/>
              </w:rPr>
              <w:t>重庆临空前沿科技城</w:t>
            </w:r>
          </w:p>
          <w:p>
            <w:pPr>
              <w:ind w:firstLine="420" w:firstLineChars="200"/>
              <w:rPr>
                <w:rFonts w:hint="eastAsia"/>
                <w:color w:val="auto"/>
                <w:szCs w:val="21"/>
                <w:highlight w:val="none"/>
                <w:lang w:val="en-US" w:eastAsia="zh-CN"/>
              </w:rPr>
            </w:pPr>
            <w:r>
              <w:rPr>
                <w:rFonts w:hint="eastAsia"/>
                <w:color w:val="auto"/>
                <w:szCs w:val="21"/>
                <w:highlight w:val="none"/>
              </w:rPr>
              <w:t>养护范围：</w:t>
            </w:r>
            <w:r>
              <w:rPr>
                <w:rFonts w:hint="eastAsia"/>
                <w:color w:val="auto"/>
                <w:szCs w:val="21"/>
                <w:highlight w:val="none"/>
                <w:lang w:val="en-US" w:eastAsia="zh-CN"/>
              </w:rPr>
              <w:t>前沿科技城部分道路、公园清扫保洁及绿化养护管理服务（内含：</w:t>
            </w:r>
            <w:r>
              <w:rPr>
                <w:rFonts w:hint="eastAsia"/>
                <w:color w:val="auto"/>
                <w:szCs w:val="21"/>
                <w:highlight w:val="none"/>
              </w:rPr>
              <w:t>绿化补植</w:t>
            </w:r>
            <w:r>
              <w:rPr>
                <w:rFonts w:hint="eastAsia"/>
                <w:color w:val="auto"/>
                <w:szCs w:val="21"/>
                <w:highlight w:val="none"/>
                <w:lang w:eastAsia="zh-CN"/>
              </w:rPr>
              <w:t>；</w:t>
            </w:r>
            <w:r>
              <w:rPr>
                <w:rFonts w:hint="eastAsia"/>
                <w:color w:val="auto"/>
                <w:sz w:val="20"/>
                <w:highlight w:val="none"/>
                <w:lang w:val="en-US" w:eastAsia="zh-CN"/>
              </w:rPr>
              <w:t>合同约定苗木由公司采买后补植</w:t>
            </w:r>
            <w:r>
              <w:rPr>
                <w:rFonts w:hint="eastAsia"/>
                <w:color w:val="auto"/>
                <w:szCs w:val="21"/>
                <w:highlight w:val="none"/>
                <w:lang w:val="en-US" w:eastAsia="zh-CN"/>
              </w:rPr>
              <w:t>）</w:t>
            </w:r>
          </w:p>
          <w:p>
            <w:pPr>
              <w:ind w:firstLine="420" w:firstLineChars="200"/>
              <w:rPr>
                <w:rFonts w:hint="default"/>
                <w:color w:val="auto"/>
                <w:szCs w:val="21"/>
                <w:highlight w:val="none"/>
                <w:lang w:val="en-US"/>
              </w:rPr>
            </w:pPr>
            <w:r>
              <w:rPr>
                <w:rFonts w:hint="eastAsia"/>
                <w:color w:val="auto"/>
                <w:szCs w:val="21"/>
                <w:highlight w:val="none"/>
              </w:rPr>
              <w:t>合同执行期202</w:t>
            </w:r>
            <w:r>
              <w:rPr>
                <w:rFonts w:hint="eastAsia"/>
                <w:color w:val="auto"/>
                <w:szCs w:val="21"/>
                <w:highlight w:val="none"/>
                <w:lang w:val="en-US" w:eastAsia="zh-CN"/>
              </w:rPr>
              <w:t>3</w:t>
            </w:r>
            <w:r>
              <w:rPr>
                <w:rFonts w:hint="eastAsia"/>
                <w:color w:val="auto"/>
                <w:szCs w:val="21"/>
                <w:highlight w:val="none"/>
              </w:rPr>
              <w:t>年1月1</w:t>
            </w:r>
            <w:r>
              <w:rPr>
                <w:rFonts w:hint="eastAsia"/>
                <w:color w:val="auto"/>
                <w:szCs w:val="21"/>
                <w:highlight w:val="none"/>
                <w:lang w:val="en-US" w:eastAsia="zh-CN"/>
              </w:rPr>
              <w:t>1</w:t>
            </w:r>
            <w:r>
              <w:rPr>
                <w:rFonts w:hint="eastAsia"/>
                <w:color w:val="auto"/>
                <w:szCs w:val="21"/>
                <w:highlight w:val="none"/>
              </w:rPr>
              <w:t>日-202</w:t>
            </w:r>
            <w:r>
              <w:rPr>
                <w:rFonts w:hint="eastAsia"/>
                <w:color w:val="auto"/>
                <w:szCs w:val="21"/>
                <w:highlight w:val="none"/>
                <w:lang w:val="en-US" w:eastAsia="zh-CN"/>
              </w:rPr>
              <w:t>3</w:t>
            </w:r>
            <w:r>
              <w:rPr>
                <w:rFonts w:hint="eastAsia"/>
                <w:color w:val="auto"/>
                <w:szCs w:val="21"/>
                <w:highlight w:val="none"/>
              </w:rPr>
              <w:t>年</w:t>
            </w:r>
            <w:r>
              <w:rPr>
                <w:rFonts w:hint="eastAsia"/>
                <w:color w:val="auto"/>
                <w:szCs w:val="21"/>
                <w:highlight w:val="none"/>
                <w:lang w:val="en-US" w:eastAsia="zh-CN"/>
              </w:rPr>
              <w:t>5</w:t>
            </w:r>
            <w:r>
              <w:rPr>
                <w:rFonts w:hint="eastAsia"/>
                <w:color w:val="auto"/>
                <w:szCs w:val="21"/>
                <w:highlight w:val="none"/>
              </w:rPr>
              <w:t>月</w:t>
            </w:r>
            <w:r>
              <w:rPr>
                <w:rFonts w:hint="eastAsia"/>
                <w:color w:val="auto"/>
                <w:szCs w:val="21"/>
                <w:highlight w:val="none"/>
                <w:lang w:val="en-US" w:eastAsia="zh-CN"/>
              </w:rPr>
              <w:t>31日</w:t>
            </w:r>
          </w:p>
          <w:p>
            <w:pPr>
              <w:ind w:firstLine="420" w:firstLineChars="200"/>
              <w:rPr>
                <w:color w:val="auto"/>
                <w:szCs w:val="21"/>
                <w:highlight w:val="none"/>
              </w:rPr>
            </w:pPr>
            <w:r>
              <w:rPr>
                <w:rFonts w:hint="eastAsia"/>
                <w:color w:val="auto"/>
                <w:szCs w:val="21"/>
                <w:highlight w:val="none"/>
              </w:rPr>
              <w:t>合同签订时间：202</w:t>
            </w:r>
            <w:r>
              <w:rPr>
                <w:rFonts w:hint="eastAsia"/>
                <w:color w:val="auto"/>
                <w:szCs w:val="21"/>
                <w:highlight w:val="none"/>
                <w:lang w:val="en-US" w:eastAsia="zh-CN"/>
              </w:rPr>
              <w:t>3</w:t>
            </w:r>
            <w:r>
              <w:rPr>
                <w:rFonts w:hint="eastAsia"/>
                <w:color w:val="auto"/>
                <w:szCs w:val="21"/>
                <w:highlight w:val="none"/>
              </w:rPr>
              <w:t>年1月</w:t>
            </w:r>
            <w:r>
              <w:rPr>
                <w:rFonts w:hint="eastAsia"/>
                <w:color w:val="auto"/>
                <w:szCs w:val="21"/>
                <w:highlight w:val="none"/>
                <w:lang w:val="en-US" w:eastAsia="zh-CN"/>
              </w:rPr>
              <w:t>11</w:t>
            </w:r>
            <w:r>
              <w:rPr>
                <w:rFonts w:hint="eastAsia"/>
                <w:color w:val="auto"/>
                <w:szCs w:val="21"/>
                <w:highlight w:val="none"/>
              </w:rPr>
              <w:t>日</w:t>
            </w:r>
          </w:p>
          <w:p>
            <w:pPr>
              <w:ind w:firstLine="420" w:firstLineChars="200"/>
              <w:rPr>
                <w:color w:val="auto"/>
                <w:szCs w:val="21"/>
                <w:highlight w:val="none"/>
              </w:rPr>
            </w:pPr>
            <w:r>
              <w:rPr>
                <w:rFonts w:hint="eastAsia"/>
                <w:color w:val="auto"/>
                <w:szCs w:val="21"/>
                <w:highlight w:val="none"/>
              </w:rPr>
              <w:t>合同约定了顾客名称、项目实施服务要求、合同期限、价格、双方要求、考核标准、支付、违约等。</w:t>
            </w:r>
          </w:p>
          <w:p>
            <w:pPr>
              <w:ind w:firstLine="420" w:firstLineChars="200"/>
              <w:rPr>
                <w:color w:val="auto"/>
                <w:szCs w:val="21"/>
                <w:highlight w:val="none"/>
              </w:rPr>
            </w:pPr>
          </w:p>
          <w:p>
            <w:pPr>
              <w:ind w:firstLine="420" w:firstLineChars="200"/>
              <w:rPr>
                <w:color w:val="auto"/>
                <w:szCs w:val="21"/>
                <w:highlight w:val="none"/>
              </w:rPr>
            </w:pPr>
            <w:r>
              <w:rPr>
                <w:rFonts w:hint="eastAsia"/>
                <w:color w:val="auto"/>
                <w:szCs w:val="21"/>
                <w:highlight w:val="none"/>
              </w:rPr>
              <w:t>2、顾客名称：重庆市</w:t>
            </w:r>
            <w:r>
              <w:rPr>
                <w:rFonts w:hint="eastAsia"/>
                <w:color w:val="auto"/>
                <w:szCs w:val="21"/>
                <w:highlight w:val="none"/>
                <w:lang w:val="en-US" w:eastAsia="zh-CN"/>
              </w:rPr>
              <w:t>沙坪坝区公园</w:t>
            </w:r>
            <w:r>
              <w:rPr>
                <w:rFonts w:hint="eastAsia"/>
                <w:color w:val="auto"/>
                <w:szCs w:val="21"/>
                <w:highlight w:val="none"/>
              </w:rPr>
              <w:t>管理中心</w:t>
            </w:r>
          </w:p>
          <w:p>
            <w:pPr>
              <w:ind w:firstLine="420" w:firstLineChars="200"/>
              <w:rPr>
                <w:color w:val="auto"/>
                <w:szCs w:val="21"/>
                <w:highlight w:val="none"/>
              </w:rPr>
            </w:pPr>
            <w:r>
              <w:rPr>
                <w:rFonts w:hint="eastAsia"/>
                <w:color w:val="auto"/>
                <w:szCs w:val="21"/>
                <w:highlight w:val="none"/>
              </w:rPr>
              <w:t>项目：渝航大道标段桃子湾立交绿化补植工程</w:t>
            </w:r>
          </w:p>
          <w:p>
            <w:pPr>
              <w:ind w:firstLine="420" w:firstLineChars="200"/>
              <w:rPr>
                <w:color w:val="auto"/>
                <w:szCs w:val="21"/>
                <w:highlight w:val="none"/>
              </w:rPr>
            </w:pPr>
            <w:r>
              <w:rPr>
                <w:rFonts w:hint="eastAsia"/>
                <w:color w:val="auto"/>
                <w:szCs w:val="21"/>
                <w:highlight w:val="none"/>
              </w:rPr>
              <w:t>工程范围：</w:t>
            </w:r>
            <w:r>
              <w:rPr>
                <w:rFonts w:hint="eastAsia"/>
                <w:color w:val="auto"/>
                <w:szCs w:val="21"/>
                <w:highlight w:val="none"/>
                <w:lang w:val="en-US" w:eastAsia="zh-CN"/>
              </w:rPr>
              <w:t>绿化管护、清扫保洁、水体清洁、垃圾清运等</w:t>
            </w:r>
            <w:r>
              <w:rPr>
                <w:rFonts w:hint="eastAsia"/>
                <w:color w:val="auto"/>
                <w:szCs w:val="21"/>
                <w:highlight w:val="none"/>
              </w:rPr>
              <w:t>等</w:t>
            </w:r>
          </w:p>
          <w:p>
            <w:pPr>
              <w:ind w:firstLine="420" w:firstLineChars="200"/>
              <w:rPr>
                <w:rFonts w:hint="eastAsia"/>
                <w:color w:val="auto"/>
                <w:szCs w:val="21"/>
                <w:highlight w:val="none"/>
              </w:rPr>
            </w:pPr>
            <w:r>
              <w:rPr>
                <w:rFonts w:hint="eastAsia"/>
                <w:color w:val="auto"/>
                <w:szCs w:val="21"/>
                <w:highlight w:val="none"/>
              </w:rPr>
              <w:t>合同签订时间：202</w:t>
            </w:r>
            <w:r>
              <w:rPr>
                <w:rFonts w:hint="eastAsia"/>
                <w:color w:val="auto"/>
                <w:szCs w:val="21"/>
                <w:highlight w:val="none"/>
                <w:lang w:val="en-US" w:eastAsia="zh-CN"/>
              </w:rPr>
              <w:t>2</w:t>
            </w:r>
            <w:r>
              <w:rPr>
                <w:rFonts w:hint="eastAsia"/>
                <w:color w:val="auto"/>
                <w:szCs w:val="21"/>
                <w:highlight w:val="none"/>
              </w:rPr>
              <w:t>年</w:t>
            </w:r>
            <w:r>
              <w:rPr>
                <w:rFonts w:hint="eastAsia"/>
                <w:color w:val="auto"/>
                <w:szCs w:val="21"/>
                <w:highlight w:val="none"/>
                <w:lang w:val="en-US" w:eastAsia="zh-CN"/>
              </w:rPr>
              <w:t>7</w:t>
            </w:r>
            <w:r>
              <w:rPr>
                <w:rFonts w:hint="eastAsia"/>
                <w:color w:val="auto"/>
                <w:szCs w:val="21"/>
                <w:highlight w:val="none"/>
              </w:rPr>
              <w:t>月</w:t>
            </w:r>
            <w:r>
              <w:rPr>
                <w:rFonts w:hint="eastAsia"/>
                <w:color w:val="auto"/>
                <w:szCs w:val="21"/>
                <w:highlight w:val="none"/>
                <w:lang w:val="en-US" w:eastAsia="zh-CN"/>
              </w:rPr>
              <w:t>2</w:t>
            </w:r>
            <w:r>
              <w:rPr>
                <w:rFonts w:hint="eastAsia"/>
                <w:color w:val="auto"/>
                <w:szCs w:val="21"/>
                <w:highlight w:val="none"/>
              </w:rPr>
              <w:t>日</w:t>
            </w:r>
          </w:p>
          <w:p>
            <w:pPr>
              <w:ind w:firstLine="420" w:firstLineChars="200"/>
              <w:rPr>
                <w:color w:val="auto"/>
                <w:highlight w:val="none"/>
              </w:rPr>
            </w:pPr>
            <w:r>
              <w:rPr>
                <w:rFonts w:hint="eastAsia"/>
                <w:color w:val="auto"/>
                <w:szCs w:val="21"/>
                <w:highlight w:val="none"/>
              </w:rPr>
              <w:t>合同执行期202</w:t>
            </w:r>
            <w:r>
              <w:rPr>
                <w:rFonts w:hint="eastAsia"/>
                <w:color w:val="auto"/>
                <w:szCs w:val="21"/>
                <w:highlight w:val="none"/>
                <w:lang w:val="en-US" w:eastAsia="zh-CN"/>
              </w:rPr>
              <w:t>2</w:t>
            </w:r>
            <w:r>
              <w:rPr>
                <w:rFonts w:hint="eastAsia"/>
                <w:color w:val="auto"/>
                <w:szCs w:val="21"/>
                <w:highlight w:val="none"/>
              </w:rPr>
              <w:t>年</w:t>
            </w:r>
            <w:r>
              <w:rPr>
                <w:rFonts w:hint="eastAsia"/>
                <w:color w:val="auto"/>
                <w:szCs w:val="21"/>
                <w:highlight w:val="none"/>
                <w:lang w:val="en-US" w:eastAsia="zh-CN"/>
              </w:rPr>
              <w:t>7</w:t>
            </w:r>
            <w:r>
              <w:rPr>
                <w:rFonts w:hint="eastAsia"/>
                <w:color w:val="auto"/>
                <w:szCs w:val="21"/>
                <w:highlight w:val="none"/>
              </w:rPr>
              <w:t>月</w:t>
            </w:r>
            <w:r>
              <w:rPr>
                <w:rFonts w:hint="eastAsia"/>
                <w:color w:val="auto"/>
                <w:szCs w:val="21"/>
                <w:highlight w:val="none"/>
                <w:lang w:val="en-US" w:eastAsia="zh-CN"/>
              </w:rPr>
              <w:t>5</w:t>
            </w:r>
            <w:r>
              <w:rPr>
                <w:rFonts w:hint="eastAsia"/>
                <w:color w:val="auto"/>
                <w:szCs w:val="21"/>
                <w:highlight w:val="none"/>
              </w:rPr>
              <w:t>日-202</w:t>
            </w:r>
            <w:r>
              <w:rPr>
                <w:rFonts w:hint="eastAsia"/>
                <w:color w:val="auto"/>
                <w:szCs w:val="21"/>
                <w:highlight w:val="none"/>
                <w:lang w:val="en-US" w:eastAsia="zh-CN"/>
              </w:rPr>
              <w:t>3</w:t>
            </w:r>
            <w:r>
              <w:rPr>
                <w:rFonts w:hint="eastAsia"/>
                <w:color w:val="auto"/>
                <w:szCs w:val="21"/>
                <w:highlight w:val="none"/>
              </w:rPr>
              <w:t>年</w:t>
            </w:r>
            <w:r>
              <w:rPr>
                <w:rFonts w:hint="eastAsia"/>
                <w:color w:val="auto"/>
                <w:szCs w:val="21"/>
                <w:highlight w:val="none"/>
                <w:lang w:val="en-US" w:eastAsia="zh-CN"/>
              </w:rPr>
              <w:t>7</w:t>
            </w:r>
            <w:r>
              <w:rPr>
                <w:rFonts w:hint="eastAsia"/>
                <w:color w:val="auto"/>
                <w:szCs w:val="21"/>
                <w:highlight w:val="none"/>
              </w:rPr>
              <w:t>月</w:t>
            </w:r>
            <w:r>
              <w:rPr>
                <w:rFonts w:hint="eastAsia"/>
                <w:color w:val="auto"/>
                <w:szCs w:val="21"/>
                <w:highlight w:val="none"/>
                <w:lang w:val="en-US" w:eastAsia="zh-CN"/>
              </w:rPr>
              <w:t>4日</w:t>
            </w:r>
          </w:p>
          <w:p>
            <w:pPr>
              <w:ind w:firstLine="420" w:firstLineChars="200"/>
              <w:rPr>
                <w:color w:val="auto"/>
                <w:szCs w:val="21"/>
                <w:highlight w:val="none"/>
              </w:rPr>
            </w:pPr>
            <w:r>
              <w:rPr>
                <w:rFonts w:hint="eastAsia"/>
                <w:color w:val="auto"/>
                <w:szCs w:val="21"/>
                <w:highlight w:val="none"/>
              </w:rPr>
              <w:t>合同约定了顾客名称、工程实施内容、工程质量、工程验收、合同期限、价格、双方要求、考核标准、支付、违约等</w:t>
            </w:r>
          </w:p>
          <w:p>
            <w:pPr>
              <w:ind w:firstLine="420" w:firstLineChars="200"/>
              <w:rPr>
                <w:rFonts w:hint="eastAsia"/>
                <w:color w:val="auto"/>
                <w:szCs w:val="21"/>
                <w:highlight w:val="none"/>
              </w:rPr>
            </w:pPr>
          </w:p>
          <w:p>
            <w:pPr>
              <w:ind w:firstLine="420" w:firstLineChars="200"/>
              <w:rPr>
                <w:color w:val="auto"/>
                <w:szCs w:val="21"/>
                <w:highlight w:val="none"/>
              </w:rPr>
            </w:pPr>
            <w:r>
              <w:rPr>
                <w:rFonts w:hint="eastAsia"/>
                <w:color w:val="auto"/>
                <w:szCs w:val="21"/>
                <w:highlight w:val="none"/>
              </w:rPr>
              <w:t>3、顾客名称：重庆市渝北区公园管理中心</w:t>
            </w:r>
          </w:p>
          <w:p>
            <w:pPr>
              <w:ind w:firstLine="420" w:firstLineChars="200"/>
              <w:rPr>
                <w:color w:val="auto"/>
                <w:szCs w:val="21"/>
                <w:highlight w:val="none"/>
              </w:rPr>
            </w:pPr>
            <w:r>
              <w:rPr>
                <w:rFonts w:hint="eastAsia"/>
                <w:color w:val="auto"/>
                <w:szCs w:val="21"/>
                <w:highlight w:val="none"/>
              </w:rPr>
              <w:t>项目：空港片区公园市场化管护服务（含</w:t>
            </w:r>
            <w:r>
              <w:rPr>
                <w:color w:val="auto"/>
                <w:sz w:val="20"/>
                <w:highlight w:val="none"/>
              </w:rPr>
              <w:t>园林绿化工程</w:t>
            </w:r>
            <w:r>
              <w:rPr>
                <w:rFonts w:hint="eastAsia"/>
                <w:color w:val="auto"/>
                <w:sz w:val="20"/>
                <w:highlight w:val="none"/>
              </w:rPr>
              <w:t>补植</w:t>
            </w:r>
            <w:r>
              <w:rPr>
                <w:color w:val="auto"/>
                <w:sz w:val="20"/>
                <w:highlight w:val="none"/>
              </w:rPr>
              <w:t>施工</w:t>
            </w:r>
            <w:r>
              <w:rPr>
                <w:rFonts w:hint="eastAsia"/>
                <w:color w:val="auto"/>
                <w:sz w:val="20"/>
                <w:highlight w:val="none"/>
                <w:lang w:eastAsia="zh-CN"/>
              </w:rPr>
              <w:t>（</w:t>
            </w:r>
            <w:r>
              <w:rPr>
                <w:rFonts w:hint="eastAsia"/>
                <w:color w:val="auto"/>
                <w:sz w:val="20"/>
                <w:highlight w:val="none"/>
                <w:lang w:val="en-US" w:eastAsia="zh-CN"/>
              </w:rPr>
              <w:t>合同约定苗木由公司采买后补植</w:t>
            </w:r>
            <w:r>
              <w:rPr>
                <w:rFonts w:hint="eastAsia"/>
                <w:color w:val="auto"/>
                <w:sz w:val="20"/>
                <w:highlight w:val="none"/>
                <w:lang w:eastAsia="zh-CN"/>
              </w:rPr>
              <w:t>）</w:t>
            </w:r>
            <w:r>
              <w:rPr>
                <w:rFonts w:hint="eastAsia"/>
                <w:color w:val="auto"/>
                <w:sz w:val="20"/>
                <w:highlight w:val="none"/>
              </w:rPr>
              <w:t>、</w:t>
            </w:r>
            <w:r>
              <w:rPr>
                <w:rFonts w:hint="eastAsia"/>
                <w:color w:val="auto"/>
                <w:szCs w:val="21"/>
                <w:highlight w:val="none"/>
              </w:rPr>
              <w:t>园林绿化养护、环境卫生清洁服务）</w:t>
            </w:r>
          </w:p>
          <w:p>
            <w:pPr>
              <w:ind w:firstLine="420" w:firstLineChars="200"/>
              <w:rPr>
                <w:color w:val="auto"/>
                <w:szCs w:val="21"/>
                <w:highlight w:val="none"/>
              </w:rPr>
            </w:pPr>
            <w:r>
              <w:rPr>
                <w:rFonts w:hint="eastAsia"/>
                <w:color w:val="auto"/>
                <w:szCs w:val="21"/>
                <w:highlight w:val="none"/>
              </w:rPr>
              <w:t>管护范围：空港片区公园含红树林公园、狮子山公园、高堡湖公园、空港乐园</w:t>
            </w:r>
            <w:r>
              <w:rPr>
                <w:rFonts w:hint="eastAsia"/>
                <w:color w:val="auto"/>
                <w:szCs w:val="21"/>
                <w:highlight w:val="none"/>
                <w:lang w:eastAsia="zh-CN"/>
              </w:rPr>
              <w:t>，</w:t>
            </w:r>
            <w:r>
              <w:rPr>
                <w:rFonts w:hint="eastAsia"/>
                <w:color w:val="auto"/>
                <w:szCs w:val="21"/>
                <w:highlight w:val="none"/>
                <w:lang w:val="en-US" w:eastAsia="zh-CN"/>
              </w:rPr>
              <w:t>管护范围包括但不限于</w:t>
            </w:r>
            <w:r>
              <w:rPr>
                <w:rFonts w:hint="eastAsia"/>
                <w:color w:val="auto"/>
                <w:szCs w:val="21"/>
                <w:highlight w:val="none"/>
              </w:rPr>
              <w:t>园林绿化管护、环境卫生清扫保洁</w:t>
            </w:r>
            <w:r>
              <w:rPr>
                <w:rFonts w:hint="eastAsia"/>
                <w:color w:val="auto"/>
                <w:szCs w:val="21"/>
                <w:highlight w:val="none"/>
                <w:lang w:val="en-US" w:eastAsia="zh-CN"/>
              </w:rPr>
              <w:t>等等</w:t>
            </w:r>
            <w:r>
              <w:rPr>
                <w:rFonts w:hint="eastAsia"/>
                <w:color w:val="auto"/>
                <w:szCs w:val="21"/>
                <w:highlight w:val="none"/>
              </w:rPr>
              <w:t>。</w:t>
            </w:r>
          </w:p>
          <w:p>
            <w:pPr>
              <w:ind w:firstLine="420" w:firstLineChars="200"/>
              <w:rPr>
                <w:color w:val="auto"/>
                <w:szCs w:val="21"/>
                <w:highlight w:val="none"/>
              </w:rPr>
            </w:pPr>
            <w:r>
              <w:rPr>
                <w:rFonts w:hint="eastAsia"/>
                <w:color w:val="auto"/>
                <w:szCs w:val="21"/>
                <w:highlight w:val="none"/>
              </w:rPr>
              <w:t>合同执行期202</w:t>
            </w:r>
            <w:r>
              <w:rPr>
                <w:rFonts w:hint="eastAsia"/>
                <w:color w:val="auto"/>
                <w:szCs w:val="21"/>
                <w:highlight w:val="none"/>
                <w:lang w:val="en-US" w:eastAsia="zh-CN"/>
              </w:rPr>
              <w:t>3</w:t>
            </w:r>
            <w:r>
              <w:rPr>
                <w:rFonts w:hint="eastAsia"/>
                <w:color w:val="auto"/>
                <w:szCs w:val="21"/>
                <w:highlight w:val="none"/>
              </w:rPr>
              <w:t>年01月01日-202</w:t>
            </w:r>
            <w:r>
              <w:rPr>
                <w:rFonts w:hint="eastAsia"/>
                <w:color w:val="auto"/>
                <w:szCs w:val="21"/>
                <w:highlight w:val="none"/>
                <w:lang w:val="en-US" w:eastAsia="zh-CN"/>
              </w:rPr>
              <w:t>3</w:t>
            </w:r>
            <w:r>
              <w:rPr>
                <w:rFonts w:hint="eastAsia"/>
                <w:color w:val="auto"/>
                <w:szCs w:val="21"/>
                <w:highlight w:val="none"/>
              </w:rPr>
              <w:t>年12月31月</w:t>
            </w:r>
          </w:p>
          <w:p>
            <w:pPr>
              <w:ind w:firstLine="420" w:firstLineChars="200"/>
              <w:rPr>
                <w:color w:val="auto"/>
                <w:szCs w:val="21"/>
                <w:highlight w:val="none"/>
              </w:rPr>
            </w:pPr>
            <w:r>
              <w:rPr>
                <w:rFonts w:hint="eastAsia"/>
                <w:color w:val="auto"/>
                <w:szCs w:val="21"/>
                <w:highlight w:val="none"/>
              </w:rPr>
              <w:t>合同约定了顾客名称、项目实施服务要求、合同期限、价格、双方要求、考核标准、支付、违约等。</w:t>
            </w:r>
          </w:p>
          <w:p>
            <w:pPr>
              <w:rPr>
                <w:rFonts w:hint="eastAsia"/>
                <w:color w:val="auto"/>
                <w:szCs w:val="21"/>
                <w:highlight w:val="none"/>
                <w:lang w:eastAsia="zh-CN"/>
              </w:rPr>
            </w:pPr>
            <w:r>
              <w:rPr>
                <w:rFonts w:hint="eastAsia"/>
                <w:color w:val="auto"/>
                <w:szCs w:val="21"/>
                <w:highlight w:val="none"/>
                <w:lang w:eastAsia="zh-CN"/>
              </w:rPr>
              <w:t>。。。。。。。。。</w:t>
            </w:r>
          </w:p>
          <w:p>
            <w:pPr>
              <w:pStyle w:val="2"/>
              <w:rPr>
                <w:rFonts w:hint="eastAsia"/>
                <w:lang w:eastAsia="zh-CN"/>
              </w:rPr>
            </w:pPr>
          </w:p>
          <w:p>
            <w:pPr>
              <w:ind w:firstLine="420" w:firstLineChars="200"/>
              <w:rPr>
                <w:rFonts w:hint="eastAsia"/>
                <w:color w:val="auto"/>
                <w:highlight w:val="none"/>
              </w:rPr>
            </w:pPr>
            <w:r>
              <w:rPr>
                <w:rFonts w:hint="eastAsia"/>
                <w:color w:val="auto"/>
                <w:szCs w:val="21"/>
                <w:highlight w:val="none"/>
              </w:rPr>
              <w:t>负责人讲，苗木的销售主要为</w:t>
            </w:r>
            <w:r>
              <w:rPr>
                <w:color w:val="auto"/>
                <w:sz w:val="20"/>
                <w:highlight w:val="none"/>
              </w:rPr>
              <w:t>园林绿化工程施工</w:t>
            </w:r>
            <w:r>
              <w:rPr>
                <w:rFonts w:hint="eastAsia"/>
                <w:color w:val="auto"/>
                <w:sz w:val="20"/>
                <w:highlight w:val="none"/>
              </w:rPr>
              <w:t>进行配套。没有签单独的合同，销售的苗木清单明细均在施工合同中予以明示。</w:t>
            </w:r>
          </w:p>
          <w:p>
            <w:pPr>
              <w:ind w:firstLine="420" w:firstLineChars="200"/>
              <w:rPr>
                <w:rFonts w:hint="eastAsia"/>
                <w:color w:val="auto"/>
                <w:szCs w:val="21"/>
                <w:highlight w:val="none"/>
              </w:rPr>
            </w:pPr>
          </w:p>
          <w:p>
            <w:pPr>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公司</w:t>
            </w:r>
            <w:r>
              <w:rPr>
                <w:rFonts w:hint="eastAsia" w:ascii="宋体" w:hAnsi="宋体" w:cs="宋体"/>
                <w:color w:val="auto"/>
                <w:szCs w:val="21"/>
                <w:highlight w:val="none"/>
              </w:rPr>
              <w:t>明确与产品有关的要求，确保</w:t>
            </w:r>
            <w:r>
              <w:rPr>
                <w:rFonts w:hint="eastAsia" w:ascii="宋体" w:hAnsi="宋体" w:cs="宋体"/>
                <w:color w:val="auto"/>
                <w:szCs w:val="21"/>
                <w:highlight w:val="none"/>
                <w:lang w:val="en-US" w:eastAsia="zh-CN"/>
              </w:rPr>
              <w:t>了</w:t>
            </w:r>
            <w:r>
              <w:rPr>
                <w:rFonts w:hint="eastAsia" w:ascii="宋体" w:hAnsi="宋体" w:cs="宋体"/>
                <w:color w:val="auto"/>
                <w:szCs w:val="21"/>
                <w:highlight w:val="none"/>
              </w:rPr>
              <w:t>有能力满足顾客要求；在公司向顾客做出提供产品的承诺之前对产品有关要求进行了评审，</w:t>
            </w:r>
            <w:r>
              <w:rPr>
                <w:rFonts w:hint="eastAsia" w:ascii="宋体" w:hAnsi="宋体" w:cs="宋体"/>
                <w:color w:val="auto"/>
                <w:szCs w:val="21"/>
                <w:highlight w:val="none"/>
                <w:lang w:val="en-US" w:eastAsia="zh-CN"/>
              </w:rPr>
              <w:t>以上抽取的3份合同，公司均对其进行了合同评审。合同评审的时间均在合同签订之前。评审后签订合同。</w:t>
            </w:r>
          </w:p>
          <w:p>
            <w:pPr>
              <w:ind w:firstLine="420" w:firstLineChars="200"/>
              <w:rPr>
                <w:rFonts w:hint="default" w:ascii="宋体" w:hAnsi="宋体" w:cs="宋体"/>
                <w:color w:val="auto"/>
                <w:szCs w:val="21"/>
                <w:highlight w:val="none"/>
                <w:lang w:val="en-US"/>
              </w:rPr>
            </w:pPr>
            <w:r>
              <w:rPr>
                <w:rFonts w:hint="eastAsia" w:ascii="宋体" w:hAnsi="宋体" w:cs="宋体"/>
                <w:color w:val="auto"/>
                <w:szCs w:val="21"/>
                <w:highlight w:val="none"/>
                <w:lang w:val="en-US" w:eastAsia="zh-CN"/>
              </w:rPr>
              <w:t>负责人称：2022年7月</w:t>
            </w:r>
            <w:r>
              <w:rPr>
                <w:rFonts w:hint="eastAsia" w:ascii="宋体" w:hAnsi="宋体" w:cs="宋体"/>
                <w:color w:val="auto"/>
                <w:szCs w:val="21"/>
                <w:highlight w:val="none"/>
              </w:rPr>
              <w:t>以来，没有发生合同更改的情况，如果需要更改，需对更改内容重新评审。并将变化的要求及时通知有关人员。</w:t>
            </w:r>
          </w:p>
          <w:p>
            <w:pPr>
              <w:ind w:firstLine="420" w:firstLineChars="200"/>
              <w:rPr>
                <w:rFonts w:ascii="宋体" w:hAnsi="宋体" w:cs="宋体"/>
                <w:color w:val="auto"/>
                <w:szCs w:val="21"/>
                <w:highlight w:val="none"/>
              </w:rPr>
            </w:pPr>
            <w:r>
              <w:rPr>
                <w:rFonts w:hint="eastAsia"/>
                <w:color w:val="auto"/>
                <w:szCs w:val="21"/>
                <w:highlight w:val="none"/>
                <w:lang w:val="en-US" w:eastAsia="zh-CN"/>
              </w:rPr>
              <w:t>公司签订的</w:t>
            </w:r>
            <w:r>
              <w:rPr>
                <w:rFonts w:hint="eastAsia" w:ascii="宋体" w:hAnsi="宋体" w:cs="宋体"/>
                <w:color w:val="auto"/>
                <w:szCs w:val="21"/>
                <w:highlight w:val="none"/>
              </w:rPr>
              <w:t>合同均按要求在签订前进行了合同评审，但记录保持不规范，后续</w:t>
            </w:r>
            <w:r>
              <w:rPr>
                <w:rFonts w:hint="eastAsia" w:ascii="宋体" w:hAnsi="宋体" w:cs="宋体"/>
                <w:color w:val="auto"/>
                <w:szCs w:val="21"/>
                <w:highlight w:val="none"/>
                <w:lang w:val="en-US" w:eastAsia="zh-CN"/>
              </w:rPr>
              <w:t>需</w:t>
            </w:r>
            <w:r>
              <w:rPr>
                <w:rFonts w:hint="eastAsia" w:ascii="宋体" w:hAnsi="宋体" w:cs="宋体"/>
                <w:color w:val="auto"/>
                <w:szCs w:val="21"/>
                <w:highlight w:val="none"/>
              </w:rPr>
              <w:t>改进。</w:t>
            </w:r>
          </w:p>
          <w:p>
            <w:pPr>
              <w:rPr>
                <w:rFonts w:ascii="宋体" w:hAnsi="宋体" w:cs="宋体"/>
                <w:color w:val="auto"/>
                <w:szCs w:val="21"/>
                <w:highlight w:val="none"/>
              </w:rPr>
            </w:pPr>
          </w:p>
        </w:tc>
        <w:tc>
          <w:tcPr>
            <w:tcW w:w="1585" w:type="dxa"/>
          </w:tcPr>
          <w:p>
            <w:pPr>
              <w:rPr>
                <w:rFonts w:hint="eastAsia" w:eastAsia="宋体"/>
                <w:color w:val="auto"/>
                <w:highlight w:val="none"/>
                <w:lang w:val="en-US" w:eastAsia="zh-CN"/>
              </w:rPr>
            </w:pPr>
            <w:r>
              <w:rPr>
                <w:rFonts w:hint="eastAsia"/>
                <w:color w:val="auto"/>
                <w:highlight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tcPr>
          <w:p>
            <w:pPr>
              <w:adjustRightInd w:val="0"/>
              <w:snapToGrid w:val="0"/>
              <w:rPr>
                <w:rFonts w:ascii="宋体" w:hAnsi="宋体" w:cs="宋体"/>
                <w:szCs w:val="21"/>
              </w:rPr>
            </w:pPr>
            <w:r>
              <w:rPr>
                <w:rFonts w:hint="eastAsia" w:ascii="宋体" w:hAnsi="宋体" w:cs="宋体"/>
                <w:szCs w:val="21"/>
              </w:rPr>
              <w:t>外部提供过程、产品和服务的控制</w:t>
            </w:r>
          </w:p>
        </w:tc>
        <w:tc>
          <w:tcPr>
            <w:tcW w:w="960" w:type="dxa"/>
          </w:tcPr>
          <w:p>
            <w:pPr>
              <w:rPr>
                <w:rFonts w:ascii="宋体" w:hAnsi="宋体" w:cs="宋体"/>
                <w:szCs w:val="21"/>
              </w:rPr>
            </w:pPr>
            <w:r>
              <w:rPr>
                <w:rFonts w:hint="eastAsia" w:ascii="宋体" w:hAnsi="宋体" w:cs="宋体"/>
                <w:szCs w:val="21"/>
              </w:rPr>
              <w:t>Q8.4</w:t>
            </w:r>
          </w:p>
        </w:tc>
        <w:tc>
          <w:tcPr>
            <w:tcW w:w="10004" w:type="dxa"/>
          </w:tcPr>
          <w:p>
            <w:pPr>
              <w:widowControl/>
              <w:spacing w:line="400" w:lineRule="exact"/>
              <w:jc w:val="left"/>
              <w:rPr>
                <w:rFonts w:hint="eastAsia"/>
                <w:szCs w:val="21"/>
                <w:highlight w:val="none"/>
              </w:rPr>
            </w:pPr>
            <w:r>
              <w:rPr>
                <w:rFonts w:hint="eastAsia"/>
                <w:szCs w:val="21"/>
                <w:highlight w:val="none"/>
              </w:rPr>
              <w:t>1.查公司编制并执行了《外部提供过程、服务控制程序》，规定了采购控制要求，明确了对供方选择、评价、及再评价的准则。</w:t>
            </w:r>
          </w:p>
          <w:p>
            <w:pPr>
              <w:rPr>
                <w:rFonts w:hint="eastAsia"/>
                <w:szCs w:val="21"/>
                <w:highlight w:val="none"/>
                <w:lang w:val="en-US" w:eastAsia="zh-CN"/>
              </w:rPr>
            </w:pPr>
            <w:r>
              <w:rPr>
                <w:rFonts w:hint="eastAsia"/>
                <w:szCs w:val="21"/>
                <w:highlight w:val="none"/>
              </w:rPr>
              <w:t>2.查《合格供方名录》</w:t>
            </w:r>
            <w:r>
              <w:rPr>
                <w:rFonts w:hint="eastAsia"/>
                <w:szCs w:val="21"/>
                <w:highlight w:val="none"/>
                <w:lang w:val="en-US" w:eastAsia="zh-CN"/>
              </w:rPr>
              <w:t>供应商合计18家。</w:t>
            </w:r>
          </w:p>
          <w:p>
            <w:pPr>
              <w:pStyle w:val="2"/>
              <w:rPr>
                <w:rFonts w:hint="default"/>
                <w:highlight w:val="none"/>
                <w:lang w:val="en-US" w:eastAsia="zh-CN"/>
              </w:rPr>
            </w:pPr>
            <w:r>
              <w:rPr>
                <w:rFonts w:hint="eastAsia"/>
                <w:szCs w:val="21"/>
                <w:highlight w:val="none"/>
                <w:lang w:val="en-US" w:eastAsia="zh-CN"/>
              </w:rPr>
              <w:t>抽：</w:t>
            </w:r>
          </w:p>
          <w:p>
            <w:pPr>
              <w:numPr>
                <w:ilvl w:val="0"/>
                <w:numId w:val="2"/>
              </w:numPr>
              <w:rPr>
                <w:rFonts w:hint="eastAsia"/>
                <w:szCs w:val="21"/>
                <w:highlight w:val="none"/>
              </w:rPr>
            </w:pPr>
            <w:r>
              <w:rPr>
                <w:rFonts w:hint="eastAsia"/>
                <w:szCs w:val="21"/>
                <w:highlight w:val="none"/>
              </w:rPr>
              <w:t xml:space="preserve">重庆畅鑫农资有限公司 </w:t>
            </w:r>
            <w:r>
              <w:rPr>
                <w:szCs w:val="21"/>
                <w:highlight w:val="none"/>
              </w:rPr>
              <w:t xml:space="preserve">     </w:t>
            </w:r>
            <w:r>
              <w:rPr>
                <w:rFonts w:hint="eastAsia"/>
                <w:szCs w:val="21"/>
                <w:highlight w:val="none"/>
              </w:rPr>
              <w:t xml:space="preserve">  供应：复合肥、尿素、农药；</w:t>
            </w:r>
          </w:p>
          <w:p>
            <w:pPr>
              <w:pStyle w:val="2"/>
              <w:rPr>
                <w:rFonts w:hint="default" w:eastAsia="宋体"/>
                <w:highlight w:val="none"/>
                <w:lang w:val="en-US" w:eastAsia="zh-CN"/>
              </w:rPr>
            </w:pPr>
            <w:r>
              <w:rPr>
                <w:rFonts w:hint="eastAsia"/>
                <w:szCs w:val="21"/>
                <w:highlight w:val="none"/>
                <w:lang w:val="en-US" w:eastAsia="zh-CN"/>
              </w:rPr>
              <w:t>抽：供应商评审记录：外部供方调查表</w:t>
            </w:r>
          </w:p>
          <w:p>
            <w:pPr>
              <w:rPr>
                <w:rFonts w:hint="eastAsia"/>
                <w:szCs w:val="21"/>
                <w:highlight w:val="none"/>
              </w:rPr>
            </w:pPr>
            <w:r>
              <w:rPr>
                <w:rFonts w:hint="eastAsia"/>
                <w:szCs w:val="21"/>
                <w:highlight w:val="none"/>
              </w:rPr>
              <w:t>供应商：重庆畅鑫农资有限公司</w:t>
            </w:r>
          </w:p>
          <w:p>
            <w:pPr>
              <w:rPr>
                <w:rFonts w:hint="eastAsia"/>
                <w:szCs w:val="21"/>
                <w:highlight w:val="none"/>
              </w:rPr>
            </w:pPr>
            <w:r>
              <w:rPr>
                <w:rFonts w:hint="eastAsia"/>
                <w:szCs w:val="21"/>
                <w:highlight w:val="none"/>
              </w:rPr>
              <w:t>评价项目：经营状况、产品质量保证体系、生产管理、设备管理、供应储备能力</w:t>
            </w:r>
            <w:r>
              <w:rPr>
                <w:rFonts w:hint="eastAsia"/>
                <w:szCs w:val="21"/>
                <w:highlight w:val="none"/>
                <w:lang w:eastAsia="zh-CN"/>
              </w:rPr>
              <w:t>、</w:t>
            </w:r>
            <w:r>
              <w:rPr>
                <w:rFonts w:hint="eastAsia"/>
                <w:szCs w:val="21"/>
                <w:highlight w:val="none"/>
                <w:lang w:val="en-US" w:eastAsia="zh-CN"/>
              </w:rPr>
              <w:t>员工培训、客诉处理</w:t>
            </w:r>
            <w:r>
              <w:rPr>
                <w:rFonts w:hint="eastAsia"/>
                <w:szCs w:val="21"/>
                <w:highlight w:val="none"/>
              </w:rPr>
              <w:t>等。</w:t>
            </w:r>
          </w:p>
          <w:p>
            <w:pPr>
              <w:rPr>
                <w:szCs w:val="21"/>
                <w:highlight w:val="none"/>
              </w:rPr>
            </w:pPr>
            <w:r>
              <w:rPr>
                <w:rFonts w:hint="eastAsia"/>
                <w:szCs w:val="21"/>
                <w:highlight w:val="none"/>
              </w:rPr>
              <w:t>评价负责人：李厚杰、杜盼盼等</w:t>
            </w:r>
          </w:p>
          <w:p>
            <w:pPr>
              <w:rPr>
                <w:szCs w:val="21"/>
                <w:highlight w:val="none"/>
              </w:rPr>
            </w:pPr>
            <w:r>
              <w:rPr>
                <w:rFonts w:hint="eastAsia"/>
                <w:szCs w:val="21"/>
                <w:highlight w:val="none"/>
              </w:rPr>
              <w:t>评价结论：同意列入合格供方</w:t>
            </w:r>
          </w:p>
          <w:p>
            <w:pPr>
              <w:rPr>
                <w:szCs w:val="21"/>
                <w:highlight w:val="none"/>
              </w:rPr>
            </w:pPr>
            <w:r>
              <w:rPr>
                <w:rFonts w:hint="eastAsia"/>
                <w:szCs w:val="21"/>
                <w:highlight w:val="none"/>
              </w:rPr>
              <w:t>批准人：</w:t>
            </w:r>
            <w:r>
              <w:rPr>
                <w:rFonts w:hint="eastAsia"/>
                <w:highlight w:val="none"/>
                <w:lang w:val="en-US" w:eastAsia="zh-CN"/>
              </w:rPr>
              <w:t>潘道莲</w:t>
            </w:r>
            <w:r>
              <w:rPr>
                <w:rFonts w:hint="eastAsia"/>
                <w:szCs w:val="21"/>
                <w:highlight w:val="none"/>
              </w:rPr>
              <w:t xml:space="preserve">   </w:t>
            </w:r>
          </w:p>
          <w:p>
            <w:pPr>
              <w:rPr>
                <w:rFonts w:hint="eastAsia"/>
                <w:szCs w:val="21"/>
                <w:highlight w:val="none"/>
                <w:lang w:eastAsia="zh-CN"/>
              </w:rPr>
            </w:pPr>
            <w:r>
              <w:rPr>
                <w:rFonts w:hint="eastAsia"/>
                <w:szCs w:val="21"/>
                <w:highlight w:val="none"/>
              </w:rPr>
              <w:t>评价时间：</w:t>
            </w:r>
            <w:r>
              <w:rPr>
                <w:rFonts w:hint="eastAsia"/>
                <w:szCs w:val="21"/>
                <w:highlight w:val="none"/>
                <w:lang w:eastAsia="zh-CN"/>
              </w:rPr>
              <w:t>2023.1.12</w:t>
            </w:r>
          </w:p>
          <w:p>
            <w:pPr>
              <w:pStyle w:val="2"/>
              <w:rPr>
                <w:rFonts w:hint="eastAsia"/>
                <w:highlight w:val="none"/>
                <w:lang w:eastAsia="zh-CN"/>
              </w:rPr>
            </w:pPr>
          </w:p>
          <w:p>
            <w:pPr>
              <w:pStyle w:val="2"/>
              <w:numPr>
                <w:ilvl w:val="0"/>
                <w:numId w:val="0"/>
              </w:numPr>
              <w:rPr>
                <w:rFonts w:hint="default" w:eastAsia="宋体"/>
                <w:highlight w:val="none"/>
                <w:lang w:val="en-US" w:eastAsia="zh-CN"/>
              </w:rPr>
            </w:pPr>
            <w:r>
              <w:rPr>
                <w:rFonts w:hint="eastAsia"/>
                <w:highlight w:val="none"/>
                <w:lang w:val="en-US" w:eastAsia="zh-CN"/>
              </w:rPr>
              <w:t>另外抽供应商：</w:t>
            </w:r>
          </w:p>
          <w:p>
            <w:pPr>
              <w:rPr>
                <w:rFonts w:hint="eastAsia"/>
                <w:szCs w:val="21"/>
                <w:highlight w:val="none"/>
              </w:rPr>
            </w:pPr>
            <w:r>
              <w:rPr>
                <w:rFonts w:hint="eastAsia"/>
                <w:szCs w:val="21"/>
                <w:highlight w:val="none"/>
              </w:rPr>
              <w:t xml:space="preserve">2）重庆市北碚区小义花木园艺场 </w:t>
            </w:r>
            <w:r>
              <w:rPr>
                <w:rFonts w:hint="eastAsia"/>
                <w:szCs w:val="21"/>
                <w:highlight w:val="none"/>
                <w:lang w:val="en-US" w:eastAsia="zh-CN"/>
              </w:rPr>
              <w:t xml:space="preserve">  </w:t>
            </w:r>
            <w:r>
              <w:rPr>
                <w:szCs w:val="21"/>
                <w:highlight w:val="none"/>
              </w:rPr>
              <w:t xml:space="preserve"> </w:t>
            </w:r>
            <w:r>
              <w:rPr>
                <w:rFonts w:hint="eastAsia"/>
                <w:szCs w:val="21"/>
                <w:highlight w:val="none"/>
              </w:rPr>
              <w:t xml:space="preserve"> </w:t>
            </w:r>
            <w:r>
              <w:rPr>
                <w:rFonts w:hint="eastAsia"/>
                <w:szCs w:val="21"/>
                <w:highlight w:val="none"/>
                <w:lang w:val="en-US" w:eastAsia="zh-CN"/>
              </w:rPr>
              <w:t xml:space="preserve">   </w:t>
            </w:r>
            <w:r>
              <w:rPr>
                <w:rFonts w:hint="eastAsia"/>
                <w:szCs w:val="21"/>
                <w:highlight w:val="none"/>
              </w:rPr>
              <w:t>供应：苗木；</w:t>
            </w:r>
          </w:p>
          <w:p>
            <w:pPr>
              <w:rPr>
                <w:rFonts w:hint="eastAsia"/>
                <w:szCs w:val="21"/>
                <w:highlight w:val="none"/>
              </w:rPr>
            </w:pPr>
            <w:r>
              <w:rPr>
                <w:rFonts w:hint="eastAsia"/>
                <w:szCs w:val="21"/>
                <w:highlight w:val="none"/>
              </w:rPr>
              <w:t xml:space="preserve">3）渝北区建思新机械加工部 </w:t>
            </w:r>
            <w:r>
              <w:rPr>
                <w:szCs w:val="21"/>
                <w:highlight w:val="none"/>
              </w:rPr>
              <w:t xml:space="preserve">     </w:t>
            </w:r>
            <w:r>
              <w:rPr>
                <w:rFonts w:hint="eastAsia"/>
                <w:szCs w:val="21"/>
                <w:highlight w:val="none"/>
              </w:rPr>
              <w:t xml:space="preserve"> </w:t>
            </w:r>
            <w:r>
              <w:rPr>
                <w:rFonts w:hint="eastAsia"/>
                <w:szCs w:val="21"/>
                <w:highlight w:val="none"/>
                <w:lang w:val="en-US" w:eastAsia="zh-CN"/>
              </w:rPr>
              <w:t xml:space="preserve">     </w:t>
            </w:r>
            <w:r>
              <w:rPr>
                <w:rFonts w:hint="eastAsia"/>
                <w:szCs w:val="21"/>
                <w:highlight w:val="none"/>
              </w:rPr>
              <w:t>供应：园林铲、园林剪、园林锯、移林器及花架等;</w:t>
            </w:r>
          </w:p>
          <w:p>
            <w:pPr>
              <w:rPr>
                <w:rFonts w:hint="eastAsia"/>
                <w:szCs w:val="21"/>
                <w:highlight w:val="none"/>
              </w:rPr>
            </w:pPr>
            <w:r>
              <w:rPr>
                <w:rFonts w:hint="eastAsia"/>
                <w:szCs w:val="21"/>
                <w:highlight w:val="none"/>
              </w:rPr>
              <w:t>4)</w:t>
            </w:r>
            <w:r>
              <w:rPr>
                <w:szCs w:val="21"/>
                <w:highlight w:val="none"/>
              </w:rPr>
              <w:t xml:space="preserve"> </w:t>
            </w:r>
            <w:r>
              <w:rPr>
                <w:rFonts w:hint="eastAsia"/>
                <w:szCs w:val="21"/>
                <w:highlight w:val="none"/>
              </w:rPr>
              <w:t xml:space="preserve">渝北区宋登峰建材经营部 </w:t>
            </w:r>
            <w:r>
              <w:rPr>
                <w:szCs w:val="21"/>
                <w:highlight w:val="none"/>
              </w:rPr>
              <w:t xml:space="preserve">       </w:t>
            </w:r>
            <w:r>
              <w:rPr>
                <w:rFonts w:hint="eastAsia"/>
                <w:szCs w:val="21"/>
                <w:highlight w:val="none"/>
                <w:lang w:val="en-US" w:eastAsia="zh-CN"/>
              </w:rPr>
              <w:t xml:space="preserve">    </w:t>
            </w:r>
            <w:r>
              <w:rPr>
                <w:rFonts w:hint="eastAsia"/>
                <w:szCs w:val="21"/>
                <w:highlight w:val="none"/>
              </w:rPr>
              <w:t>供应：软式透水管、土工布、排水材料、钉子、增强管等。</w:t>
            </w:r>
          </w:p>
          <w:p>
            <w:pPr>
              <w:rPr>
                <w:szCs w:val="21"/>
                <w:highlight w:val="none"/>
              </w:rPr>
            </w:pPr>
            <w:r>
              <w:rPr>
                <w:rFonts w:hint="eastAsia"/>
                <w:szCs w:val="21"/>
                <w:highlight w:val="none"/>
              </w:rPr>
              <w:t>5)</w:t>
            </w:r>
            <w:r>
              <w:rPr>
                <w:szCs w:val="21"/>
                <w:highlight w:val="none"/>
              </w:rPr>
              <w:t xml:space="preserve"> </w:t>
            </w:r>
            <w:r>
              <w:rPr>
                <w:rFonts w:hint="eastAsia"/>
                <w:szCs w:val="21"/>
                <w:highlight w:val="none"/>
              </w:rPr>
              <w:t xml:space="preserve">重庆市巴南区艺树花卉园艺部 </w:t>
            </w:r>
            <w:r>
              <w:rPr>
                <w:szCs w:val="21"/>
                <w:highlight w:val="none"/>
              </w:rPr>
              <w:t xml:space="preserve">    </w:t>
            </w:r>
            <w:r>
              <w:rPr>
                <w:rFonts w:hint="eastAsia"/>
                <w:szCs w:val="21"/>
                <w:highlight w:val="none"/>
                <w:lang w:val="en-US" w:eastAsia="zh-CN"/>
              </w:rPr>
              <w:t xml:space="preserve">   </w:t>
            </w:r>
            <w:r>
              <w:rPr>
                <w:rFonts w:hint="eastAsia"/>
                <w:szCs w:val="21"/>
                <w:highlight w:val="none"/>
              </w:rPr>
              <w:t>供应：苗木。</w:t>
            </w:r>
          </w:p>
          <w:p>
            <w:pPr>
              <w:rPr>
                <w:rFonts w:hint="eastAsia"/>
                <w:szCs w:val="21"/>
                <w:highlight w:val="none"/>
              </w:rPr>
            </w:pPr>
            <w:r>
              <w:rPr>
                <w:rFonts w:hint="eastAsia"/>
                <w:szCs w:val="21"/>
                <w:highlight w:val="none"/>
              </w:rPr>
              <w:t xml:space="preserve">6）北部新区绿工园林工具经营部 </w:t>
            </w:r>
            <w:r>
              <w:rPr>
                <w:szCs w:val="21"/>
                <w:highlight w:val="none"/>
              </w:rPr>
              <w:t xml:space="preserve">   </w:t>
            </w:r>
            <w:r>
              <w:rPr>
                <w:rFonts w:hint="eastAsia"/>
                <w:szCs w:val="21"/>
                <w:highlight w:val="none"/>
                <w:lang w:val="en-US" w:eastAsia="zh-CN"/>
              </w:rPr>
              <w:t xml:space="preserve">  </w:t>
            </w:r>
            <w:r>
              <w:rPr>
                <w:szCs w:val="21"/>
                <w:highlight w:val="none"/>
              </w:rPr>
              <w:t xml:space="preserve"> </w:t>
            </w:r>
            <w:r>
              <w:rPr>
                <w:rFonts w:hint="eastAsia"/>
                <w:szCs w:val="21"/>
                <w:highlight w:val="none"/>
                <w:lang w:val="en-US" w:eastAsia="zh-CN"/>
              </w:rPr>
              <w:t xml:space="preserve"> </w:t>
            </w:r>
            <w:r>
              <w:rPr>
                <w:rFonts w:hint="eastAsia"/>
                <w:szCs w:val="21"/>
                <w:highlight w:val="none"/>
              </w:rPr>
              <w:t>供应：园林养护机具</w:t>
            </w:r>
          </w:p>
          <w:p>
            <w:pPr>
              <w:rPr>
                <w:rFonts w:hint="eastAsia"/>
                <w:szCs w:val="21"/>
                <w:highlight w:val="none"/>
                <w:lang w:val="en-US" w:eastAsia="zh-CN"/>
              </w:rPr>
            </w:pPr>
            <w:r>
              <w:rPr>
                <w:rFonts w:hint="eastAsia"/>
                <w:szCs w:val="21"/>
                <w:highlight w:val="none"/>
                <w:lang w:val="en-US" w:eastAsia="zh-CN"/>
              </w:rPr>
              <w:t>7）重庆飞雁绿化工程有限公司          供应：大乔木、小乔木、球类、灌木及地被</w:t>
            </w:r>
          </w:p>
          <w:p>
            <w:pPr>
              <w:pStyle w:val="2"/>
              <w:rPr>
                <w:rFonts w:hint="eastAsia"/>
                <w:szCs w:val="21"/>
                <w:highlight w:val="none"/>
                <w:lang w:val="en-US" w:eastAsia="zh-CN"/>
              </w:rPr>
            </w:pPr>
            <w:r>
              <w:rPr>
                <w:rFonts w:hint="eastAsia"/>
                <w:szCs w:val="21"/>
                <w:highlight w:val="none"/>
                <w:lang w:val="en-US" w:eastAsia="zh-CN"/>
              </w:rPr>
              <w:t>9）重庆锦卓园林工程有限公司       供应：杨梅苗</w:t>
            </w:r>
          </w:p>
          <w:p>
            <w:pPr>
              <w:rPr>
                <w:rFonts w:hint="eastAsia"/>
                <w:szCs w:val="21"/>
                <w:highlight w:val="none"/>
                <w:lang w:val="en-US" w:eastAsia="zh-CN"/>
              </w:rPr>
            </w:pPr>
            <w:r>
              <w:rPr>
                <w:rFonts w:hint="eastAsia"/>
                <w:szCs w:val="21"/>
                <w:highlight w:val="none"/>
                <w:lang w:val="en-US" w:eastAsia="zh-CN"/>
              </w:rPr>
              <w:t>10）璧山县江南苗圃场                 供应：大乔木、小乔木、球类、灌木及地被</w:t>
            </w:r>
          </w:p>
          <w:p>
            <w:pPr>
              <w:pStyle w:val="2"/>
              <w:rPr>
                <w:rFonts w:hint="default"/>
                <w:szCs w:val="21"/>
                <w:highlight w:val="none"/>
                <w:lang w:val="en-US" w:eastAsia="zh-CN"/>
              </w:rPr>
            </w:pPr>
            <w:r>
              <w:rPr>
                <w:rFonts w:hint="eastAsia"/>
                <w:szCs w:val="21"/>
                <w:highlight w:val="none"/>
                <w:lang w:val="en-US" w:eastAsia="zh-CN"/>
              </w:rPr>
              <w:t>11）巴南区如圣园艺场             供应：桂花、苏铁、杜鹃球等等</w:t>
            </w:r>
          </w:p>
          <w:p>
            <w:pPr>
              <w:rPr>
                <w:rFonts w:hint="default" w:eastAsia="宋体"/>
                <w:szCs w:val="21"/>
                <w:highlight w:val="none"/>
                <w:lang w:val="en-US" w:eastAsia="zh-CN"/>
              </w:rPr>
            </w:pPr>
            <w:r>
              <w:rPr>
                <w:rFonts w:hint="eastAsia"/>
                <w:szCs w:val="21"/>
                <w:highlight w:val="none"/>
                <w:lang w:val="en-US" w:eastAsia="zh-CN"/>
              </w:rPr>
              <w:t>........</w:t>
            </w:r>
            <w:bookmarkStart w:id="1" w:name="_GoBack"/>
            <w:bookmarkEnd w:id="1"/>
          </w:p>
          <w:p>
            <w:pPr>
              <w:rPr>
                <w:rFonts w:hint="eastAsia"/>
                <w:szCs w:val="21"/>
                <w:highlight w:val="none"/>
              </w:rPr>
            </w:pPr>
            <w:r>
              <w:rPr>
                <w:rFonts w:hint="eastAsia"/>
                <w:szCs w:val="21"/>
                <w:highlight w:val="none"/>
                <w:lang w:val="en-US" w:eastAsia="zh-CN"/>
              </w:rPr>
              <w:t>对抽取的以上采购供应商均进行了供应商评审，均能出示外部供应商调查评审表。均调查评价合格后纳入合格供方名录。</w:t>
            </w:r>
            <w:r>
              <w:rPr>
                <w:rFonts w:hint="eastAsia"/>
                <w:szCs w:val="21"/>
                <w:highlight w:val="none"/>
              </w:rPr>
              <w:t xml:space="preserve">采购的产品均在合格供方名录中的供方处进行采购。 </w:t>
            </w:r>
          </w:p>
          <w:p>
            <w:pPr>
              <w:rPr>
                <w:rFonts w:hint="eastAsia"/>
                <w:szCs w:val="21"/>
                <w:highlight w:val="none"/>
              </w:rPr>
            </w:pPr>
            <w:r>
              <w:rPr>
                <w:rFonts w:hint="eastAsia"/>
                <w:szCs w:val="21"/>
                <w:highlight w:val="none"/>
              </w:rPr>
              <w:t xml:space="preserve">  </w:t>
            </w:r>
          </w:p>
          <w:p>
            <w:pPr>
              <w:ind w:firstLine="420" w:firstLineChars="200"/>
              <w:rPr>
                <w:rFonts w:hint="eastAsia"/>
                <w:szCs w:val="21"/>
                <w:highlight w:val="none"/>
              </w:rPr>
            </w:pPr>
            <w:r>
              <w:rPr>
                <w:rFonts w:hint="eastAsia"/>
                <w:szCs w:val="21"/>
                <w:highlight w:val="none"/>
              </w:rPr>
              <w:t>组织对外部供方的控制是分类、分级进行控制，实施优胜劣汰的控制方法。并对影响最终产品质量的关键原材料和外包方进行从严控制。</w:t>
            </w:r>
          </w:p>
          <w:p>
            <w:pPr>
              <w:rPr>
                <w:rFonts w:hint="eastAsia"/>
                <w:szCs w:val="21"/>
                <w:highlight w:val="none"/>
              </w:rPr>
            </w:pPr>
            <w:r>
              <w:rPr>
                <w:rFonts w:hint="eastAsia"/>
                <w:szCs w:val="21"/>
                <w:highlight w:val="none"/>
              </w:rPr>
              <w:t xml:space="preserve">  </w:t>
            </w:r>
          </w:p>
          <w:p>
            <w:pPr>
              <w:rPr>
                <w:rFonts w:hint="eastAsia"/>
                <w:szCs w:val="21"/>
                <w:highlight w:val="none"/>
              </w:rPr>
            </w:pPr>
            <w:r>
              <w:rPr>
                <w:rFonts w:hint="eastAsia"/>
                <w:szCs w:val="21"/>
                <w:highlight w:val="none"/>
              </w:rPr>
              <w:t>公司对采购的产品品种、外观质量、数量或双方约定的要求进行了验收。</w:t>
            </w:r>
          </w:p>
          <w:p>
            <w:pPr>
              <w:rPr>
                <w:szCs w:val="21"/>
                <w:highlight w:val="none"/>
              </w:rPr>
            </w:pPr>
            <w:r>
              <w:rPr>
                <w:rFonts w:hint="eastAsia"/>
                <w:szCs w:val="21"/>
                <w:highlight w:val="none"/>
              </w:rPr>
              <w:t>提供有，采购苗木及其他物资的进货验证记录。</w:t>
            </w:r>
          </w:p>
          <w:p>
            <w:pPr>
              <w:pStyle w:val="18"/>
              <w:numPr>
                <w:ilvl w:val="0"/>
                <w:numId w:val="3"/>
              </w:numPr>
              <w:ind w:firstLineChars="0"/>
              <w:rPr>
                <w:szCs w:val="21"/>
                <w:highlight w:val="none"/>
              </w:rPr>
            </w:pPr>
            <w:r>
              <w:rPr>
                <w:rFonts w:hint="eastAsia"/>
                <w:szCs w:val="21"/>
                <w:highlight w:val="none"/>
              </w:rPr>
              <w:t>采购产品：</w:t>
            </w:r>
            <w:r>
              <w:rPr>
                <w:rFonts w:hint="eastAsia"/>
                <w:szCs w:val="21"/>
                <w:highlight w:val="none"/>
                <w:lang w:val="en-US" w:eastAsia="zh-CN"/>
              </w:rPr>
              <w:t>冠打、卡师、四季飞打</w:t>
            </w:r>
            <w:r>
              <w:rPr>
                <w:rFonts w:hint="eastAsia"/>
                <w:szCs w:val="21"/>
                <w:highlight w:val="none"/>
              </w:rPr>
              <w:t>等</w:t>
            </w:r>
          </w:p>
          <w:p>
            <w:pPr>
              <w:rPr>
                <w:rFonts w:hint="default" w:eastAsia="宋体"/>
                <w:szCs w:val="21"/>
                <w:highlight w:val="none"/>
                <w:lang w:val="en-US" w:eastAsia="zh-CN"/>
              </w:rPr>
            </w:pPr>
            <w:r>
              <w:rPr>
                <w:rFonts w:hint="eastAsia"/>
                <w:szCs w:val="21"/>
                <w:highlight w:val="none"/>
              </w:rPr>
              <w:t>供方：重庆</w:t>
            </w:r>
            <w:r>
              <w:rPr>
                <w:rFonts w:hint="eastAsia"/>
                <w:szCs w:val="21"/>
                <w:highlight w:val="none"/>
                <w:lang w:val="en-US" w:eastAsia="zh-CN"/>
              </w:rPr>
              <w:t>沃兴农业公司</w:t>
            </w:r>
          </w:p>
          <w:p>
            <w:pPr>
              <w:rPr>
                <w:rFonts w:hint="eastAsia"/>
                <w:szCs w:val="21"/>
                <w:highlight w:val="none"/>
              </w:rPr>
            </w:pPr>
            <w:r>
              <w:rPr>
                <w:rFonts w:hint="eastAsia"/>
                <w:szCs w:val="21"/>
                <w:highlight w:val="none"/>
              </w:rPr>
              <w:t>验证项目：规格型号</w:t>
            </w:r>
            <w:r>
              <w:rPr>
                <w:rFonts w:hint="eastAsia"/>
                <w:sz w:val="18"/>
                <w:szCs w:val="18"/>
                <w:highlight w:val="none"/>
              </w:rPr>
              <w:t>、</w:t>
            </w:r>
            <w:r>
              <w:rPr>
                <w:rFonts w:hint="eastAsia"/>
                <w:szCs w:val="21"/>
                <w:highlight w:val="none"/>
              </w:rPr>
              <w:t>外观、数量、合格证等</w:t>
            </w:r>
          </w:p>
          <w:p>
            <w:pPr>
              <w:rPr>
                <w:szCs w:val="21"/>
                <w:highlight w:val="none"/>
              </w:rPr>
            </w:pPr>
            <w:r>
              <w:rPr>
                <w:rFonts w:hint="eastAsia"/>
                <w:szCs w:val="21"/>
                <w:highlight w:val="none"/>
              </w:rPr>
              <w:t xml:space="preserve">验证结论：合格    </w:t>
            </w:r>
          </w:p>
          <w:p>
            <w:pPr>
              <w:rPr>
                <w:szCs w:val="21"/>
                <w:highlight w:val="none"/>
              </w:rPr>
            </w:pPr>
            <w:r>
              <w:rPr>
                <w:rFonts w:hint="eastAsia"/>
                <w:szCs w:val="21"/>
                <w:highlight w:val="none"/>
              </w:rPr>
              <w:t>检验员：</w:t>
            </w:r>
            <w:r>
              <w:rPr>
                <w:rFonts w:hint="eastAsia"/>
                <w:szCs w:val="21"/>
                <w:highlight w:val="none"/>
                <w:lang w:val="en-US" w:eastAsia="zh-CN"/>
              </w:rPr>
              <w:t>文豪</w:t>
            </w:r>
            <w:r>
              <w:rPr>
                <w:rFonts w:hint="eastAsia"/>
                <w:szCs w:val="21"/>
                <w:highlight w:val="none"/>
              </w:rPr>
              <w:t xml:space="preserve"> </w:t>
            </w:r>
            <w:r>
              <w:rPr>
                <w:szCs w:val="21"/>
                <w:highlight w:val="none"/>
              </w:rPr>
              <w:t xml:space="preserve"> </w:t>
            </w:r>
            <w:r>
              <w:rPr>
                <w:rFonts w:hint="eastAsia"/>
                <w:szCs w:val="21"/>
                <w:highlight w:val="none"/>
              </w:rPr>
              <w:t>202</w:t>
            </w:r>
            <w:r>
              <w:rPr>
                <w:rFonts w:hint="eastAsia"/>
                <w:szCs w:val="21"/>
                <w:highlight w:val="none"/>
                <w:lang w:val="en-US" w:eastAsia="zh-CN"/>
              </w:rPr>
              <w:t>2</w:t>
            </w:r>
            <w:r>
              <w:rPr>
                <w:rFonts w:hint="eastAsia"/>
                <w:szCs w:val="21"/>
                <w:highlight w:val="none"/>
              </w:rPr>
              <w:t>年</w:t>
            </w:r>
            <w:r>
              <w:rPr>
                <w:rFonts w:hint="eastAsia"/>
                <w:szCs w:val="21"/>
                <w:highlight w:val="none"/>
                <w:lang w:val="en-US" w:eastAsia="zh-CN"/>
              </w:rPr>
              <w:t>4</w:t>
            </w:r>
            <w:r>
              <w:rPr>
                <w:rFonts w:hint="eastAsia"/>
                <w:szCs w:val="21"/>
                <w:highlight w:val="none"/>
              </w:rPr>
              <w:t>月</w:t>
            </w:r>
            <w:r>
              <w:rPr>
                <w:rFonts w:hint="eastAsia"/>
                <w:szCs w:val="21"/>
                <w:highlight w:val="none"/>
                <w:lang w:val="en-US" w:eastAsia="zh-CN"/>
              </w:rPr>
              <w:t>11</w:t>
            </w:r>
            <w:r>
              <w:rPr>
                <w:rFonts w:hint="eastAsia"/>
                <w:szCs w:val="21"/>
                <w:highlight w:val="none"/>
              </w:rPr>
              <w:t>日</w:t>
            </w:r>
          </w:p>
          <w:p>
            <w:pPr>
              <w:rPr>
                <w:szCs w:val="21"/>
                <w:highlight w:val="none"/>
              </w:rPr>
            </w:pPr>
            <w:r>
              <w:rPr>
                <w:rFonts w:hint="eastAsia"/>
                <w:szCs w:val="21"/>
                <w:highlight w:val="none"/>
              </w:rPr>
              <w:t>2）采购产品：</w:t>
            </w:r>
            <w:r>
              <w:rPr>
                <w:rFonts w:hint="eastAsia"/>
                <w:szCs w:val="21"/>
                <w:highlight w:val="none"/>
                <w:lang w:val="en-US" w:eastAsia="zh-CN"/>
              </w:rPr>
              <w:t>草甘膦、歼土蚕</w:t>
            </w:r>
            <w:r>
              <w:rPr>
                <w:rFonts w:hint="eastAsia"/>
                <w:szCs w:val="21"/>
                <w:highlight w:val="none"/>
              </w:rPr>
              <w:t>等</w:t>
            </w:r>
          </w:p>
          <w:p>
            <w:pPr>
              <w:rPr>
                <w:rFonts w:hint="default"/>
                <w:szCs w:val="21"/>
                <w:highlight w:val="none"/>
                <w:lang w:val="en-US"/>
              </w:rPr>
            </w:pPr>
            <w:r>
              <w:rPr>
                <w:rFonts w:hint="eastAsia"/>
                <w:szCs w:val="21"/>
                <w:highlight w:val="none"/>
              </w:rPr>
              <w:t>供方：重庆</w:t>
            </w:r>
            <w:r>
              <w:rPr>
                <w:rFonts w:hint="eastAsia"/>
                <w:szCs w:val="21"/>
                <w:highlight w:val="none"/>
                <w:lang w:val="en-US" w:eastAsia="zh-CN"/>
              </w:rPr>
              <w:t>沃兴农业公司</w:t>
            </w:r>
          </w:p>
          <w:p>
            <w:pPr>
              <w:rPr>
                <w:rFonts w:hint="eastAsia"/>
                <w:szCs w:val="21"/>
                <w:highlight w:val="none"/>
              </w:rPr>
            </w:pPr>
            <w:r>
              <w:rPr>
                <w:rFonts w:hint="eastAsia"/>
                <w:szCs w:val="21"/>
                <w:highlight w:val="none"/>
              </w:rPr>
              <w:t>验证项目：规格型号</w:t>
            </w:r>
            <w:r>
              <w:rPr>
                <w:rFonts w:hint="eastAsia"/>
                <w:sz w:val="18"/>
                <w:szCs w:val="18"/>
                <w:highlight w:val="none"/>
              </w:rPr>
              <w:t>、</w:t>
            </w:r>
            <w:r>
              <w:rPr>
                <w:rFonts w:hint="eastAsia"/>
                <w:szCs w:val="21"/>
                <w:highlight w:val="none"/>
              </w:rPr>
              <w:t>外观、数量、合格证等</w:t>
            </w:r>
          </w:p>
          <w:p>
            <w:pPr>
              <w:rPr>
                <w:szCs w:val="21"/>
                <w:highlight w:val="none"/>
              </w:rPr>
            </w:pPr>
            <w:r>
              <w:rPr>
                <w:rFonts w:hint="eastAsia"/>
                <w:szCs w:val="21"/>
                <w:highlight w:val="none"/>
              </w:rPr>
              <w:t xml:space="preserve">验证结论：合格    </w:t>
            </w:r>
          </w:p>
          <w:p>
            <w:pPr>
              <w:rPr>
                <w:rFonts w:hint="eastAsia"/>
                <w:szCs w:val="21"/>
                <w:highlight w:val="none"/>
              </w:rPr>
            </w:pPr>
            <w:r>
              <w:rPr>
                <w:rFonts w:hint="eastAsia"/>
                <w:szCs w:val="21"/>
                <w:highlight w:val="none"/>
              </w:rPr>
              <w:t>检验员：</w:t>
            </w:r>
            <w:r>
              <w:rPr>
                <w:rFonts w:hint="eastAsia"/>
                <w:szCs w:val="21"/>
                <w:highlight w:val="none"/>
                <w:lang w:val="en-US" w:eastAsia="zh-CN"/>
              </w:rPr>
              <w:t>文豪</w:t>
            </w:r>
            <w:r>
              <w:rPr>
                <w:rFonts w:hint="eastAsia"/>
                <w:szCs w:val="21"/>
                <w:highlight w:val="none"/>
              </w:rPr>
              <w:t xml:space="preserve"> </w:t>
            </w:r>
            <w:r>
              <w:rPr>
                <w:szCs w:val="21"/>
                <w:highlight w:val="none"/>
              </w:rPr>
              <w:t xml:space="preserve"> </w:t>
            </w:r>
            <w:r>
              <w:rPr>
                <w:rFonts w:hint="eastAsia"/>
                <w:szCs w:val="21"/>
                <w:highlight w:val="none"/>
              </w:rPr>
              <w:t>202</w:t>
            </w:r>
            <w:r>
              <w:rPr>
                <w:rFonts w:hint="eastAsia"/>
                <w:szCs w:val="21"/>
                <w:highlight w:val="none"/>
                <w:lang w:val="en-US" w:eastAsia="zh-CN"/>
              </w:rPr>
              <w:t>2</w:t>
            </w:r>
            <w:r>
              <w:rPr>
                <w:rFonts w:hint="eastAsia"/>
                <w:szCs w:val="21"/>
                <w:highlight w:val="none"/>
              </w:rPr>
              <w:t>年</w:t>
            </w:r>
            <w:r>
              <w:rPr>
                <w:rFonts w:hint="eastAsia"/>
                <w:szCs w:val="21"/>
                <w:highlight w:val="none"/>
                <w:lang w:val="en-US" w:eastAsia="zh-CN"/>
              </w:rPr>
              <w:t>4</w:t>
            </w:r>
            <w:r>
              <w:rPr>
                <w:rFonts w:hint="eastAsia"/>
                <w:szCs w:val="21"/>
                <w:highlight w:val="none"/>
              </w:rPr>
              <w:t>月</w:t>
            </w:r>
            <w:r>
              <w:rPr>
                <w:rFonts w:hint="eastAsia"/>
                <w:szCs w:val="21"/>
                <w:highlight w:val="none"/>
                <w:lang w:val="en-US" w:eastAsia="zh-CN"/>
              </w:rPr>
              <w:t>13</w:t>
            </w:r>
            <w:r>
              <w:rPr>
                <w:rFonts w:hint="eastAsia"/>
                <w:szCs w:val="21"/>
                <w:highlight w:val="none"/>
              </w:rPr>
              <w:t>日</w:t>
            </w:r>
          </w:p>
          <w:p>
            <w:pPr>
              <w:rPr>
                <w:szCs w:val="21"/>
                <w:highlight w:val="none"/>
              </w:rPr>
            </w:pPr>
            <w:r>
              <w:rPr>
                <w:rFonts w:hint="eastAsia"/>
                <w:szCs w:val="21"/>
                <w:highlight w:val="none"/>
              </w:rPr>
              <w:t>3）采购产品：</w:t>
            </w:r>
            <w:r>
              <w:rPr>
                <w:rFonts w:hint="eastAsia"/>
                <w:szCs w:val="21"/>
                <w:highlight w:val="none"/>
                <w:lang w:val="en-US" w:eastAsia="zh-CN"/>
              </w:rPr>
              <w:t>灭菌剂药</w:t>
            </w:r>
            <w:r>
              <w:rPr>
                <w:rFonts w:hint="eastAsia"/>
                <w:szCs w:val="21"/>
                <w:highlight w:val="none"/>
              </w:rPr>
              <w:t>等</w:t>
            </w:r>
          </w:p>
          <w:p>
            <w:pPr>
              <w:rPr>
                <w:rFonts w:hint="eastAsia"/>
                <w:szCs w:val="21"/>
                <w:highlight w:val="none"/>
              </w:rPr>
            </w:pPr>
            <w:r>
              <w:rPr>
                <w:rFonts w:hint="eastAsia"/>
                <w:szCs w:val="21"/>
                <w:highlight w:val="none"/>
              </w:rPr>
              <w:t>供方：重庆</w:t>
            </w:r>
            <w:r>
              <w:rPr>
                <w:rFonts w:hint="eastAsia"/>
                <w:szCs w:val="21"/>
                <w:highlight w:val="none"/>
                <w:lang w:val="en-US" w:eastAsia="zh-CN"/>
              </w:rPr>
              <w:t>沃兴农业公司</w:t>
            </w:r>
          </w:p>
          <w:p>
            <w:pPr>
              <w:rPr>
                <w:rFonts w:hint="eastAsia"/>
                <w:szCs w:val="21"/>
                <w:highlight w:val="none"/>
              </w:rPr>
            </w:pPr>
            <w:r>
              <w:rPr>
                <w:rFonts w:hint="eastAsia"/>
                <w:szCs w:val="21"/>
                <w:highlight w:val="none"/>
              </w:rPr>
              <w:t>验证项目：规格型号</w:t>
            </w:r>
            <w:r>
              <w:rPr>
                <w:rFonts w:hint="eastAsia"/>
                <w:sz w:val="18"/>
                <w:szCs w:val="18"/>
                <w:highlight w:val="none"/>
              </w:rPr>
              <w:t>、</w:t>
            </w:r>
            <w:r>
              <w:rPr>
                <w:rFonts w:hint="eastAsia"/>
                <w:szCs w:val="21"/>
                <w:highlight w:val="none"/>
              </w:rPr>
              <w:t>外观、数量、合格证等</w:t>
            </w:r>
          </w:p>
          <w:p>
            <w:pPr>
              <w:rPr>
                <w:szCs w:val="21"/>
                <w:highlight w:val="none"/>
              </w:rPr>
            </w:pPr>
            <w:r>
              <w:rPr>
                <w:rFonts w:hint="eastAsia"/>
                <w:szCs w:val="21"/>
                <w:highlight w:val="none"/>
              </w:rPr>
              <w:t xml:space="preserve">验证结论：合格    </w:t>
            </w:r>
          </w:p>
          <w:p>
            <w:pPr>
              <w:rPr>
                <w:rFonts w:hint="eastAsia"/>
                <w:szCs w:val="21"/>
                <w:highlight w:val="none"/>
              </w:rPr>
            </w:pPr>
            <w:r>
              <w:rPr>
                <w:rFonts w:hint="eastAsia"/>
                <w:szCs w:val="21"/>
                <w:highlight w:val="none"/>
              </w:rPr>
              <w:t>检验员：</w:t>
            </w:r>
            <w:r>
              <w:rPr>
                <w:rFonts w:hint="eastAsia"/>
                <w:szCs w:val="21"/>
                <w:highlight w:val="none"/>
                <w:lang w:val="en-US" w:eastAsia="zh-CN"/>
              </w:rPr>
              <w:t>文豪</w:t>
            </w:r>
            <w:r>
              <w:rPr>
                <w:rFonts w:hint="eastAsia"/>
                <w:szCs w:val="21"/>
                <w:highlight w:val="none"/>
              </w:rPr>
              <w:t xml:space="preserve">  </w:t>
            </w:r>
            <w:r>
              <w:rPr>
                <w:szCs w:val="21"/>
                <w:highlight w:val="none"/>
              </w:rPr>
              <w:t xml:space="preserve"> </w:t>
            </w:r>
            <w:r>
              <w:rPr>
                <w:rFonts w:hint="eastAsia"/>
                <w:szCs w:val="21"/>
                <w:highlight w:val="none"/>
              </w:rPr>
              <w:t>2022年</w:t>
            </w:r>
            <w:r>
              <w:rPr>
                <w:rFonts w:hint="eastAsia"/>
                <w:szCs w:val="21"/>
                <w:highlight w:val="none"/>
                <w:lang w:val="en-US" w:eastAsia="zh-CN"/>
              </w:rPr>
              <w:t>6</w:t>
            </w:r>
            <w:r>
              <w:rPr>
                <w:rFonts w:hint="eastAsia"/>
                <w:szCs w:val="21"/>
                <w:highlight w:val="none"/>
              </w:rPr>
              <w:t>月1</w:t>
            </w:r>
            <w:r>
              <w:rPr>
                <w:rFonts w:hint="eastAsia"/>
                <w:szCs w:val="21"/>
                <w:highlight w:val="none"/>
                <w:lang w:val="en-US" w:eastAsia="zh-CN"/>
              </w:rPr>
              <w:t>4</w:t>
            </w:r>
            <w:r>
              <w:rPr>
                <w:rFonts w:hint="eastAsia"/>
                <w:szCs w:val="21"/>
                <w:highlight w:val="none"/>
              </w:rPr>
              <w:t>日</w:t>
            </w:r>
          </w:p>
          <w:p>
            <w:pPr>
              <w:rPr>
                <w:szCs w:val="21"/>
                <w:highlight w:val="none"/>
              </w:rPr>
            </w:pPr>
            <w:r>
              <w:rPr>
                <w:rFonts w:hint="eastAsia"/>
                <w:szCs w:val="21"/>
                <w:highlight w:val="none"/>
                <w:lang w:val="en-US" w:eastAsia="zh-CN"/>
              </w:rPr>
              <w:t>4）</w:t>
            </w:r>
            <w:r>
              <w:rPr>
                <w:rFonts w:hint="eastAsia"/>
                <w:szCs w:val="21"/>
                <w:highlight w:val="none"/>
              </w:rPr>
              <w:t>采购产品：</w:t>
            </w:r>
            <w:r>
              <w:rPr>
                <w:rFonts w:hint="eastAsia"/>
                <w:szCs w:val="21"/>
                <w:highlight w:val="none"/>
                <w:lang w:val="en-US" w:eastAsia="zh-CN"/>
              </w:rPr>
              <w:t>工作服</w:t>
            </w:r>
            <w:r>
              <w:rPr>
                <w:rFonts w:hint="eastAsia"/>
                <w:szCs w:val="21"/>
                <w:highlight w:val="none"/>
              </w:rPr>
              <w:t>等</w:t>
            </w:r>
          </w:p>
          <w:p>
            <w:pPr>
              <w:rPr>
                <w:rFonts w:hint="eastAsia"/>
                <w:szCs w:val="21"/>
                <w:highlight w:val="none"/>
              </w:rPr>
            </w:pPr>
            <w:r>
              <w:rPr>
                <w:rFonts w:hint="eastAsia"/>
                <w:szCs w:val="21"/>
                <w:highlight w:val="none"/>
              </w:rPr>
              <w:t>供方：</w:t>
            </w:r>
            <w:r>
              <w:rPr>
                <w:rFonts w:hint="eastAsia"/>
                <w:szCs w:val="21"/>
                <w:highlight w:val="none"/>
                <w:lang w:val="en-US" w:eastAsia="zh-CN"/>
              </w:rPr>
              <w:t>空港</w:t>
            </w:r>
          </w:p>
          <w:p>
            <w:pPr>
              <w:rPr>
                <w:rFonts w:hint="eastAsia"/>
                <w:szCs w:val="21"/>
                <w:highlight w:val="none"/>
              </w:rPr>
            </w:pPr>
            <w:r>
              <w:rPr>
                <w:rFonts w:hint="eastAsia"/>
                <w:szCs w:val="21"/>
                <w:highlight w:val="none"/>
              </w:rPr>
              <w:t>验证项目：规格型号</w:t>
            </w:r>
            <w:r>
              <w:rPr>
                <w:rFonts w:hint="eastAsia"/>
                <w:sz w:val="18"/>
                <w:szCs w:val="18"/>
                <w:highlight w:val="none"/>
              </w:rPr>
              <w:t>、</w:t>
            </w:r>
            <w:r>
              <w:rPr>
                <w:rFonts w:hint="eastAsia"/>
                <w:szCs w:val="21"/>
                <w:highlight w:val="none"/>
              </w:rPr>
              <w:t>外观、数量、合格证等</w:t>
            </w:r>
          </w:p>
          <w:p>
            <w:pPr>
              <w:rPr>
                <w:szCs w:val="21"/>
                <w:highlight w:val="none"/>
              </w:rPr>
            </w:pPr>
            <w:r>
              <w:rPr>
                <w:rFonts w:hint="eastAsia"/>
                <w:szCs w:val="21"/>
                <w:highlight w:val="none"/>
              </w:rPr>
              <w:t xml:space="preserve">验证结论：合格    </w:t>
            </w:r>
          </w:p>
          <w:p>
            <w:pPr>
              <w:rPr>
                <w:rFonts w:hint="eastAsia" w:eastAsia="宋体"/>
                <w:highlight w:val="none"/>
                <w:lang w:val="en-US" w:eastAsia="zh-CN"/>
              </w:rPr>
            </w:pPr>
            <w:r>
              <w:rPr>
                <w:rFonts w:hint="eastAsia"/>
                <w:szCs w:val="21"/>
                <w:highlight w:val="none"/>
              </w:rPr>
              <w:t>检验员：</w:t>
            </w:r>
            <w:r>
              <w:rPr>
                <w:rFonts w:hint="eastAsia"/>
                <w:szCs w:val="21"/>
                <w:highlight w:val="none"/>
                <w:lang w:val="en-US" w:eastAsia="zh-CN"/>
              </w:rPr>
              <w:t>文豪</w:t>
            </w:r>
            <w:r>
              <w:rPr>
                <w:rFonts w:hint="eastAsia"/>
                <w:szCs w:val="21"/>
                <w:highlight w:val="none"/>
              </w:rPr>
              <w:t xml:space="preserve">  </w:t>
            </w:r>
            <w:r>
              <w:rPr>
                <w:szCs w:val="21"/>
                <w:highlight w:val="none"/>
              </w:rPr>
              <w:t xml:space="preserve"> </w:t>
            </w:r>
            <w:r>
              <w:rPr>
                <w:rFonts w:hint="eastAsia"/>
                <w:szCs w:val="21"/>
                <w:highlight w:val="none"/>
              </w:rPr>
              <w:t>2022年</w:t>
            </w:r>
            <w:r>
              <w:rPr>
                <w:rFonts w:hint="eastAsia"/>
                <w:szCs w:val="21"/>
                <w:highlight w:val="none"/>
                <w:lang w:val="en-US" w:eastAsia="zh-CN"/>
              </w:rPr>
              <w:t>5</w:t>
            </w:r>
            <w:r>
              <w:rPr>
                <w:rFonts w:hint="eastAsia"/>
                <w:szCs w:val="21"/>
                <w:highlight w:val="none"/>
              </w:rPr>
              <w:t>月</w:t>
            </w:r>
            <w:r>
              <w:rPr>
                <w:rFonts w:hint="eastAsia"/>
                <w:szCs w:val="21"/>
                <w:highlight w:val="none"/>
                <w:lang w:val="en-US" w:eastAsia="zh-CN"/>
              </w:rPr>
              <w:t>7</w:t>
            </w:r>
            <w:r>
              <w:rPr>
                <w:rFonts w:hint="eastAsia"/>
                <w:szCs w:val="21"/>
                <w:highlight w:val="none"/>
              </w:rPr>
              <w:t>日</w:t>
            </w:r>
          </w:p>
          <w:p>
            <w:pPr>
              <w:rPr>
                <w:szCs w:val="21"/>
                <w:highlight w:val="none"/>
              </w:rPr>
            </w:pPr>
            <w:r>
              <w:rPr>
                <w:rFonts w:hint="eastAsia"/>
                <w:szCs w:val="21"/>
                <w:highlight w:val="none"/>
                <w:lang w:val="en-US" w:eastAsia="zh-CN"/>
              </w:rPr>
              <w:t>5</w:t>
            </w:r>
            <w:r>
              <w:rPr>
                <w:rFonts w:hint="eastAsia"/>
                <w:szCs w:val="21"/>
                <w:highlight w:val="none"/>
              </w:rPr>
              <w:t>）采购产品：</w:t>
            </w:r>
            <w:r>
              <w:rPr>
                <w:rFonts w:hint="eastAsia"/>
                <w:szCs w:val="21"/>
                <w:highlight w:val="none"/>
                <w:lang w:val="en-US" w:eastAsia="zh-CN"/>
              </w:rPr>
              <w:t>钢竹、红叶石楠地苗、葱兰、大花樱草、黄色三角井</w:t>
            </w:r>
            <w:r>
              <w:rPr>
                <w:rFonts w:hint="eastAsia"/>
                <w:szCs w:val="21"/>
                <w:highlight w:val="none"/>
              </w:rPr>
              <w:t>等</w:t>
            </w:r>
          </w:p>
          <w:p>
            <w:pPr>
              <w:rPr>
                <w:rFonts w:hint="eastAsia"/>
                <w:szCs w:val="21"/>
                <w:highlight w:val="none"/>
              </w:rPr>
            </w:pPr>
            <w:r>
              <w:rPr>
                <w:rFonts w:hint="eastAsia"/>
                <w:szCs w:val="21"/>
                <w:highlight w:val="none"/>
              </w:rPr>
              <w:t>供方：重庆市巴南区艺树花卉园艺部</w:t>
            </w:r>
          </w:p>
          <w:p>
            <w:pPr>
              <w:rPr>
                <w:rFonts w:hint="eastAsia"/>
                <w:szCs w:val="21"/>
                <w:highlight w:val="none"/>
              </w:rPr>
            </w:pPr>
            <w:r>
              <w:rPr>
                <w:rFonts w:hint="eastAsia"/>
                <w:szCs w:val="21"/>
                <w:highlight w:val="none"/>
              </w:rPr>
              <w:t>验证项目：株高、干径、根系</w:t>
            </w:r>
            <w:r>
              <w:rPr>
                <w:rFonts w:hint="eastAsia"/>
                <w:sz w:val="18"/>
                <w:szCs w:val="18"/>
                <w:highlight w:val="none"/>
              </w:rPr>
              <w:t>、</w:t>
            </w:r>
            <w:r>
              <w:rPr>
                <w:rFonts w:hint="eastAsia"/>
                <w:szCs w:val="21"/>
                <w:highlight w:val="none"/>
              </w:rPr>
              <w:t>外观、数量等</w:t>
            </w:r>
          </w:p>
          <w:p>
            <w:pPr>
              <w:rPr>
                <w:szCs w:val="21"/>
                <w:highlight w:val="none"/>
              </w:rPr>
            </w:pPr>
            <w:r>
              <w:rPr>
                <w:rFonts w:hint="eastAsia"/>
                <w:szCs w:val="21"/>
                <w:highlight w:val="none"/>
              </w:rPr>
              <w:t xml:space="preserve">验证结论：合格    </w:t>
            </w:r>
          </w:p>
          <w:p>
            <w:pPr>
              <w:rPr>
                <w:rFonts w:hint="eastAsia"/>
                <w:szCs w:val="21"/>
                <w:highlight w:val="none"/>
              </w:rPr>
            </w:pPr>
            <w:r>
              <w:rPr>
                <w:rFonts w:hint="eastAsia"/>
                <w:szCs w:val="21"/>
                <w:highlight w:val="none"/>
              </w:rPr>
              <w:t>检验员：</w:t>
            </w:r>
            <w:r>
              <w:rPr>
                <w:rFonts w:hint="eastAsia"/>
                <w:szCs w:val="21"/>
                <w:highlight w:val="none"/>
                <w:lang w:val="en-US" w:eastAsia="zh-CN"/>
              </w:rPr>
              <w:t>文豪</w:t>
            </w:r>
            <w:r>
              <w:rPr>
                <w:rFonts w:hint="eastAsia"/>
                <w:szCs w:val="21"/>
                <w:highlight w:val="none"/>
              </w:rPr>
              <w:t xml:space="preserve">  </w:t>
            </w:r>
            <w:r>
              <w:rPr>
                <w:szCs w:val="21"/>
                <w:highlight w:val="none"/>
              </w:rPr>
              <w:t xml:space="preserve"> </w:t>
            </w:r>
            <w:r>
              <w:rPr>
                <w:rFonts w:hint="eastAsia"/>
                <w:szCs w:val="21"/>
                <w:highlight w:val="none"/>
              </w:rPr>
              <w:t>2022年</w:t>
            </w:r>
            <w:r>
              <w:rPr>
                <w:rFonts w:hint="eastAsia"/>
                <w:szCs w:val="21"/>
                <w:highlight w:val="none"/>
                <w:lang w:val="en-US" w:eastAsia="zh-CN"/>
              </w:rPr>
              <w:t>7</w:t>
            </w:r>
            <w:r>
              <w:rPr>
                <w:rFonts w:hint="eastAsia"/>
                <w:szCs w:val="21"/>
                <w:highlight w:val="none"/>
              </w:rPr>
              <w:t>月</w:t>
            </w:r>
            <w:r>
              <w:rPr>
                <w:rFonts w:hint="eastAsia"/>
                <w:szCs w:val="21"/>
                <w:highlight w:val="none"/>
                <w:lang w:val="en-US" w:eastAsia="zh-CN"/>
              </w:rPr>
              <w:t>7</w:t>
            </w:r>
            <w:r>
              <w:rPr>
                <w:rFonts w:hint="eastAsia"/>
                <w:szCs w:val="21"/>
                <w:highlight w:val="none"/>
              </w:rPr>
              <w:t>日</w:t>
            </w:r>
          </w:p>
          <w:p>
            <w:pPr>
              <w:rPr>
                <w:szCs w:val="21"/>
                <w:highlight w:val="none"/>
              </w:rPr>
            </w:pPr>
            <w:r>
              <w:rPr>
                <w:rFonts w:hint="eastAsia"/>
                <w:szCs w:val="21"/>
                <w:highlight w:val="none"/>
                <w:lang w:val="en-US" w:eastAsia="zh-CN"/>
              </w:rPr>
              <w:t>6）</w:t>
            </w:r>
            <w:r>
              <w:rPr>
                <w:rFonts w:hint="eastAsia"/>
                <w:szCs w:val="21"/>
                <w:highlight w:val="none"/>
              </w:rPr>
              <w:t>采购产品：</w:t>
            </w:r>
            <w:r>
              <w:rPr>
                <w:rFonts w:hint="eastAsia"/>
                <w:szCs w:val="21"/>
                <w:highlight w:val="none"/>
                <w:lang w:val="en-US" w:eastAsia="zh-CN"/>
              </w:rPr>
              <w:t>消耗品：扫把、拖布、锄头</w:t>
            </w:r>
            <w:r>
              <w:rPr>
                <w:rFonts w:hint="eastAsia"/>
                <w:szCs w:val="21"/>
                <w:highlight w:val="none"/>
              </w:rPr>
              <w:t>等</w:t>
            </w:r>
          </w:p>
          <w:p>
            <w:pPr>
              <w:rPr>
                <w:rFonts w:hint="default" w:eastAsia="宋体"/>
                <w:szCs w:val="21"/>
                <w:highlight w:val="none"/>
                <w:lang w:val="en-US" w:eastAsia="zh-CN"/>
              </w:rPr>
            </w:pPr>
            <w:r>
              <w:rPr>
                <w:rFonts w:hint="eastAsia"/>
                <w:szCs w:val="21"/>
                <w:highlight w:val="none"/>
              </w:rPr>
              <w:t>供方：</w:t>
            </w:r>
            <w:r>
              <w:rPr>
                <w:rFonts w:hint="eastAsia"/>
                <w:szCs w:val="21"/>
                <w:highlight w:val="none"/>
                <w:lang w:val="en-US" w:eastAsia="zh-CN"/>
              </w:rPr>
              <w:t>渝北区宋登峰建材经营部</w:t>
            </w:r>
          </w:p>
          <w:p>
            <w:pPr>
              <w:rPr>
                <w:rFonts w:hint="eastAsia"/>
                <w:szCs w:val="21"/>
                <w:highlight w:val="none"/>
              </w:rPr>
            </w:pPr>
            <w:r>
              <w:rPr>
                <w:rFonts w:hint="eastAsia"/>
                <w:szCs w:val="21"/>
                <w:highlight w:val="none"/>
              </w:rPr>
              <w:t>验证项目：</w:t>
            </w:r>
            <w:r>
              <w:rPr>
                <w:rFonts w:hint="eastAsia"/>
                <w:szCs w:val="21"/>
                <w:highlight w:val="none"/>
                <w:lang w:val="en-US" w:eastAsia="zh-CN"/>
              </w:rPr>
              <w:t>品名、</w:t>
            </w:r>
            <w:r>
              <w:rPr>
                <w:rFonts w:hint="eastAsia"/>
                <w:szCs w:val="21"/>
                <w:highlight w:val="none"/>
              </w:rPr>
              <w:t>外观、数量等</w:t>
            </w:r>
          </w:p>
          <w:p>
            <w:pPr>
              <w:rPr>
                <w:szCs w:val="21"/>
                <w:highlight w:val="none"/>
              </w:rPr>
            </w:pPr>
            <w:r>
              <w:rPr>
                <w:rFonts w:hint="eastAsia"/>
                <w:szCs w:val="21"/>
                <w:highlight w:val="none"/>
              </w:rPr>
              <w:t xml:space="preserve">验证结论：合格    </w:t>
            </w:r>
          </w:p>
          <w:p>
            <w:pPr>
              <w:rPr>
                <w:rFonts w:hint="eastAsia" w:eastAsia="宋体"/>
                <w:lang w:val="en-US" w:eastAsia="zh-CN"/>
              </w:rPr>
            </w:pPr>
            <w:r>
              <w:rPr>
                <w:rFonts w:hint="eastAsia"/>
                <w:szCs w:val="21"/>
                <w:highlight w:val="none"/>
              </w:rPr>
              <w:t>检验员：</w:t>
            </w:r>
            <w:r>
              <w:rPr>
                <w:rFonts w:hint="eastAsia"/>
                <w:szCs w:val="21"/>
                <w:highlight w:val="none"/>
                <w:lang w:val="en-US" w:eastAsia="zh-CN"/>
              </w:rPr>
              <w:t>文豪</w:t>
            </w:r>
            <w:r>
              <w:rPr>
                <w:rFonts w:hint="eastAsia"/>
                <w:szCs w:val="21"/>
                <w:highlight w:val="none"/>
              </w:rPr>
              <w:t xml:space="preserve">  </w:t>
            </w:r>
            <w:r>
              <w:rPr>
                <w:szCs w:val="21"/>
                <w:highlight w:val="none"/>
              </w:rPr>
              <w:t xml:space="preserve"> </w:t>
            </w:r>
            <w:r>
              <w:rPr>
                <w:rFonts w:hint="eastAsia"/>
                <w:szCs w:val="21"/>
                <w:highlight w:val="none"/>
              </w:rPr>
              <w:t>2022年</w:t>
            </w:r>
            <w:r>
              <w:rPr>
                <w:rFonts w:hint="eastAsia"/>
                <w:szCs w:val="21"/>
                <w:highlight w:val="none"/>
                <w:lang w:val="en-US" w:eastAsia="zh-CN"/>
              </w:rPr>
              <w:t>9</w:t>
            </w:r>
            <w:r>
              <w:rPr>
                <w:rFonts w:hint="eastAsia"/>
                <w:szCs w:val="21"/>
                <w:highlight w:val="none"/>
              </w:rPr>
              <w:t>月</w:t>
            </w:r>
            <w:r>
              <w:rPr>
                <w:rFonts w:hint="eastAsia"/>
                <w:szCs w:val="21"/>
                <w:highlight w:val="none"/>
                <w:lang w:val="en-US" w:eastAsia="zh-CN"/>
              </w:rPr>
              <w:t>7</w:t>
            </w:r>
            <w:r>
              <w:rPr>
                <w:rFonts w:hint="eastAsia"/>
                <w:szCs w:val="21"/>
                <w:highlight w:val="none"/>
              </w:rPr>
              <w:t>日</w:t>
            </w:r>
          </w:p>
          <w:p>
            <w:pPr>
              <w:rPr>
                <w:szCs w:val="21"/>
                <w:highlight w:val="none"/>
              </w:rPr>
            </w:pPr>
            <w:r>
              <w:rPr>
                <w:rFonts w:hint="eastAsia"/>
                <w:szCs w:val="21"/>
                <w:highlight w:val="none"/>
              </w:rPr>
              <w:t>..........</w:t>
            </w:r>
          </w:p>
          <w:p>
            <w:pPr>
              <w:ind w:firstLine="420" w:firstLineChars="200"/>
              <w:rPr>
                <w:rFonts w:ascii="宋体" w:hAnsi="宋体" w:cs="宋体"/>
                <w:szCs w:val="21"/>
                <w:highlight w:val="none"/>
              </w:rPr>
            </w:pPr>
            <w:r>
              <w:rPr>
                <w:rFonts w:hint="eastAsia"/>
                <w:szCs w:val="21"/>
                <w:highlight w:val="none"/>
              </w:rPr>
              <w:t>经询问公司采购产品主要根据需求，电话给供方以送货单形式表达。现场查看其他采购物料均按要求进行验证合格后方可入库。</w:t>
            </w:r>
          </w:p>
        </w:tc>
        <w:tc>
          <w:tcPr>
            <w:tcW w:w="1585" w:type="dxa"/>
          </w:tcPr>
          <w:p>
            <w:pPr>
              <w:rPr>
                <w:rFonts w:hint="eastAsia" w:eastAsia="宋体"/>
                <w:highlight w:val="none"/>
                <w:lang w:val="en-US" w:eastAsia="zh-CN"/>
              </w:rPr>
            </w:pPr>
            <w:r>
              <w:rPr>
                <w:rFonts w:hint="eastAsia"/>
                <w:highlight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jc w:val="center"/>
              <w:rPr>
                <w:rFonts w:ascii="宋体" w:hAnsi="宋体" w:cs="宋体"/>
                <w:szCs w:val="21"/>
              </w:rPr>
            </w:pPr>
            <w:r>
              <w:rPr>
                <w:rFonts w:hint="eastAsia" w:ascii="宋体" w:hAnsi="宋体" w:cs="宋体"/>
                <w:color w:val="000000"/>
                <w:szCs w:val="21"/>
              </w:rPr>
              <w:t>生产和服务提供的控制</w:t>
            </w:r>
            <w:r>
              <w:rPr>
                <w:rFonts w:hint="eastAsia" w:ascii="宋体" w:hAnsi="宋体" w:cs="宋体"/>
                <w:szCs w:val="21"/>
              </w:rPr>
              <w:t>（苗木销售）</w:t>
            </w:r>
          </w:p>
        </w:tc>
        <w:tc>
          <w:tcPr>
            <w:tcW w:w="960" w:type="dxa"/>
          </w:tcPr>
          <w:p>
            <w:pPr>
              <w:adjustRightInd w:val="0"/>
              <w:snapToGrid w:val="0"/>
              <w:jc w:val="center"/>
              <w:rPr>
                <w:rFonts w:hint="default" w:eastAsia="宋体"/>
                <w:lang w:val="en-US" w:eastAsia="zh-CN"/>
              </w:rPr>
            </w:pPr>
            <w:r>
              <w:rPr>
                <w:rFonts w:hint="eastAsia"/>
              </w:rPr>
              <w:t>Q8.5</w:t>
            </w:r>
            <w:r>
              <w:rPr>
                <w:rFonts w:hint="eastAsia"/>
                <w:lang w:val="en-US" w:eastAsia="zh-CN"/>
              </w:rPr>
              <w:t>.1</w:t>
            </w:r>
            <w:r>
              <w:rPr>
                <w:rFonts w:hint="eastAsia"/>
                <w:lang w:eastAsia="zh-CN"/>
              </w:rPr>
              <w:t>、</w:t>
            </w:r>
            <w:r>
              <w:rPr>
                <w:rFonts w:hint="eastAsia"/>
                <w:lang w:val="en-US" w:eastAsia="zh-CN"/>
              </w:rPr>
              <w:t>8.6</w:t>
            </w:r>
          </w:p>
        </w:tc>
        <w:tc>
          <w:tcPr>
            <w:tcW w:w="10004" w:type="dxa"/>
          </w:tcPr>
          <w:p>
            <w:pPr>
              <w:spacing w:line="400" w:lineRule="exact"/>
            </w:pPr>
            <w:r>
              <w:rPr>
                <w:rFonts w:hint="eastAsia"/>
              </w:rPr>
              <w:t>公司制定了《</w:t>
            </w:r>
            <w:r>
              <w:rPr>
                <w:rFonts w:hint="eastAsia"/>
                <w:lang w:eastAsia="zh-CN"/>
              </w:rPr>
              <w:t>管理手册</w:t>
            </w:r>
            <w:r>
              <w:rPr>
                <w:rFonts w:hint="eastAsia"/>
              </w:rPr>
              <w:t>》明确了产品销售过程的受控条件</w:t>
            </w:r>
          </w:p>
          <w:p>
            <w:pPr>
              <w:spacing w:line="400" w:lineRule="exact"/>
            </w:pPr>
            <w:r>
              <w:rPr>
                <w:rFonts w:hint="eastAsia"/>
              </w:rPr>
              <w:t>1、公司编制了《销售人员行为规范》、《销售人员考核制度》对公司的产品销售过程进行了控制。</w:t>
            </w:r>
          </w:p>
          <w:p>
            <w:pPr>
              <w:spacing w:line="400" w:lineRule="exact"/>
            </w:pPr>
            <w:r>
              <w:rPr>
                <w:rFonts w:hint="eastAsia"/>
              </w:rPr>
              <w:t xml:space="preserve">    组织产品覆盖范围：苗木销售。公司的苗木销售主要是为园林绿化工程施工配套。</w:t>
            </w:r>
          </w:p>
          <w:p>
            <w:pPr>
              <w:spacing w:line="400" w:lineRule="exact"/>
            </w:pPr>
            <w:r>
              <w:rPr>
                <w:rFonts w:hint="eastAsia"/>
              </w:rPr>
              <w:t>2、产品销售服务流程：</w:t>
            </w:r>
          </w:p>
          <w:p>
            <w:pPr>
              <w:spacing w:line="400" w:lineRule="exact"/>
            </w:pPr>
            <w:r>
              <w:rPr>
                <w:rFonts w:hint="eastAsia"/>
              </w:rPr>
              <w:t xml:space="preserve">   流程：确定顾客群体----商务洽谈----签订合同-----采购产品----产品交付----售后服务；</w:t>
            </w:r>
          </w:p>
          <w:p>
            <w:pPr>
              <w:spacing w:line="400" w:lineRule="exact"/>
            </w:pPr>
            <w:r>
              <w:rPr>
                <w:rFonts w:hint="eastAsia"/>
              </w:rPr>
              <w:t xml:space="preserve">    特殊过程：销售服务过程。</w:t>
            </w:r>
          </w:p>
          <w:p>
            <w:pPr>
              <w:spacing w:line="400" w:lineRule="exact"/>
            </w:pPr>
            <w:r>
              <w:rPr>
                <w:rFonts w:hint="eastAsia"/>
              </w:rPr>
              <w:t>3、技术要求合同：销售合同，制定了202</w:t>
            </w:r>
            <w:r>
              <w:rPr>
                <w:rFonts w:hint="eastAsia"/>
                <w:lang w:val="en-US" w:eastAsia="zh-CN"/>
              </w:rPr>
              <w:t>3</w:t>
            </w:r>
            <w:r>
              <w:rPr>
                <w:rFonts w:hint="eastAsia"/>
              </w:rPr>
              <w:t>年销售计划</w:t>
            </w:r>
          </w:p>
          <w:p>
            <w:pPr>
              <w:spacing w:line="400" w:lineRule="exact"/>
            </w:pPr>
            <w:r>
              <w:rPr>
                <w:rFonts w:hint="eastAsia"/>
              </w:rPr>
              <w:t>1)验收规范：合同技术要求及相应产品的国家标准、法律法规。</w:t>
            </w:r>
          </w:p>
          <w:p>
            <w:pPr>
              <w:spacing w:line="400" w:lineRule="exact"/>
            </w:pPr>
            <w:r>
              <w:rPr>
                <w:rFonts w:hint="eastAsia"/>
              </w:rPr>
              <w:t>2)作业指导书：《销售人员行为规范》、《销售人员考核制度》</w:t>
            </w:r>
          </w:p>
          <w:p>
            <w:pPr>
              <w:spacing w:line="400" w:lineRule="exact"/>
            </w:pPr>
            <w:r>
              <w:rPr>
                <w:rFonts w:hint="eastAsia"/>
              </w:rPr>
              <w:t>3)使用适宜的设备：电脑、打印件、电话、网络等。设备维护保养：均进行了维护和保养。</w:t>
            </w:r>
          </w:p>
          <w:p>
            <w:pPr>
              <w:spacing w:line="400" w:lineRule="exact"/>
            </w:pPr>
            <w:r>
              <w:rPr>
                <w:rFonts w:hint="eastAsia"/>
              </w:rPr>
              <w:t>4)监视和测量设备</w:t>
            </w:r>
          </w:p>
          <w:p>
            <w:pPr>
              <w:spacing w:line="400" w:lineRule="exact"/>
            </w:pPr>
            <w:r>
              <w:rPr>
                <w:rFonts w:hint="eastAsia"/>
              </w:rPr>
              <w:t>公司只对苗木种类、外观、数量等进行验证；故公司无监视和测量设备；</w:t>
            </w:r>
          </w:p>
          <w:p>
            <w:pPr>
              <w:spacing w:line="400" w:lineRule="exact"/>
            </w:pPr>
            <w:r>
              <w:rPr>
                <w:rFonts w:hint="eastAsia"/>
              </w:rPr>
              <w:t>5)实施销售过程的监视和测量：</w:t>
            </w:r>
          </w:p>
          <w:p>
            <w:pPr>
              <w:spacing w:line="400" w:lineRule="exact"/>
            </w:pPr>
            <w:r>
              <w:rPr>
                <w:rFonts w:hint="eastAsia"/>
              </w:rPr>
              <w:t>抽：202</w:t>
            </w:r>
            <w:r>
              <w:rPr>
                <w:rFonts w:hint="eastAsia"/>
                <w:lang w:val="en-US" w:eastAsia="zh-CN"/>
              </w:rPr>
              <w:t>2</w:t>
            </w:r>
            <w:r>
              <w:rPr>
                <w:rFonts w:hint="eastAsia"/>
              </w:rPr>
              <w:t>年第</w:t>
            </w:r>
            <w:r>
              <w:rPr>
                <w:rFonts w:hint="eastAsia"/>
                <w:lang w:val="en-US" w:eastAsia="zh-CN"/>
              </w:rPr>
              <w:t>12</w:t>
            </w:r>
            <w:r>
              <w:rPr>
                <w:rFonts w:hint="eastAsia"/>
              </w:rPr>
              <w:t xml:space="preserve">月销售人员考核表    </w:t>
            </w:r>
          </w:p>
          <w:p>
            <w:pPr>
              <w:spacing w:line="400" w:lineRule="exact"/>
            </w:pPr>
            <w:r>
              <w:rPr>
                <w:rFonts w:hint="eastAsia"/>
              </w:rPr>
              <w:t>销售人员杨爽</w:t>
            </w:r>
            <w:r>
              <w:rPr>
                <w:rFonts w:hint="eastAsia"/>
                <w:lang w:eastAsia="zh-CN"/>
              </w:rPr>
              <w:t>、</w:t>
            </w:r>
            <w:r>
              <w:rPr>
                <w:rFonts w:hint="eastAsia"/>
                <w:lang w:val="en-US" w:eastAsia="zh-CN"/>
              </w:rPr>
              <w:t>沙立娜</w:t>
            </w:r>
            <w:r>
              <w:rPr>
                <w:rFonts w:hint="eastAsia"/>
              </w:rPr>
              <w:t>进行了考核；考核指标有：组织协调能力、经验、对苗木的熟悉程度、绿化园艺相关知识、良好沟通能力等。</w:t>
            </w:r>
          </w:p>
          <w:p>
            <w:pPr>
              <w:spacing w:line="400" w:lineRule="exact"/>
              <w:rPr>
                <w:rFonts w:hint="eastAsia" w:eastAsia="宋体"/>
                <w:lang w:eastAsia="zh-CN"/>
              </w:rPr>
            </w:pPr>
            <w:r>
              <w:rPr>
                <w:rFonts w:hint="eastAsia"/>
              </w:rPr>
              <w:t>结论：符合本公司销售人员要求</w:t>
            </w:r>
            <w:r>
              <w:rPr>
                <w:rFonts w:hint="eastAsia"/>
                <w:lang w:eastAsia="zh-CN"/>
              </w:rPr>
              <w:t>。</w:t>
            </w:r>
          </w:p>
          <w:p>
            <w:pPr>
              <w:spacing w:line="400" w:lineRule="exact"/>
            </w:pPr>
          </w:p>
          <w:p>
            <w:r>
              <w:rPr>
                <w:rFonts w:hint="eastAsia"/>
              </w:rPr>
              <w:t>询问经营部负责人，现正在执行的销售合同：</w:t>
            </w:r>
            <w:r>
              <w:rPr>
                <w:rFonts w:hint="eastAsia"/>
                <w:lang w:val="en-US" w:eastAsia="zh-CN"/>
              </w:rPr>
              <w:t>项目号：21C00157;</w:t>
            </w:r>
            <w:r>
              <w:rPr>
                <w:rFonts w:hint="eastAsia"/>
              </w:rPr>
              <w:t>顾客：重庆市渝北区公园管理中心；项目：空港片区公园市场化</w:t>
            </w:r>
            <w:r>
              <w:rPr>
                <w:rFonts w:hint="eastAsia"/>
                <w:lang w:val="en-US" w:eastAsia="zh-CN"/>
              </w:rPr>
              <w:t>管护合同</w:t>
            </w:r>
            <w:r>
              <w:rPr>
                <w:rFonts w:hint="eastAsia"/>
              </w:rPr>
              <w:t>）</w:t>
            </w:r>
          </w:p>
          <w:p>
            <w:pPr>
              <w:rPr>
                <w:rFonts w:hint="eastAsia"/>
              </w:rPr>
            </w:pPr>
            <w:r>
              <w:rPr>
                <w:rFonts w:hint="eastAsia"/>
              </w:rPr>
              <w:t>合同履行期：202</w:t>
            </w:r>
            <w:r>
              <w:rPr>
                <w:rFonts w:hint="eastAsia"/>
                <w:lang w:val="en-US" w:eastAsia="zh-CN"/>
              </w:rPr>
              <w:t>3</w:t>
            </w:r>
            <w:r>
              <w:rPr>
                <w:rFonts w:hint="eastAsia"/>
              </w:rPr>
              <w:t>年01月01日-202</w:t>
            </w:r>
            <w:r>
              <w:rPr>
                <w:rFonts w:hint="eastAsia"/>
                <w:lang w:val="en-US" w:eastAsia="zh-CN"/>
              </w:rPr>
              <w:t>3</w:t>
            </w:r>
            <w:r>
              <w:rPr>
                <w:rFonts w:hint="eastAsia"/>
              </w:rPr>
              <w:t>年12月31月</w:t>
            </w:r>
          </w:p>
          <w:p>
            <w:pPr>
              <w:spacing w:line="400" w:lineRule="exact"/>
            </w:pPr>
            <w:r>
              <w:rPr>
                <w:rFonts w:hint="eastAsia"/>
              </w:rPr>
              <w:t>产品：苗木销售。采购已完成，已交付，正在栽种过程。</w:t>
            </w:r>
          </w:p>
          <w:p>
            <w:pPr>
              <w:spacing w:line="400" w:lineRule="exact"/>
            </w:pPr>
            <w:r>
              <w:rPr>
                <w:rFonts w:hint="eastAsia"/>
              </w:rPr>
              <w:t>提供该合同的评审记录及苗木采购送货单</w:t>
            </w:r>
          </w:p>
          <w:p>
            <w:pPr>
              <w:spacing w:line="400" w:lineRule="exact"/>
            </w:pPr>
            <w:r>
              <w:rPr>
                <w:rFonts w:hint="eastAsia"/>
              </w:rPr>
              <w:t>查产品来货检验记录：检验人员按采购合同约定的质量按送货单进行验收。</w:t>
            </w:r>
          </w:p>
          <w:p>
            <w:pPr>
              <w:numPr>
                <w:ilvl w:val="0"/>
                <w:numId w:val="4"/>
              </w:numPr>
              <w:spacing w:line="400" w:lineRule="exact"/>
              <w:rPr>
                <w:rFonts w:hint="default"/>
                <w:lang w:val="en-US" w:eastAsia="zh-CN"/>
              </w:rPr>
            </w:pPr>
            <w:r>
              <w:rPr>
                <w:rFonts w:hint="eastAsia"/>
              </w:rPr>
              <w:t>时间：202</w:t>
            </w:r>
            <w:r>
              <w:rPr>
                <w:rFonts w:hint="eastAsia"/>
                <w:lang w:val="en-US" w:eastAsia="zh-CN"/>
              </w:rPr>
              <w:t>2.11.1</w:t>
            </w:r>
            <w:r>
              <w:rPr>
                <w:rFonts w:hint="eastAsia"/>
              </w:rPr>
              <w:t xml:space="preserve">  </w:t>
            </w:r>
            <w:r>
              <w:rPr>
                <w:rFonts w:hint="eastAsia"/>
                <w:lang w:val="en-US" w:eastAsia="zh-CN"/>
              </w:rPr>
              <w:t>分别采购的苗木</w:t>
            </w:r>
            <w:r>
              <w:rPr>
                <w:rFonts w:hint="eastAsia"/>
              </w:rPr>
              <w:t xml:space="preserve">：红叶石楠 </w:t>
            </w:r>
            <w:r>
              <w:rPr>
                <w:rFonts w:hint="eastAsia"/>
                <w:lang w:eastAsia="zh-CN"/>
              </w:rPr>
              <w:t>；</w:t>
            </w:r>
            <w:r>
              <w:rPr>
                <w:rFonts w:hint="eastAsia"/>
                <w:lang w:val="en-US" w:eastAsia="zh-CN"/>
              </w:rPr>
              <w:t>均进行了验收，</w:t>
            </w:r>
            <w:r>
              <w:rPr>
                <w:rFonts w:hint="eastAsia"/>
              </w:rPr>
              <w:t>检验项目：株高、干径、叶冠、根系、数量、外观</w:t>
            </w:r>
            <w:r>
              <w:rPr>
                <w:rFonts w:hint="eastAsia"/>
                <w:lang w:val="en-US" w:eastAsia="zh-CN"/>
              </w:rPr>
              <w:t>等；均验收合格。验收人为骆华梅</w:t>
            </w:r>
          </w:p>
          <w:p>
            <w:pPr>
              <w:numPr>
                <w:ilvl w:val="0"/>
                <w:numId w:val="4"/>
              </w:numPr>
              <w:spacing w:line="400" w:lineRule="exact"/>
              <w:rPr>
                <w:rFonts w:hint="default"/>
                <w:lang w:val="en-US" w:eastAsia="zh-CN"/>
              </w:rPr>
            </w:pPr>
            <w:r>
              <w:rPr>
                <w:rFonts w:hint="eastAsia"/>
              </w:rPr>
              <w:t>时间：202</w:t>
            </w:r>
            <w:r>
              <w:rPr>
                <w:rFonts w:hint="eastAsia"/>
                <w:lang w:val="en-US" w:eastAsia="zh-CN"/>
              </w:rPr>
              <w:t>2.11.15</w:t>
            </w:r>
            <w:r>
              <w:rPr>
                <w:rFonts w:hint="eastAsia"/>
              </w:rPr>
              <w:t xml:space="preserve">  </w:t>
            </w:r>
            <w:r>
              <w:rPr>
                <w:rFonts w:hint="eastAsia"/>
                <w:lang w:val="en-US" w:eastAsia="zh-CN"/>
              </w:rPr>
              <w:t>分别采购的苗木</w:t>
            </w:r>
            <w:r>
              <w:rPr>
                <w:rFonts w:hint="eastAsia"/>
              </w:rPr>
              <w:t xml:space="preserve">：麦冬 </w:t>
            </w:r>
            <w:r>
              <w:rPr>
                <w:rFonts w:hint="eastAsia"/>
                <w:lang w:eastAsia="zh-CN"/>
              </w:rPr>
              <w:t>、</w:t>
            </w:r>
            <w:r>
              <w:rPr>
                <w:rFonts w:hint="eastAsia"/>
              </w:rPr>
              <w:t xml:space="preserve">草坪 </w:t>
            </w:r>
            <w:r>
              <w:rPr>
                <w:rFonts w:hint="eastAsia"/>
                <w:lang w:eastAsia="zh-CN"/>
              </w:rPr>
              <w:t>；</w:t>
            </w:r>
            <w:r>
              <w:rPr>
                <w:rFonts w:hint="eastAsia"/>
                <w:lang w:val="en-US" w:eastAsia="zh-CN"/>
              </w:rPr>
              <w:t>均进行了验收，</w:t>
            </w:r>
            <w:r>
              <w:rPr>
                <w:rFonts w:hint="eastAsia"/>
              </w:rPr>
              <w:t>检验项目：株高、干径、叶冠、根系、数量、外观</w:t>
            </w:r>
            <w:r>
              <w:rPr>
                <w:rFonts w:hint="eastAsia"/>
                <w:lang w:val="en-US" w:eastAsia="zh-CN"/>
              </w:rPr>
              <w:t>等；均验收合格。验收人为骆华梅</w:t>
            </w:r>
          </w:p>
          <w:p>
            <w:pPr>
              <w:numPr>
                <w:ilvl w:val="0"/>
                <w:numId w:val="4"/>
              </w:numPr>
              <w:spacing w:line="400" w:lineRule="exact"/>
              <w:rPr>
                <w:rFonts w:hint="default"/>
                <w:lang w:val="en-US" w:eastAsia="zh-CN"/>
              </w:rPr>
            </w:pPr>
            <w:r>
              <w:rPr>
                <w:rFonts w:hint="eastAsia"/>
              </w:rPr>
              <w:t>时间：202</w:t>
            </w:r>
            <w:r>
              <w:rPr>
                <w:rFonts w:hint="eastAsia"/>
                <w:lang w:val="en-US" w:eastAsia="zh-CN"/>
              </w:rPr>
              <w:t>2.12.15</w:t>
            </w:r>
            <w:r>
              <w:rPr>
                <w:rFonts w:hint="eastAsia"/>
              </w:rPr>
              <w:t xml:space="preserve">  </w:t>
            </w:r>
            <w:r>
              <w:rPr>
                <w:rFonts w:hint="eastAsia"/>
                <w:lang w:val="en-US" w:eastAsia="zh-CN"/>
              </w:rPr>
              <w:t>分别采购的苗木</w:t>
            </w:r>
            <w:r>
              <w:rPr>
                <w:rFonts w:hint="eastAsia"/>
              </w:rPr>
              <w:t>：金叶女贞</w:t>
            </w:r>
            <w:r>
              <w:rPr>
                <w:rFonts w:hint="eastAsia"/>
                <w:lang w:eastAsia="zh-CN"/>
              </w:rPr>
              <w:t>；</w:t>
            </w:r>
            <w:r>
              <w:rPr>
                <w:rFonts w:hint="eastAsia"/>
                <w:lang w:val="en-US" w:eastAsia="zh-CN"/>
              </w:rPr>
              <w:t>均进行了验收，</w:t>
            </w:r>
            <w:r>
              <w:rPr>
                <w:rFonts w:hint="eastAsia"/>
              </w:rPr>
              <w:t>检验项目：株高、干径、叶冠、根系、数量、外观</w:t>
            </w:r>
            <w:r>
              <w:rPr>
                <w:rFonts w:hint="eastAsia"/>
                <w:lang w:val="en-US" w:eastAsia="zh-CN"/>
              </w:rPr>
              <w:t>等；均验收合格。验收人为骆华梅</w:t>
            </w:r>
          </w:p>
          <w:p>
            <w:pPr>
              <w:spacing w:line="400" w:lineRule="exact"/>
            </w:pPr>
            <w:r>
              <w:rPr>
                <w:rFonts w:hint="eastAsia"/>
              </w:rPr>
              <w:t>......</w:t>
            </w:r>
          </w:p>
          <w:p>
            <w:pPr>
              <w:spacing w:line="400" w:lineRule="exact"/>
            </w:pPr>
            <w:r>
              <w:rPr>
                <w:rFonts w:hint="eastAsia"/>
              </w:rPr>
              <w:t>查交货情况：组织的苗木均为</w:t>
            </w:r>
            <w:r>
              <w:t>园林绿化工程施工</w:t>
            </w:r>
            <w:r>
              <w:rPr>
                <w:rFonts w:hint="eastAsia"/>
              </w:rPr>
              <w:t>配套，苗木到达项目现场后有专人进行核验，客户的验收要在整个绿化工程完工后才进行统一验收。</w:t>
            </w:r>
          </w:p>
          <w:p>
            <w:pPr>
              <w:spacing w:line="400" w:lineRule="exact"/>
            </w:pPr>
            <w:r>
              <w:rPr>
                <w:rFonts w:hint="eastAsia"/>
              </w:rPr>
              <w:t>根据公司销售管理规定、销售合同的要求，交付时公司专人现场进行采购苗木的验收，验收合格即进行交付。</w:t>
            </w:r>
          </w:p>
          <w:p>
            <w:pPr>
              <w:spacing w:line="400" w:lineRule="exact"/>
              <w:rPr>
                <w:rFonts w:hint="default"/>
                <w:lang w:val="en-US" w:eastAsia="zh-CN"/>
              </w:rPr>
            </w:pPr>
            <w:r>
              <w:rPr>
                <w:rFonts w:hint="eastAsia"/>
              </w:rPr>
              <w:t>销售过程跟进执行人：</w:t>
            </w:r>
            <w:r>
              <w:rPr>
                <w:rFonts w:hint="eastAsia"/>
                <w:lang w:val="en-US" w:eastAsia="zh-CN"/>
              </w:rPr>
              <w:t>王庆</w:t>
            </w:r>
          </w:p>
          <w:p>
            <w:pPr>
              <w:spacing w:line="400" w:lineRule="exact"/>
            </w:pPr>
            <w:r>
              <w:rPr>
                <w:rFonts w:hint="eastAsia"/>
              </w:rPr>
              <w:t>查看，销售流程跟踪情况：</w:t>
            </w:r>
          </w:p>
          <w:p>
            <w:pPr>
              <w:spacing w:line="400" w:lineRule="exact"/>
              <w:rPr>
                <w:rFonts w:hint="eastAsia"/>
                <w:lang w:eastAsia="zh-CN"/>
              </w:rPr>
            </w:pPr>
            <w:r>
              <w:rPr>
                <w:rFonts w:hint="eastAsia"/>
              </w:rPr>
              <w:t>客户：重庆市渝北区公园管理中心</w:t>
            </w:r>
            <w:r>
              <w:rPr>
                <w:rFonts w:hint="eastAsia"/>
                <w:lang w:eastAsia="zh-CN"/>
              </w:rPr>
              <w:t>（</w:t>
            </w:r>
            <w:r>
              <w:rPr>
                <w:rFonts w:hint="eastAsia"/>
                <w:lang w:val="en-US" w:eastAsia="zh-CN"/>
              </w:rPr>
              <w:t>属于公司近三年来一直合作长期稳定的顾客。</w:t>
            </w:r>
            <w:r>
              <w:rPr>
                <w:rFonts w:hint="eastAsia"/>
                <w:lang w:eastAsia="zh-CN"/>
              </w:rPr>
              <w:t>）</w:t>
            </w:r>
          </w:p>
          <w:p>
            <w:pPr>
              <w:spacing w:line="400" w:lineRule="exact"/>
            </w:pPr>
            <w:r>
              <w:rPr>
                <w:rFonts w:hint="eastAsia"/>
              </w:rPr>
              <w:t xml:space="preserve">产品：各类苗木等 </w:t>
            </w:r>
          </w:p>
          <w:p>
            <w:pPr>
              <w:spacing w:line="400" w:lineRule="exact"/>
            </w:pPr>
            <w:r>
              <w:rPr>
                <w:rFonts w:hint="eastAsia"/>
              </w:rPr>
              <w:t>查采购清单：</w:t>
            </w:r>
          </w:p>
          <w:p>
            <w:pPr>
              <w:spacing w:line="400" w:lineRule="exact"/>
              <w:rPr>
                <w:rFonts w:hint="default"/>
                <w:lang w:val="en-US" w:eastAsia="zh-CN"/>
              </w:rPr>
            </w:pPr>
            <w:r>
              <w:rPr>
                <w:rFonts w:hint="eastAsia"/>
              </w:rPr>
              <w:t>2)查见202</w:t>
            </w:r>
            <w:r>
              <w:rPr>
                <w:rFonts w:hint="eastAsia"/>
                <w:lang w:val="en-US" w:eastAsia="zh-CN"/>
              </w:rPr>
              <w:t>2</w:t>
            </w:r>
            <w:r>
              <w:rPr>
                <w:rFonts w:hint="eastAsia"/>
              </w:rPr>
              <w:t>年1</w:t>
            </w:r>
            <w:r>
              <w:rPr>
                <w:rFonts w:hint="eastAsia"/>
                <w:lang w:val="en-US" w:eastAsia="zh-CN"/>
              </w:rPr>
              <w:t>1-12</w:t>
            </w:r>
            <w:r>
              <w:rPr>
                <w:rFonts w:hint="eastAsia"/>
              </w:rPr>
              <w:t>月采购供货清单，采购产品：草皮，桂花，麦冬，日本红枫等</w:t>
            </w:r>
            <w:r>
              <w:rPr>
                <w:rFonts w:hint="eastAsia"/>
                <w:lang w:eastAsia="zh-CN"/>
              </w:rPr>
              <w:t>。</w:t>
            </w:r>
            <w:r>
              <w:rPr>
                <w:rFonts w:hint="eastAsia"/>
                <w:lang w:val="en-US" w:eastAsia="zh-CN"/>
              </w:rPr>
              <w:t>基本符合要求。</w:t>
            </w:r>
          </w:p>
          <w:p>
            <w:pPr>
              <w:spacing w:line="400" w:lineRule="exact"/>
            </w:pPr>
            <w:r>
              <w:rPr>
                <w:rFonts w:hint="eastAsia"/>
              </w:rPr>
              <w:t>3）负责人讲，202</w:t>
            </w:r>
            <w:r>
              <w:rPr>
                <w:rFonts w:hint="eastAsia"/>
                <w:lang w:val="en-US" w:eastAsia="zh-CN"/>
              </w:rPr>
              <w:t>2</w:t>
            </w:r>
            <w:r>
              <w:rPr>
                <w:rFonts w:hint="eastAsia"/>
              </w:rPr>
              <w:t>年</w:t>
            </w:r>
            <w:r>
              <w:rPr>
                <w:rFonts w:hint="eastAsia"/>
                <w:lang w:val="en-US" w:eastAsia="zh-CN"/>
              </w:rPr>
              <w:t>12</w:t>
            </w:r>
            <w:r>
              <w:rPr>
                <w:rFonts w:hint="eastAsia"/>
              </w:rPr>
              <w:t>月对客户：重庆市渝北区公园管理中心进行了顾客满意度调查</w:t>
            </w:r>
            <w:r>
              <w:rPr>
                <w:rFonts w:hint="eastAsia"/>
                <w:lang w:eastAsia="zh-CN"/>
              </w:rPr>
              <w:t>；</w:t>
            </w:r>
            <w:r>
              <w:rPr>
                <w:rFonts w:hint="eastAsia"/>
              </w:rPr>
              <w:t>对质量、价格、交期、服务等进行了回访，结论：满意。产品交付过程中未发生过大的质量问题，产品质量稳定，暂时没有接到顾客重大的质量投诉；</w:t>
            </w:r>
          </w:p>
          <w:p>
            <w:pPr>
              <w:spacing w:line="400" w:lineRule="exact"/>
            </w:pPr>
            <w:r>
              <w:rPr>
                <w:rFonts w:hint="eastAsia"/>
              </w:rPr>
              <w:t>4）产品交付由供应商将产品发货到栽种项目上，公司派专人检验合格后再进行栽种，顾客在项目验收时进行苗木的栽种整体验收，产品交付过程中未发生过大的质量问题，产品质量稳定，暂时没有接到顾客重大的质量投诉；</w:t>
            </w:r>
          </w:p>
          <w:p>
            <w:pPr>
              <w:spacing w:line="400" w:lineRule="exact"/>
            </w:pPr>
            <w:r>
              <w:rPr>
                <w:rFonts w:hint="eastAsia"/>
              </w:rPr>
              <w:t>5）售后服务：</w:t>
            </w:r>
          </w:p>
          <w:p>
            <w:pPr>
              <w:spacing w:line="400" w:lineRule="exact"/>
            </w:pPr>
            <w:r>
              <w:rPr>
                <w:rFonts w:hint="eastAsia"/>
              </w:rPr>
              <w:t>查，苗木销售合同上规定了售后服务管理的要求，绿化工程的养护期为1年。</w:t>
            </w:r>
          </w:p>
          <w:p>
            <w:pPr>
              <w:spacing w:line="400" w:lineRule="exact"/>
            </w:pPr>
            <w:r>
              <w:rPr>
                <w:rFonts w:hint="eastAsia"/>
              </w:rPr>
              <w:t>现场见“空港片区公园市场化绿化补植工程”苗木销售后部分已经补植栽种，后续苗木的补植养护还在合同履行期中，甲方还未进行验收。</w:t>
            </w:r>
          </w:p>
          <w:p>
            <w:pPr>
              <w:spacing w:line="400" w:lineRule="exact"/>
            </w:pPr>
            <w:r>
              <w:rPr>
                <w:rFonts w:hint="eastAsia"/>
              </w:rPr>
              <w:t>7）提供已销售苗木栽种完工的项目“青岗坪苗木补植工程”的竣工结算审核报告。</w:t>
            </w:r>
          </w:p>
          <w:p>
            <w:pPr>
              <w:spacing w:line="400" w:lineRule="exact"/>
            </w:pPr>
            <w:r>
              <w:rPr>
                <w:rFonts w:hint="eastAsia"/>
              </w:rPr>
              <w:t>内容：整理绿化用地、种植的树木苗木成活率、铺种草皮都进行了验收。</w:t>
            </w:r>
          </w:p>
          <w:p>
            <w:pPr>
              <w:spacing w:line="400" w:lineRule="exact"/>
            </w:pPr>
            <w:r>
              <w:rPr>
                <w:rFonts w:hint="eastAsia"/>
              </w:rPr>
              <w:t>验收结论：验收合格</w:t>
            </w:r>
          </w:p>
          <w:p>
            <w:pPr>
              <w:spacing w:line="400" w:lineRule="exact"/>
              <w:rPr>
                <w:rFonts w:hint="default"/>
                <w:lang w:val="en-US" w:eastAsia="zh-CN"/>
              </w:rPr>
            </w:pPr>
            <w:r>
              <w:rPr>
                <w:rFonts w:hint="eastAsia"/>
              </w:rPr>
              <w:t>验收人：</w:t>
            </w:r>
            <w:r>
              <w:rPr>
                <w:rFonts w:hint="eastAsia"/>
                <w:lang w:val="en-US" w:eastAsia="zh-CN"/>
              </w:rPr>
              <w:t>王某</w:t>
            </w:r>
          </w:p>
          <w:p>
            <w:pPr>
              <w:spacing w:line="400" w:lineRule="exact"/>
              <w:rPr>
                <w:rFonts w:hint="eastAsia"/>
              </w:rPr>
            </w:pPr>
            <w:r>
              <w:rPr>
                <w:rFonts w:hint="eastAsia"/>
              </w:rPr>
              <w:t>202</w:t>
            </w:r>
            <w:r>
              <w:rPr>
                <w:rFonts w:hint="eastAsia"/>
                <w:lang w:val="en-US" w:eastAsia="zh-CN"/>
              </w:rPr>
              <w:t>2</w:t>
            </w:r>
            <w:r>
              <w:rPr>
                <w:rFonts w:hint="eastAsia"/>
              </w:rPr>
              <w:t>年12月01日</w:t>
            </w:r>
          </w:p>
          <w:p>
            <w:pPr>
              <w:widowControl/>
              <w:numPr>
                <w:ilvl w:val="0"/>
                <w:numId w:val="5"/>
              </w:numPr>
              <w:jc w:val="left"/>
              <w:rPr>
                <w:rFonts w:hint="eastAsia"/>
              </w:rPr>
            </w:pPr>
            <w:r>
              <w:rPr>
                <w:rFonts w:hint="eastAsia"/>
              </w:rPr>
              <w:t>公司特殊过程确定为：销售服务过程。查，公司将销售过程识别为需确认过程，于202</w:t>
            </w:r>
            <w:r>
              <w:rPr>
                <w:rFonts w:hint="eastAsia"/>
                <w:lang w:val="en-US" w:eastAsia="zh-CN"/>
              </w:rPr>
              <w:t>3</w:t>
            </w:r>
            <w:r>
              <w:rPr>
                <w:rFonts w:hint="eastAsia"/>
              </w:rPr>
              <w:t>.01.07在人员能力、作业文件、设备、监控记录等方面进行了确认。</w:t>
            </w:r>
          </w:p>
          <w:p>
            <w:pPr>
              <w:numPr>
                <w:ilvl w:val="0"/>
                <w:numId w:val="5"/>
              </w:numPr>
              <w:spacing w:line="400" w:lineRule="exact"/>
              <w:ind w:left="0" w:leftChars="0" w:firstLine="0" w:firstLineChars="0"/>
              <w:rPr>
                <w:rFonts w:hint="eastAsia"/>
                <w:lang w:val="en-US" w:eastAsia="zh-CN"/>
              </w:rPr>
            </w:pPr>
            <w:r>
              <w:rPr>
                <w:rFonts w:hint="eastAsia"/>
                <w:lang w:val="en-US" w:eastAsia="zh-CN"/>
              </w:rPr>
              <w:t>公司对销售人员进行了绩效检测。</w:t>
            </w:r>
          </w:p>
          <w:p>
            <w:pPr>
              <w:numPr>
                <w:ilvl w:val="0"/>
                <w:numId w:val="0"/>
              </w:numPr>
              <w:spacing w:line="400" w:lineRule="exact"/>
              <w:ind w:leftChars="0"/>
            </w:pPr>
            <w:r>
              <w:rPr>
                <w:rFonts w:hint="eastAsia"/>
              </w:rPr>
              <w:t>抽：202</w:t>
            </w:r>
            <w:r>
              <w:rPr>
                <w:rFonts w:hint="eastAsia"/>
                <w:lang w:val="en-US" w:eastAsia="zh-CN"/>
              </w:rPr>
              <w:t>2</w:t>
            </w:r>
            <w:r>
              <w:rPr>
                <w:rFonts w:hint="eastAsia"/>
              </w:rPr>
              <w:t>年第</w:t>
            </w:r>
            <w:r>
              <w:rPr>
                <w:rFonts w:hint="eastAsia"/>
                <w:lang w:val="en-US" w:eastAsia="zh-CN"/>
              </w:rPr>
              <w:t>1-12</w:t>
            </w:r>
            <w:r>
              <w:rPr>
                <w:rFonts w:hint="eastAsia"/>
              </w:rPr>
              <w:t xml:space="preserve">月销售人员考核表    </w:t>
            </w:r>
          </w:p>
          <w:p>
            <w:pPr>
              <w:spacing w:line="400" w:lineRule="exact"/>
              <w:rPr>
                <w:rFonts w:hint="default" w:eastAsia="宋体"/>
                <w:lang w:val="en-US" w:eastAsia="zh-CN"/>
              </w:rPr>
            </w:pPr>
            <w:r>
              <w:rPr>
                <w:rFonts w:hint="eastAsia"/>
              </w:rPr>
              <w:t>销售人员</w:t>
            </w:r>
            <w:r>
              <w:rPr>
                <w:rFonts w:hint="eastAsia"/>
                <w:lang w:val="en-US" w:eastAsia="zh-CN"/>
              </w:rPr>
              <w:t>谢丰伟、倪元兵、江洪等</w:t>
            </w:r>
            <w:r>
              <w:rPr>
                <w:rFonts w:hint="eastAsia"/>
              </w:rPr>
              <w:t>进行了考核；考核指标有：组织协调能力、经验、对苗木的熟悉程度、绿化园艺相关知识、良好沟通能力等。</w:t>
            </w:r>
            <w:r>
              <w:rPr>
                <w:rFonts w:hint="eastAsia"/>
                <w:lang w:val="en-US" w:eastAsia="zh-CN"/>
              </w:rPr>
              <w:t>人员满足公司产品销售服务要求。</w:t>
            </w:r>
          </w:p>
          <w:p>
            <w:pPr>
              <w:pStyle w:val="2"/>
              <w:numPr>
                <w:ilvl w:val="0"/>
                <w:numId w:val="0"/>
              </w:numPr>
            </w:pPr>
          </w:p>
          <w:p>
            <w:pPr>
              <w:widowControl/>
              <w:jc w:val="left"/>
              <w:rPr>
                <w:rFonts w:hint="eastAsia"/>
              </w:rPr>
            </w:pPr>
            <w:r>
              <w:rPr>
                <w:rFonts w:hint="eastAsia"/>
              </w:rPr>
              <w:t>苗木销售生产和服务提供的控制基本满足要求。</w:t>
            </w:r>
          </w:p>
          <w:p>
            <w:pPr>
              <w:pStyle w:val="2"/>
            </w:pPr>
          </w:p>
        </w:tc>
        <w:tc>
          <w:tcPr>
            <w:tcW w:w="1585" w:type="dxa"/>
          </w:tcPr>
          <w:p>
            <w:pPr>
              <w:rPr>
                <w:highlight w:val="magenta"/>
              </w:rPr>
            </w:pPr>
            <w:r>
              <w:rPr>
                <w:rFonts w:hint="eastAsia"/>
                <w:highlight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顾客满意</w:t>
            </w:r>
          </w:p>
        </w:tc>
        <w:tc>
          <w:tcPr>
            <w:tcW w:w="960" w:type="dxa"/>
          </w:tcPr>
          <w:p>
            <w:pPr>
              <w:rPr>
                <w:rFonts w:ascii="宋体" w:hAnsi="宋体" w:cs="宋体"/>
                <w:szCs w:val="21"/>
              </w:rPr>
            </w:pPr>
            <w:r>
              <w:rPr>
                <w:rFonts w:hint="eastAsia" w:ascii="宋体" w:hAnsi="宋体" w:cs="宋体"/>
                <w:szCs w:val="21"/>
              </w:rPr>
              <w:t>Q9.1.2</w:t>
            </w:r>
          </w:p>
        </w:tc>
        <w:tc>
          <w:tcPr>
            <w:tcW w:w="10004" w:type="dxa"/>
          </w:tcPr>
          <w:p>
            <w:pPr>
              <w:ind w:firstLine="420" w:firstLineChars="200"/>
              <w:rPr>
                <w:rFonts w:ascii="宋体" w:hAnsi="宋体" w:cs="宋体"/>
                <w:szCs w:val="21"/>
                <w:highlight w:val="none"/>
              </w:rPr>
            </w:pPr>
            <w:r>
              <w:rPr>
                <w:rFonts w:hint="eastAsia" w:ascii="宋体" w:hAnsi="宋体" w:cs="宋体"/>
                <w:szCs w:val="21"/>
                <w:highlight w:val="none"/>
              </w:rPr>
              <w:t>公司主要通过日常口头交流、电话回访、登门拜访、定期发放《顾客满意度调查表》等形式来收集了解顾客是</w:t>
            </w:r>
            <w:r>
              <w:rPr>
                <w:rFonts w:hint="eastAsia"/>
                <w:szCs w:val="21"/>
                <w:highlight w:val="none"/>
              </w:rPr>
              <w:t>否满意的信息。提供有202</w:t>
            </w:r>
            <w:r>
              <w:rPr>
                <w:rFonts w:hint="eastAsia"/>
                <w:szCs w:val="21"/>
                <w:highlight w:val="none"/>
                <w:lang w:val="en-US" w:eastAsia="zh-CN"/>
              </w:rPr>
              <w:t>2</w:t>
            </w:r>
            <w:r>
              <w:rPr>
                <w:rFonts w:hint="eastAsia"/>
                <w:szCs w:val="21"/>
                <w:highlight w:val="none"/>
              </w:rPr>
              <w:t>年12</w:t>
            </w:r>
            <w:r>
              <w:rPr>
                <w:rFonts w:hint="eastAsia" w:ascii="宋体" w:hAnsi="宋体" w:cs="宋体"/>
                <w:szCs w:val="21"/>
                <w:highlight w:val="none"/>
              </w:rPr>
              <w:t>月《顾客满意度调查表》调查表共</w:t>
            </w:r>
            <w:r>
              <w:rPr>
                <w:rFonts w:hint="eastAsia" w:ascii="宋体" w:hAnsi="宋体" w:cs="宋体"/>
                <w:szCs w:val="21"/>
                <w:highlight w:val="none"/>
                <w:lang w:val="en-US" w:eastAsia="zh-CN"/>
              </w:rPr>
              <w:t>4</w:t>
            </w:r>
            <w:r>
              <w:rPr>
                <w:rFonts w:hint="eastAsia" w:ascii="宋体" w:hAnsi="宋体" w:cs="宋体"/>
                <w:szCs w:val="21"/>
                <w:highlight w:val="none"/>
              </w:rPr>
              <w:t>份 。</w:t>
            </w:r>
          </w:p>
          <w:p>
            <w:pPr>
              <w:rPr>
                <w:rFonts w:ascii="宋体" w:hAnsi="宋体"/>
                <w:szCs w:val="21"/>
                <w:highlight w:val="none"/>
              </w:rPr>
            </w:pPr>
            <w:r>
              <w:rPr>
                <w:rFonts w:hint="eastAsia" w:ascii="宋体" w:hAnsi="宋体" w:cs="宋体"/>
                <w:szCs w:val="21"/>
                <w:highlight w:val="none"/>
              </w:rPr>
              <w:t>--调查内容包括：</w:t>
            </w:r>
            <w:r>
              <w:rPr>
                <w:rFonts w:hint="eastAsia" w:ascii="宋体" w:hAnsi="宋体"/>
                <w:szCs w:val="21"/>
                <w:highlight w:val="none"/>
              </w:rPr>
              <w:t>质量、价格、服务、交期等。</w:t>
            </w:r>
          </w:p>
          <w:p>
            <w:pPr>
              <w:rPr>
                <w:rFonts w:ascii="宋体" w:hAnsi="宋体" w:cs="宋体"/>
                <w:szCs w:val="21"/>
                <w:highlight w:val="none"/>
              </w:rPr>
            </w:pPr>
            <w:r>
              <w:rPr>
                <w:rFonts w:hint="eastAsia" w:ascii="宋体" w:hAnsi="宋体" w:cs="宋体"/>
                <w:szCs w:val="21"/>
                <w:highlight w:val="none"/>
              </w:rPr>
              <w:t>--统计分析结果</w:t>
            </w:r>
            <w:r>
              <w:rPr>
                <w:rFonts w:hint="eastAsia"/>
                <w:szCs w:val="21"/>
                <w:highlight w:val="none"/>
                <w:lang w:val="zh-CN"/>
              </w:rPr>
              <w:t>顾客满意度</w:t>
            </w:r>
            <w:r>
              <w:rPr>
                <w:rFonts w:hint="eastAsia" w:ascii="宋体" w:hAnsi="宋体" w:cs="宋体"/>
                <w:szCs w:val="21"/>
                <w:highlight w:val="none"/>
              </w:rPr>
              <w:t>：92分</w:t>
            </w:r>
          </w:p>
          <w:p>
            <w:pPr>
              <w:rPr>
                <w:rFonts w:ascii="宋体" w:hAnsi="宋体" w:cs="宋体"/>
                <w:szCs w:val="21"/>
                <w:highlight w:val="none"/>
              </w:rPr>
            </w:pPr>
            <w:r>
              <w:rPr>
                <w:rFonts w:hint="eastAsia" w:ascii="宋体" w:hAnsi="宋体" w:cs="宋体"/>
                <w:szCs w:val="21"/>
                <w:highlight w:val="none"/>
              </w:rPr>
              <w:t>--暂无明显需实施纠正措施的改进事项。</w:t>
            </w:r>
          </w:p>
          <w:p>
            <w:pPr>
              <w:rPr>
                <w:highlight w:val="none"/>
              </w:rPr>
            </w:pPr>
            <w:r>
              <w:rPr>
                <w:rFonts w:hint="eastAsia" w:ascii="宋体" w:hAnsi="宋体" w:cs="宋体"/>
                <w:szCs w:val="21"/>
                <w:highlight w:val="none"/>
              </w:rPr>
              <w:t>--</w:t>
            </w:r>
            <w:r>
              <w:rPr>
                <w:rFonts w:hint="eastAsia"/>
                <w:highlight w:val="none"/>
              </w:rPr>
              <w:t>提供顾客满意调查分析报告，报告显示：顾客对公司的产品质量和服务质量都很满意，未发现有不满意的情况。已经将该调查结果提交管理评审审议。</w:t>
            </w:r>
          </w:p>
          <w:p>
            <w:pPr>
              <w:rPr>
                <w:rFonts w:ascii="宋体" w:hAnsi="宋体" w:cs="宋体"/>
                <w:szCs w:val="21"/>
                <w:highlight w:val="none"/>
              </w:rPr>
            </w:pPr>
            <w:r>
              <w:rPr>
                <w:rFonts w:hint="eastAsia"/>
                <w:highlight w:val="none"/>
              </w:rPr>
              <w:t>负责人讲，近一年来无顾客流失及重大质量投诉情况。</w:t>
            </w:r>
          </w:p>
        </w:tc>
        <w:tc>
          <w:tcPr>
            <w:tcW w:w="1585" w:type="dxa"/>
          </w:tcPr>
          <w:p>
            <w:pPr>
              <w:rPr>
                <w:rFonts w:hint="eastAsia" w:eastAsia="宋体"/>
                <w:highlight w:val="none"/>
                <w:lang w:val="en-US" w:eastAsia="zh-CN"/>
              </w:rPr>
            </w:pPr>
            <w:r>
              <w:rPr>
                <w:rFonts w:hint="eastAsia"/>
                <w:highlight w:val="none"/>
                <w:lang w:val="en-US" w:eastAsia="zh-CN"/>
              </w:rPr>
              <w:t>Y</w:t>
            </w:r>
          </w:p>
        </w:tc>
      </w:tr>
    </w:tbl>
    <w:p>
      <w:pPr>
        <w:pStyle w:val="9"/>
      </w:pPr>
      <w:r>
        <w:rPr>
          <w:rFonts w:hint="eastAsia"/>
        </w:rPr>
        <w:t>说明：不符合标注N</w:t>
      </w:r>
    </w:p>
    <w:p>
      <w:pPr>
        <w:spacing w:line="480" w:lineRule="exact"/>
        <w:jc w:val="center"/>
        <w:rPr>
          <w:rFonts w:ascii="隶书" w:hAnsi="宋体" w:eastAsia="隶书"/>
          <w:bCs/>
          <w:color w:val="000000"/>
          <w:sz w:val="36"/>
          <w:szCs w:val="36"/>
          <w:highlight w:val="magenta"/>
        </w:rPr>
      </w:pPr>
    </w:p>
    <w:p>
      <w:pPr>
        <w:spacing w:line="480" w:lineRule="exact"/>
        <w:jc w:val="center"/>
        <w:rPr>
          <w:rFonts w:ascii="隶书" w:hAnsi="宋体" w:eastAsia="隶书"/>
          <w:bCs/>
          <w:color w:val="000000"/>
          <w:sz w:val="36"/>
          <w:szCs w:val="36"/>
        </w:rPr>
      </w:pPr>
    </w:p>
    <w:p>
      <w:r>
        <w:ptab w:relativeTo="margin" w:alignment="center" w:leader="none"/>
      </w:r>
    </w:p>
    <w:p>
      <w:pPr>
        <w:pStyle w:val="9"/>
        <w:rPr>
          <w:color w:val="auto"/>
        </w:rPr>
      </w:pPr>
    </w:p>
    <w:p>
      <w:pPr>
        <w:pStyle w:val="9"/>
        <w:rPr>
          <w:color w:val="auto"/>
        </w:rPr>
      </w:pPr>
    </w:p>
    <w:p>
      <w:pPr>
        <w:pStyle w:val="9"/>
        <w:rPr>
          <w:color w:val="auto"/>
        </w:rPr>
      </w:pPr>
    </w:p>
    <w:p>
      <w:pPr>
        <w:pStyle w:val="9"/>
        <w:rPr>
          <w:color w:val="auto"/>
        </w:rPr>
      </w:pPr>
    </w:p>
    <w:p>
      <w:pPr>
        <w:pStyle w:val="9"/>
        <w:rPr>
          <w:rFonts w:hint="eastAsia"/>
          <w:color w:val="auto"/>
        </w:rPr>
      </w:pPr>
    </w:p>
    <w:p>
      <w:pPr>
        <w:spacing w:line="480" w:lineRule="exact"/>
        <w:jc w:val="center"/>
        <w:rPr>
          <w:rFonts w:ascii="隶书" w:hAnsi="宋体" w:eastAsia="隶书"/>
          <w:bCs/>
          <w:color w:val="auto"/>
          <w:sz w:val="36"/>
          <w:szCs w:val="36"/>
        </w:rPr>
      </w:pPr>
    </w:p>
    <w:p>
      <w:pPr>
        <w:pStyle w:val="9"/>
        <w:rPr>
          <w:rFonts w:hint="eastAsia"/>
          <w:color w:val="auto"/>
        </w:rPr>
      </w:pPr>
    </w:p>
    <w:p>
      <w:pPr>
        <w:rPr>
          <w:color w:val="auto"/>
        </w:rPr>
      </w:pPr>
    </w:p>
    <w:p>
      <w:pPr>
        <w:rPr>
          <w:color w:val="auto"/>
        </w:rPr>
      </w:pPr>
      <w:r>
        <w:rPr>
          <w:color w:val="auto"/>
        </w:rPr>
        <w:ptab w:relativeTo="margin" w:alignment="center" w:leader="none"/>
      </w:r>
    </w:p>
    <w:p>
      <w:pPr>
        <w:spacing w:line="480" w:lineRule="exact"/>
        <w:jc w:val="center"/>
        <w:rPr>
          <w:rFonts w:ascii="隶书" w:hAnsi="宋体" w:eastAsia="隶书"/>
          <w:bCs/>
          <w:color w:val="auto"/>
          <w:sz w:val="36"/>
          <w:szCs w:val="36"/>
        </w:rPr>
      </w:pPr>
    </w:p>
    <w:p>
      <w:pPr>
        <w:spacing w:line="480" w:lineRule="exact"/>
        <w:jc w:val="center"/>
        <w:rPr>
          <w:rFonts w:ascii="隶书" w:hAnsi="宋体" w:eastAsia="隶书"/>
          <w:bCs/>
          <w:color w:val="auto"/>
          <w:sz w:val="36"/>
          <w:szCs w:val="36"/>
        </w:rPr>
      </w:pPr>
    </w:p>
    <w:p>
      <w:pPr>
        <w:pStyle w:val="9"/>
        <w:rPr>
          <w:color w:val="auto"/>
        </w:rPr>
      </w:pPr>
    </w:p>
    <w:p>
      <w:pPr>
        <w:rPr>
          <w:color w:val="auto"/>
        </w:rPr>
      </w:pPr>
    </w:p>
    <w:p>
      <w:pPr>
        <w:rPr>
          <w:color w:val="auto"/>
        </w:rPr>
      </w:pPr>
    </w:p>
    <w:p>
      <w:pPr>
        <w:rPr>
          <w:color w:val="auto"/>
        </w:rPr>
      </w:pPr>
    </w:p>
    <w:p>
      <w:pPr>
        <w:pStyle w:val="2"/>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受审核部门：工程部   主管</w:t>
            </w:r>
            <w:r>
              <w:rPr>
                <w:rFonts w:hint="eastAsia"/>
                <w:color w:val="auto"/>
                <w:sz w:val="24"/>
                <w:szCs w:val="24"/>
                <w:highlight w:val="none"/>
              </w:rPr>
              <w:t>领导：</w:t>
            </w:r>
            <w:r>
              <w:rPr>
                <w:rFonts w:hint="eastAsia"/>
                <w:color w:val="auto"/>
                <w:sz w:val="24"/>
                <w:szCs w:val="24"/>
                <w:highlight w:val="none"/>
                <w:lang w:val="en-US" w:eastAsia="zh-CN"/>
              </w:rPr>
              <w:t>李厚杰</w:t>
            </w:r>
            <w:r>
              <w:rPr>
                <w:rFonts w:hint="eastAsia"/>
                <w:color w:val="auto"/>
                <w:sz w:val="24"/>
                <w:szCs w:val="24"/>
                <w:highlight w:val="none"/>
              </w:rPr>
              <w:t>、  陪同人员：</w:t>
            </w:r>
            <w:r>
              <w:rPr>
                <w:rFonts w:hint="eastAsia"/>
                <w:color w:val="auto"/>
                <w:sz w:val="24"/>
                <w:szCs w:val="24"/>
                <w:highlight w:val="none"/>
                <w:lang w:val="en-US" w:eastAsia="zh-CN"/>
              </w:rPr>
              <w:t>文豪</w:t>
            </w:r>
          </w:p>
        </w:tc>
        <w:tc>
          <w:tcPr>
            <w:tcW w:w="1585" w:type="dxa"/>
            <w:vMerge w:val="restart"/>
            <w:vAlign w:val="center"/>
          </w:tcPr>
          <w:p>
            <w:pPr>
              <w:rPr>
                <w:color w:val="auto"/>
                <w:sz w:val="24"/>
                <w:szCs w:val="24"/>
                <w:highlight w:val="magenta"/>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文平</w:t>
            </w:r>
            <w:r>
              <w:rPr>
                <w:rFonts w:hint="eastAsia"/>
                <w:color w:val="auto"/>
                <w:sz w:val="24"/>
                <w:szCs w:val="24"/>
              </w:rPr>
              <w:t>，  审核时间：</w:t>
            </w:r>
            <w:r>
              <w:rPr>
                <w:rFonts w:hint="eastAsia"/>
                <w:color w:val="auto"/>
                <w:sz w:val="24"/>
                <w:szCs w:val="24"/>
                <w:lang w:eastAsia="zh-CN"/>
              </w:rPr>
              <w:t>2023年3月9日</w:t>
            </w:r>
          </w:p>
        </w:tc>
        <w:tc>
          <w:tcPr>
            <w:tcW w:w="1585" w:type="dxa"/>
            <w:vMerge w:val="continue"/>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highlight w:val="magenta"/>
              </w:rPr>
            </w:pPr>
          </w:p>
        </w:tc>
        <w:tc>
          <w:tcPr>
            <w:tcW w:w="960" w:type="dxa"/>
            <w:vMerge w:val="continue"/>
            <w:vAlign w:val="center"/>
          </w:tcPr>
          <w:p>
            <w:pPr>
              <w:rPr>
                <w:color w:val="auto"/>
                <w:highlight w:val="magenta"/>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val="0"/>
              <w:spacing w:line="264" w:lineRule="auto"/>
              <w:textAlignment w:val="auto"/>
              <w:rPr>
                <w:rFonts w:hint="eastAsia"/>
                <w:color w:val="auto"/>
                <w:sz w:val="24"/>
                <w:szCs w:val="24"/>
              </w:rPr>
            </w:pPr>
            <w:r>
              <w:rPr>
                <w:rFonts w:hint="eastAsia"/>
                <w:color w:val="auto"/>
                <w:sz w:val="24"/>
                <w:szCs w:val="24"/>
              </w:rPr>
              <w:t>审核条款：</w:t>
            </w:r>
          </w:p>
          <w:p>
            <w:pPr>
              <w:keepNext w:val="0"/>
              <w:keepLines w:val="0"/>
              <w:pageBreakBefore w:val="0"/>
              <w:widowControl w:val="0"/>
              <w:kinsoku/>
              <w:wordWrap/>
              <w:overflowPunct/>
              <w:topLinePunct w:val="0"/>
              <w:autoSpaceDE/>
              <w:autoSpaceDN/>
              <w:bidi w:val="0"/>
              <w:adjustRightInd/>
              <w:snapToGrid w:val="0"/>
              <w:spacing w:line="264" w:lineRule="auto"/>
              <w:textAlignment w:val="auto"/>
              <w:rPr>
                <w:rFonts w:hint="eastAsia" w:ascii="宋体" w:hAnsi="宋体" w:cs="新宋体"/>
                <w:color w:val="auto"/>
                <w:sz w:val="18"/>
                <w:szCs w:val="18"/>
                <w:lang w:eastAsia="zh-CN"/>
              </w:rPr>
            </w:pPr>
            <w:r>
              <w:rPr>
                <w:rFonts w:hint="eastAsia" w:ascii="宋体" w:hAnsi="宋体" w:cs="新宋体"/>
                <w:color w:val="auto"/>
                <w:sz w:val="18"/>
                <w:szCs w:val="18"/>
              </w:rPr>
              <w:t>Q</w:t>
            </w:r>
            <w:r>
              <w:rPr>
                <w:rFonts w:hint="eastAsia" w:ascii="宋体" w:hAnsi="宋体" w:cs="新宋体"/>
                <w:color w:val="auto"/>
                <w:sz w:val="18"/>
                <w:szCs w:val="18"/>
                <w:lang w:val="en-US" w:eastAsia="zh-CN"/>
              </w:rPr>
              <w:t>MS</w:t>
            </w:r>
            <w:r>
              <w:rPr>
                <w:rFonts w:hint="eastAsia" w:ascii="宋体" w:hAnsi="宋体" w:cs="新宋体"/>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val="0"/>
              <w:spacing w:line="264" w:lineRule="auto"/>
              <w:textAlignment w:val="auto"/>
              <w:rPr>
                <w:rFonts w:hint="eastAsia" w:ascii="宋体" w:hAnsi="宋体" w:cs="新宋体"/>
                <w:color w:val="auto"/>
                <w:sz w:val="18"/>
                <w:szCs w:val="18"/>
              </w:rPr>
            </w:pPr>
            <w:r>
              <w:rPr>
                <w:rFonts w:hint="eastAsia" w:ascii="宋体" w:hAnsi="宋体" w:cs="新宋体"/>
                <w:color w:val="auto"/>
                <w:sz w:val="18"/>
                <w:szCs w:val="18"/>
              </w:rPr>
              <w:t>5.3岗位/职责 /权限；6.2质量目标及其实现的策划；7.1.5监视和测量资源（上次不符合验证)；8.1运行策划和控制；8.5.1生产和服务提供的控制； 8.5.2标识和可追溯性；8.5.3顾客或外部供方的财产；8.5.4防护；8.5.6更改控制；8.6产品和服务放行；8.7不合格输出的控制；</w:t>
            </w:r>
          </w:p>
          <w:p>
            <w:pPr>
              <w:keepNext w:val="0"/>
              <w:keepLines w:val="0"/>
              <w:pageBreakBefore w:val="0"/>
              <w:widowControl w:val="0"/>
              <w:kinsoku/>
              <w:wordWrap/>
              <w:overflowPunct/>
              <w:topLinePunct w:val="0"/>
              <w:autoSpaceDE/>
              <w:autoSpaceDN/>
              <w:bidi w:val="0"/>
              <w:adjustRightInd/>
              <w:snapToGrid w:val="0"/>
              <w:spacing w:line="264" w:lineRule="auto"/>
              <w:textAlignment w:val="auto"/>
              <w:rPr>
                <w:rFonts w:hint="eastAsia" w:ascii="宋体" w:hAnsi="宋体" w:cs="新宋体"/>
                <w:color w:val="auto"/>
                <w:sz w:val="18"/>
                <w:szCs w:val="18"/>
              </w:rPr>
            </w:pPr>
            <w:r>
              <w:rPr>
                <w:rFonts w:hint="eastAsia" w:ascii="宋体" w:hAnsi="宋体" w:cs="新宋体"/>
                <w:color w:val="auto"/>
                <w:sz w:val="18"/>
                <w:szCs w:val="18"/>
              </w:rPr>
              <w:t>E</w:t>
            </w:r>
            <w:r>
              <w:rPr>
                <w:rFonts w:hint="eastAsia" w:ascii="宋体" w:hAnsi="宋体" w:cs="新宋体"/>
                <w:color w:val="auto"/>
                <w:sz w:val="18"/>
                <w:szCs w:val="18"/>
                <w:lang w:val="en-US" w:eastAsia="zh-CN"/>
              </w:rPr>
              <w:t>MS</w:t>
            </w:r>
            <w:r>
              <w:rPr>
                <w:rFonts w:hint="eastAsia" w:ascii="宋体" w:hAnsi="宋体" w:cs="新宋体"/>
                <w:color w:val="auto"/>
                <w:sz w:val="18"/>
                <w:szCs w:val="18"/>
              </w:rPr>
              <w:t xml:space="preserve">： </w:t>
            </w:r>
          </w:p>
          <w:p>
            <w:pPr>
              <w:keepNext w:val="0"/>
              <w:keepLines w:val="0"/>
              <w:pageBreakBefore w:val="0"/>
              <w:widowControl w:val="0"/>
              <w:kinsoku/>
              <w:wordWrap/>
              <w:overflowPunct/>
              <w:topLinePunct w:val="0"/>
              <w:autoSpaceDE/>
              <w:autoSpaceDN/>
              <w:bidi w:val="0"/>
              <w:adjustRightInd/>
              <w:snapToGrid w:val="0"/>
              <w:spacing w:line="264" w:lineRule="auto"/>
              <w:textAlignment w:val="auto"/>
              <w:rPr>
                <w:rFonts w:ascii="宋体" w:hAnsi="宋体" w:cs="新宋体"/>
                <w:color w:val="auto"/>
                <w:sz w:val="18"/>
                <w:szCs w:val="18"/>
              </w:rPr>
            </w:pPr>
            <w:r>
              <w:rPr>
                <w:rFonts w:hint="eastAsia" w:ascii="宋体" w:hAnsi="宋体" w:cs="新宋体"/>
                <w:color w:val="auto"/>
                <w:sz w:val="18"/>
                <w:szCs w:val="18"/>
              </w:rPr>
              <w:t>5.3组织的角色、职责和权限、6.2目标及其达成的策划；6.1.2环境因素；8.1运行策划和控制；8.2应急准备和响应</w:t>
            </w: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eastAsia="宋体" w:cs="新宋体"/>
                <w:color w:val="auto"/>
                <w:sz w:val="18"/>
                <w:szCs w:val="18"/>
                <w:lang w:eastAsia="zh-CN"/>
              </w:rPr>
            </w:pPr>
            <w:r>
              <w:rPr>
                <w:rFonts w:hint="eastAsia" w:ascii="宋体" w:hAnsi="宋体" w:eastAsia="宋体" w:cs="新宋体"/>
                <w:color w:val="auto"/>
                <w:sz w:val="18"/>
                <w:szCs w:val="18"/>
              </w:rPr>
              <w:t>OHSMS</w:t>
            </w:r>
            <w:r>
              <w:rPr>
                <w:rFonts w:hint="eastAsia" w:ascii="宋体" w:hAnsi="宋体" w:cs="新宋体"/>
                <w:color w:val="auto"/>
                <w:sz w:val="18"/>
                <w:szCs w:val="18"/>
                <w:lang w:eastAsia="zh-CN"/>
              </w:rPr>
              <w:t>：</w:t>
            </w:r>
          </w:p>
          <w:p>
            <w:pPr>
              <w:snapToGrid w:val="0"/>
              <w:spacing w:line="240" w:lineRule="exact"/>
              <w:rPr>
                <w:color w:val="auto"/>
                <w:sz w:val="24"/>
                <w:szCs w:val="24"/>
                <w:highlight w:val="magenta"/>
              </w:rPr>
            </w:pPr>
            <w:r>
              <w:rPr>
                <w:rFonts w:hint="eastAsia" w:ascii="宋体" w:hAnsi="宋体" w:cs="新宋体"/>
                <w:color w:val="auto"/>
                <w:sz w:val="18"/>
                <w:szCs w:val="18"/>
              </w:rPr>
              <w:t>5.3组织的角色、职责和权限、6.2目标及其达成的策划；6.1.2环境因素</w:t>
            </w:r>
            <w:r>
              <w:rPr>
                <w:rFonts w:hint="eastAsia" w:ascii="宋体" w:hAnsi="宋体" w:cs="新宋体"/>
                <w:color w:val="auto"/>
                <w:sz w:val="18"/>
                <w:szCs w:val="18"/>
                <w:lang w:val="en-US" w:eastAsia="zh-CN"/>
              </w:rPr>
              <w:t>；</w:t>
            </w:r>
            <w:r>
              <w:rPr>
                <w:rFonts w:hint="eastAsia" w:ascii="宋体" w:hAnsi="宋体" w:cs="新宋体"/>
                <w:color w:val="auto"/>
                <w:sz w:val="18"/>
                <w:szCs w:val="18"/>
              </w:rPr>
              <w:t>8.1运行策划和控制；8.2应急准备和响应</w:t>
            </w:r>
          </w:p>
        </w:tc>
        <w:tc>
          <w:tcPr>
            <w:tcW w:w="1585" w:type="dxa"/>
            <w:vMerge w:val="continue"/>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eastAsia="宋体" w:cs="新宋体"/>
                <w:color w:val="auto"/>
                <w:kern w:val="2"/>
                <w:sz w:val="21"/>
                <w:szCs w:val="21"/>
                <w:lang w:val="en-US" w:eastAsia="zh-CN" w:bidi="ar-SA"/>
              </w:rPr>
            </w:pPr>
          </w:p>
        </w:tc>
        <w:tc>
          <w:tcPr>
            <w:tcW w:w="960" w:type="dxa"/>
            <w:vAlign w:val="top"/>
          </w:tcPr>
          <w:p>
            <w:pPr>
              <w:rPr>
                <w:color w:val="auto"/>
                <w:szCs w:val="21"/>
              </w:rPr>
            </w:pPr>
            <w:r>
              <w:rPr>
                <w:rFonts w:hint="eastAsia" w:ascii="宋体" w:hAnsi="宋体" w:cs="新宋体"/>
                <w:color w:val="auto"/>
                <w:szCs w:val="21"/>
              </w:rPr>
              <w:t>Q</w:t>
            </w:r>
            <w:r>
              <w:rPr>
                <w:rFonts w:hint="eastAsia" w:ascii="宋体" w:hAnsi="宋体" w:cs="新宋体"/>
                <w:color w:val="auto"/>
                <w:szCs w:val="21"/>
                <w:lang w:eastAsia="zh-CN"/>
              </w:rPr>
              <w:t>EO:</w:t>
            </w:r>
            <w:r>
              <w:rPr>
                <w:rFonts w:hint="eastAsia" w:ascii="宋体" w:hAnsi="宋体" w:cs="新宋体"/>
                <w:color w:val="auto"/>
                <w:szCs w:val="21"/>
              </w:rPr>
              <w:t>5.3</w:t>
            </w:r>
          </w:p>
          <w:p>
            <w:pPr>
              <w:rPr>
                <w:rFonts w:ascii="宋体" w:hAnsi="宋体" w:eastAsia="宋体" w:cs="新宋体"/>
                <w:color w:val="auto"/>
                <w:kern w:val="2"/>
                <w:sz w:val="21"/>
                <w:szCs w:val="21"/>
                <w:lang w:val="en-US" w:eastAsia="zh-CN" w:bidi="ar-SA"/>
              </w:rPr>
            </w:pPr>
          </w:p>
        </w:tc>
        <w:tc>
          <w:tcPr>
            <w:tcW w:w="10004" w:type="dxa"/>
            <w:vAlign w:val="top"/>
          </w:tcPr>
          <w:p>
            <w:pPr>
              <w:autoSpaceDE w:val="0"/>
              <w:autoSpaceDN w:val="0"/>
              <w:adjustRightInd w:val="0"/>
              <w:spacing w:line="400" w:lineRule="exact"/>
              <w:jc w:val="left"/>
              <w:rPr>
                <w:rFonts w:ascii="宋体" w:cs="宋体"/>
                <w:color w:val="auto"/>
                <w:szCs w:val="21"/>
              </w:rPr>
            </w:pPr>
            <w:r>
              <w:rPr>
                <w:rFonts w:hint="eastAsia" w:ascii="宋体" w:cs="宋体"/>
                <w:color w:val="auto"/>
                <w:szCs w:val="21"/>
              </w:rPr>
              <w:t>查，工程部的岗位职责和权限如下：</w:t>
            </w:r>
          </w:p>
          <w:p>
            <w:pPr>
              <w:spacing w:line="400" w:lineRule="exact"/>
              <w:ind w:left="1297" w:leftChars="174" w:hanging="932" w:hangingChars="444"/>
              <w:rPr>
                <w:rFonts w:ascii="宋体" w:hAnsi="宋体" w:cs="宋体"/>
                <w:color w:val="auto"/>
                <w:szCs w:val="21"/>
              </w:rPr>
            </w:pPr>
            <w:r>
              <w:rPr>
                <w:rFonts w:hint="eastAsia" w:ascii="宋体" w:hAnsi="宋体" w:cs="宋体"/>
                <w:color w:val="auto"/>
                <w:szCs w:val="21"/>
              </w:rPr>
              <w:t xml:space="preserve">1）参与制定公司发展战略与年度经营计划； </w:t>
            </w:r>
          </w:p>
          <w:p>
            <w:pPr>
              <w:spacing w:line="400" w:lineRule="exact"/>
              <w:ind w:left="1297" w:leftChars="174" w:hanging="932" w:hangingChars="444"/>
              <w:rPr>
                <w:rFonts w:ascii="宋体" w:hAnsi="宋体" w:cs="宋体"/>
                <w:color w:val="auto"/>
                <w:szCs w:val="21"/>
              </w:rPr>
            </w:pPr>
            <w:r>
              <w:rPr>
                <w:rFonts w:hint="eastAsia" w:ascii="宋体" w:hAnsi="宋体" w:cs="宋体"/>
                <w:color w:val="auto"/>
                <w:szCs w:val="21"/>
              </w:rPr>
              <w:t xml:space="preserve">2）组织临时用电线路的监督管理； </w:t>
            </w:r>
          </w:p>
          <w:p>
            <w:pPr>
              <w:spacing w:line="400" w:lineRule="exact"/>
              <w:ind w:left="1297" w:leftChars="174" w:hanging="932" w:hangingChars="444"/>
              <w:rPr>
                <w:rFonts w:ascii="宋体" w:hAnsi="宋体" w:cs="宋体"/>
                <w:color w:val="auto"/>
                <w:szCs w:val="21"/>
              </w:rPr>
            </w:pPr>
            <w:r>
              <w:rPr>
                <w:rFonts w:hint="eastAsia" w:ascii="宋体" w:hAnsi="宋体" w:cs="宋体"/>
                <w:color w:val="auto"/>
                <w:szCs w:val="21"/>
              </w:rPr>
              <w:t xml:space="preserve">3）负责现场安全管理； </w:t>
            </w:r>
          </w:p>
          <w:p>
            <w:pPr>
              <w:spacing w:line="400" w:lineRule="exact"/>
              <w:ind w:left="365" w:leftChars="174"/>
              <w:rPr>
                <w:rFonts w:ascii="宋体" w:hAnsi="宋体" w:cs="宋体"/>
                <w:color w:val="auto"/>
                <w:szCs w:val="21"/>
              </w:rPr>
            </w:pPr>
            <w:r>
              <w:rPr>
                <w:rFonts w:hint="eastAsia" w:ascii="宋体" w:hAnsi="宋体" w:cs="宋体"/>
                <w:color w:val="auto"/>
                <w:szCs w:val="21"/>
              </w:rPr>
              <w:t xml:space="preserve">4）领导建立和完善管理制度，组织实施并监督、检查服务体系的运行； </w:t>
            </w:r>
          </w:p>
          <w:p>
            <w:pPr>
              <w:spacing w:line="400" w:lineRule="exact"/>
              <w:ind w:left="365" w:leftChars="174"/>
              <w:rPr>
                <w:rFonts w:ascii="宋体" w:hAnsi="宋体" w:cs="宋体"/>
                <w:color w:val="auto"/>
                <w:szCs w:val="21"/>
              </w:rPr>
            </w:pPr>
            <w:r>
              <w:rPr>
                <w:rFonts w:hint="eastAsia" w:ascii="宋体" w:hAnsi="宋体" w:cs="宋体"/>
                <w:color w:val="auto"/>
                <w:szCs w:val="21"/>
              </w:rPr>
              <w:t xml:space="preserve">5）组织落实、监督调控服务过程各项工艺、质量、安全、成本指标等；  </w:t>
            </w:r>
          </w:p>
          <w:p>
            <w:pPr>
              <w:spacing w:line="400" w:lineRule="exact"/>
              <w:ind w:left="365" w:leftChars="174"/>
              <w:rPr>
                <w:rFonts w:ascii="宋体" w:hAnsi="宋体" w:cs="宋体"/>
                <w:color w:val="auto"/>
                <w:szCs w:val="21"/>
              </w:rPr>
            </w:pPr>
            <w:r>
              <w:rPr>
                <w:rFonts w:hint="eastAsia" w:ascii="宋体" w:hAnsi="宋体" w:cs="宋体"/>
                <w:color w:val="auto"/>
                <w:szCs w:val="21"/>
              </w:rPr>
              <w:t xml:space="preserve">6）领导、管理基础设施维护，保证服务现场能够正常服务，设备处于良好状态； </w:t>
            </w:r>
          </w:p>
          <w:p>
            <w:pPr>
              <w:spacing w:line="400" w:lineRule="exact"/>
              <w:ind w:left="365" w:leftChars="174"/>
              <w:rPr>
                <w:rFonts w:ascii="宋体" w:hAnsi="宋体" w:cs="宋体"/>
                <w:color w:val="auto"/>
                <w:szCs w:val="21"/>
              </w:rPr>
            </w:pPr>
            <w:r>
              <w:rPr>
                <w:rFonts w:hint="eastAsia" w:ascii="宋体" w:hAnsi="宋体" w:cs="宋体"/>
                <w:color w:val="auto"/>
                <w:szCs w:val="21"/>
              </w:rPr>
              <w:t xml:space="preserve">7）负责服务区域内消防设施的定期检查并保证在有效期内使用； </w:t>
            </w:r>
          </w:p>
          <w:p>
            <w:pPr>
              <w:spacing w:line="400" w:lineRule="exact"/>
              <w:ind w:left="365" w:leftChars="174"/>
              <w:rPr>
                <w:rFonts w:ascii="宋体" w:hAnsi="宋体" w:cs="宋体"/>
                <w:color w:val="auto"/>
                <w:szCs w:val="21"/>
              </w:rPr>
            </w:pPr>
            <w:r>
              <w:rPr>
                <w:rFonts w:hint="eastAsia" w:ascii="宋体" w:hAnsi="宋体" w:cs="宋体"/>
                <w:color w:val="auto"/>
                <w:szCs w:val="21"/>
              </w:rPr>
              <w:t>8）综合平衡年度安全服务任务，制定下达月度服务计划，做到安全服务。</w:t>
            </w:r>
          </w:p>
          <w:p>
            <w:pPr>
              <w:spacing w:line="400" w:lineRule="exact"/>
              <w:ind w:left="365" w:leftChars="174"/>
              <w:rPr>
                <w:rFonts w:ascii="宋体" w:hAnsi="宋体" w:cs="宋体"/>
                <w:color w:val="auto"/>
                <w:szCs w:val="21"/>
              </w:rPr>
            </w:pPr>
            <w:r>
              <w:rPr>
                <w:rFonts w:hint="eastAsia" w:ascii="宋体" w:hAnsi="宋体" w:cs="宋体"/>
                <w:color w:val="auto"/>
                <w:szCs w:val="21"/>
              </w:rPr>
              <w:t>9）负责本部门环境因素、危险源的识别评价和控制措施的实施；</w:t>
            </w:r>
          </w:p>
          <w:p>
            <w:pPr>
              <w:spacing w:line="400" w:lineRule="exact"/>
              <w:ind w:left="365" w:leftChars="174"/>
              <w:rPr>
                <w:rFonts w:ascii="宋体" w:hAnsi="宋体" w:cs="宋体"/>
                <w:color w:val="auto"/>
                <w:szCs w:val="21"/>
              </w:rPr>
            </w:pPr>
            <w:r>
              <w:rPr>
                <w:rFonts w:hint="eastAsia" w:ascii="宋体" w:hAnsi="宋体" w:cs="宋体"/>
                <w:color w:val="auto"/>
                <w:szCs w:val="21"/>
              </w:rPr>
              <w:t>10）参与公司组织的应急演习、合规性评价、三标内审和三标管理评审</w:t>
            </w:r>
          </w:p>
          <w:p>
            <w:pPr>
              <w:spacing w:line="400" w:lineRule="exact"/>
              <w:rPr>
                <w:rFonts w:ascii="宋体" w:cs="宋体"/>
                <w:color w:val="auto"/>
                <w:szCs w:val="21"/>
              </w:rPr>
            </w:pPr>
            <w:r>
              <w:rPr>
                <w:rFonts w:hint="eastAsia" w:ascii="宋体" w:hAnsi="宋体" w:cs="宋体"/>
                <w:color w:val="auto"/>
                <w:szCs w:val="21"/>
              </w:rPr>
              <w:t>……</w:t>
            </w:r>
          </w:p>
          <w:p>
            <w:pPr>
              <w:widowControl/>
              <w:jc w:val="left"/>
              <w:rPr>
                <w:rFonts w:hint="eastAsia" w:ascii="宋体" w:hAnsi="宋体" w:eastAsia="宋体" w:cs="Times New Roman"/>
                <w:color w:val="auto"/>
                <w:kern w:val="2"/>
                <w:sz w:val="21"/>
                <w:szCs w:val="21"/>
                <w:lang w:val="en-US" w:eastAsia="zh-CN" w:bidi="ar-SA"/>
              </w:rPr>
            </w:pPr>
            <w:r>
              <w:rPr>
                <w:rFonts w:hint="eastAsia" w:ascii="宋体"/>
                <w:color w:val="auto"/>
                <w:szCs w:val="21"/>
              </w:rPr>
              <w:t>工程部负责人对部门职责清楚。</w:t>
            </w:r>
          </w:p>
        </w:tc>
        <w:tc>
          <w:tcPr>
            <w:tcW w:w="1585" w:type="dxa"/>
            <w:vAlign w:val="top"/>
          </w:tcPr>
          <w:p>
            <w:pPr>
              <w:rPr>
                <w:color w:val="auto"/>
              </w:rPr>
            </w:pPr>
            <w:r>
              <w:rPr>
                <w:rFonts w:hint="eastAsia"/>
                <w:color w:val="auto"/>
              </w:rPr>
              <w:t>符合</w:t>
            </w:r>
          </w:p>
          <w:p>
            <w:pPr>
              <w:rPr>
                <w:rFonts w:ascii="Times New Roman" w:hAnsi="Times New Roman" w:eastAsia="宋体" w:cs="Times New Roman"/>
                <w:color w:val="auto"/>
                <w:kern w:val="2"/>
                <w:sz w:val="21"/>
                <w:highlight w:val="magenta"/>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rPr>
              <w:t>目标及其实现的策划</w:t>
            </w: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rPr>
              <w:t>Q</w:t>
            </w:r>
            <w:r>
              <w:rPr>
                <w:rFonts w:hint="eastAsia" w:ascii="宋体" w:hAnsi="宋体" w:cs="新宋体"/>
                <w:color w:val="auto"/>
                <w:szCs w:val="21"/>
                <w:lang w:eastAsia="zh-CN"/>
              </w:rPr>
              <w:t>EO:</w:t>
            </w:r>
            <w:r>
              <w:rPr>
                <w:rFonts w:hint="eastAsia" w:ascii="宋体" w:hAnsi="宋体" w:cs="新宋体"/>
                <w:color w:val="auto"/>
                <w:szCs w:val="21"/>
              </w:rPr>
              <w:t>6.2</w:t>
            </w:r>
          </w:p>
        </w:tc>
        <w:tc>
          <w:tcPr>
            <w:tcW w:w="10004" w:type="dxa"/>
            <w:vAlign w:val="top"/>
          </w:tcPr>
          <w:p>
            <w:pPr>
              <w:keepNext w:val="0"/>
              <w:keepLines w:val="0"/>
              <w:pageBreakBefore w:val="0"/>
              <w:widowControl w:val="0"/>
              <w:kinsoku/>
              <w:wordWrap/>
              <w:overflowPunct/>
              <w:topLinePunct w:val="0"/>
              <w:autoSpaceDE/>
              <w:autoSpaceDN/>
              <w:bidi w:val="0"/>
              <w:adjustRightInd w:val="0"/>
              <w:snapToGrid w:val="0"/>
              <w:spacing w:line="312" w:lineRule="auto"/>
              <w:ind w:left="0" w:right="0" w:rightChars="0"/>
              <w:jc w:val="left"/>
              <w:textAlignment w:val="auto"/>
              <w:rPr>
                <w:rFonts w:ascii="宋体" w:hAnsi="宋体" w:cs="Arial"/>
                <w:iCs/>
                <w:color w:val="auto"/>
                <w:szCs w:val="21"/>
              </w:rPr>
            </w:pPr>
            <w:r>
              <w:rPr>
                <w:rFonts w:hint="eastAsia" w:ascii="宋体" w:hAnsi="宋体" w:cs="Arial"/>
                <w:iCs/>
                <w:color w:val="auto"/>
                <w:szCs w:val="21"/>
              </w:rPr>
              <w:t>查工程部的质量、环境</w:t>
            </w:r>
            <w:r>
              <w:rPr>
                <w:rFonts w:hint="eastAsia" w:ascii="宋体" w:hAnsi="宋体" w:cs="Arial"/>
                <w:iCs/>
                <w:color w:val="auto"/>
                <w:szCs w:val="21"/>
                <w:lang w:eastAsia="zh-CN"/>
              </w:rPr>
              <w:t>、</w:t>
            </w:r>
            <w:r>
              <w:rPr>
                <w:rFonts w:hint="eastAsia" w:ascii="宋体" w:hAnsi="宋体" w:cs="Arial"/>
                <w:iCs/>
                <w:color w:val="auto"/>
                <w:szCs w:val="21"/>
              </w:rPr>
              <w:t>安全目标为：</w:t>
            </w:r>
          </w:p>
          <w:p>
            <w:pPr>
              <w:keepNext w:val="0"/>
              <w:keepLines w:val="0"/>
              <w:pageBreakBefore w:val="0"/>
              <w:widowControl w:val="0"/>
              <w:kinsoku/>
              <w:wordWrap/>
              <w:overflowPunct/>
              <w:topLinePunct w:val="0"/>
              <w:autoSpaceDE/>
              <w:autoSpaceDN/>
              <w:bidi w:val="0"/>
              <w:adjustRightInd w:val="0"/>
              <w:snapToGrid w:val="0"/>
              <w:spacing w:line="312" w:lineRule="auto"/>
              <w:ind w:left="0" w:right="0" w:rightChars="0"/>
              <w:jc w:val="left"/>
              <w:textAlignment w:val="auto"/>
              <w:rPr>
                <w:rFonts w:hint="eastAsia" w:ascii="宋体" w:hAnsi="宋体" w:cs="Arial"/>
                <w:iCs/>
                <w:color w:val="auto"/>
                <w:szCs w:val="21"/>
              </w:rPr>
            </w:pPr>
            <w:r>
              <w:rPr>
                <w:rFonts w:hint="eastAsia" w:ascii="宋体" w:hAnsi="宋体" w:cs="Arial"/>
                <w:iCs/>
                <w:color w:val="auto"/>
                <w:szCs w:val="21"/>
              </w:rPr>
              <w:t>质量目标：</w:t>
            </w:r>
          </w:p>
          <w:p>
            <w:pPr>
              <w:keepNext w:val="0"/>
              <w:keepLines w:val="0"/>
              <w:pageBreakBefore w:val="0"/>
              <w:widowControl w:val="0"/>
              <w:kinsoku/>
              <w:wordWrap/>
              <w:overflowPunct/>
              <w:topLinePunct w:val="0"/>
              <w:autoSpaceDE/>
              <w:autoSpaceDN/>
              <w:bidi w:val="0"/>
              <w:adjustRightInd w:val="0"/>
              <w:snapToGrid w:val="0"/>
              <w:spacing w:line="312" w:lineRule="auto"/>
              <w:ind w:left="0" w:right="0" w:rightChars="0"/>
              <w:jc w:val="left"/>
              <w:textAlignment w:val="auto"/>
              <w:rPr>
                <w:rFonts w:ascii="宋体" w:hAnsi="宋体" w:cs="Arial"/>
                <w:iCs/>
                <w:color w:val="auto"/>
                <w:szCs w:val="21"/>
              </w:rPr>
            </w:pPr>
            <w:r>
              <w:rPr>
                <w:rFonts w:hint="eastAsia" w:ascii="宋体" w:hAnsi="宋体" w:cs="Arial"/>
                <w:iCs/>
                <w:color w:val="auto"/>
                <w:szCs w:val="21"/>
              </w:rPr>
              <w:t>1、工作计划及时安排率100%；</w:t>
            </w:r>
          </w:p>
          <w:p>
            <w:pPr>
              <w:keepNext w:val="0"/>
              <w:keepLines w:val="0"/>
              <w:pageBreakBefore w:val="0"/>
              <w:widowControl w:val="0"/>
              <w:kinsoku/>
              <w:wordWrap/>
              <w:overflowPunct/>
              <w:topLinePunct w:val="0"/>
              <w:autoSpaceDE/>
              <w:autoSpaceDN/>
              <w:bidi w:val="0"/>
              <w:adjustRightInd w:val="0"/>
              <w:snapToGrid w:val="0"/>
              <w:spacing w:line="312" w:lineRule="auto"/>
              <w:ind w:left="0" w:right="0" w:rightChars="0"/>
              <w:jc w:val="left"/>
              <w:textAlignment w:val="auto"/>
              <w:rPr>
                <w:rFonts w:ascii="宋体" w:hAnsi="宋体" w:cs="Arial"/>
                <w:iCs/>
                <w:color w:val="auto"/>
                <w:szCs w:val="21"/>
              </w:rPr>
            </w:pPr>
            <w:r>
              <w:rPr>
                <w:rFonts w:hint="eastAsia" w:ascii="宋体" w:hAnsi="宋体" w:cs="Arial"/>
                <w:iCs/>
                <w:color w:val="auto"/>
                <w:szCs w:val="21"/>
              </w:rPr>
              <w:t>2、设备完好率≥95%；</w:t>
            </w:r>
          </w:p>
          <w:p>
            <w:pPr>
              <w:keepNext w:val="0"/>
              <w:keepLines w:val="0"/>
              <w:pageBreakBefore w:val="0"/>
              <w:widowControl w:val="0"/>
              <w:kinsoku/>
              <w:wordWrap/>
              <w:overflowPunct/>
              <w:topLinePunct w:val="0"/>
              <w:autoSpaceDE/>
              <w:autoSpaceDN/>
              <w:bidi w:val="0"/>
              <w:adjustRightInd w:val="0"/>
              <w:snapToGrid w:val="0"/>
              <w:spacing w:line="312" w:lineRule="auto"/>
              <w:ind w:left="0" w:right="0" w:rightChars="0"/>
              <w:jc w:val="left"/>
              <w:textAlignment w:val="auto"/>
              <w:rPr>
                <w:rFonts w:ascii="宋体" w:hAnsi="宋体" w:cs="Arial"/>
                <w:iCs/>
                <w:color w:val="auto"/>
                <w:szCs w:val="21"/>
              </w:rPr>
            </w:pPr>
            <w:r>
              <w:rPr>
                <w:rFonts w:hint="eastAsia" w:ascii="宋体" w:hAnsi="宋体" w:cs="Arial"/>
                <w:iCs/>
                <w:color w:val="auto"/>
                <w:szCs w:val="21"/>
              </w:rPr>
              <w:t>3、工程交付合格率100%；</w:t>
            </w:r>
          </w:p>
          <w:p>
            <w:pPr>
              <w:pStyle w:val="2"/>
              <w:keepNext w:val="0"/>
              <w:keepLines w:val="0"/>
              <w:pageBreakBefore w:val="0"/>
              <w:widowControl w:val="0"/>
              <w:kinsoku/>
              <w:wordWrap/>
              <w:overflowPunct/>
              <w:topLinePunct w:val="0"/>
              <w:autoSpaceDE/>
              <w:autoSpaceDN/>
              <w:bidi w:val="0"/>
              <w:adjustRightInd w:val="0"/>
              <w:snapToGrid w:val="0"/>
              <w:spacing w:before="0" w:after="0" w:line="312" w:lineRule="auto"/>
              <w:ind w:left="0" w:right="0" w:rightChars="0"/>
              <w:textAlignment w:val="auto"/>
              <w:rPr>
                <w:color w:val="auto"/>
              </w:rPr>
            </w:pPr>
            <w:r>
              <w:rPr>
                <w:rFonts w:hint="eastAsia" w:ascii="宋体" w:hAnsi="宋体" w:cs="Arial"/>
                <w:iCs/>
                <w:color w:val="auto"/>
                <w:szCs w:val="21"/>
              </w:rPr>
              <w:t>4、不合格品处置率100%。</w:t>
            </w:r>
          </w:p>
          <w:p>
            <w:pPr>
              <w:keepNext w:val="0"/>
              <w:keepLines w:val="0"/>
              <w:pageBreakBefore w:val="0"/>
              <w:widowControl w:val="0"/>
              <w:kinsoku/>
              <w:wordWrap/>
              <w:overflowPunct/>
              <w:topLinePunct w:val="0"/>
              <w:autoSpaceDE/>
              <w:autoSpaceDN/>
              <w:bidi w:val="0"/>
              <w:adjustRightInd w:val="0"/>
              <w:snapToGrid w:val="0"/>
              <w:spacing w:line="312" w:lineRule="auto"/>
              <w:ind w:left="0" w:right="0" w:rightChars="0"/>
              <w:jc w:val="left"/>
              <w:textAlignment w:val="auto"/>
              <w:rPr>
                <w:rFonts w:ascii="宋体" w:hAnsi="宋体" w:cs="宋体"/>
                <w:color w:val="auto"/>
                <w:szCs w:val="21"/>
              </w:rPr>
            </w:pPr>
            <w:r>
              <w:rPr>
                <w:rFonts w:hint="eastAsia" w:ascii="宋体" w:hAnsi="宋体" w:cs="Arial"/>
                <w:iCs/>
                <w:color w:val="auto"/>
                <w:szCs w:val="21"/>
              </w:rPr>
              <w:t xml:space="preserve"> 环境及安全目标</w:t>
            </w:r>
          </w:p>
          <w:p>
            <w:pPr>
              <w:keepNext w:val="0"/>
              <w:keepLines w:val="0"/>
              <w:pageBreakBefore w:val="0"/>
              <w:widowControl w:val="0"/>
              <w:numPr>
                <w:ilvl w:val="0"/>
                <w:numId w:val="6"/>
              </w:numPr>
              <w:kinsoku/>
              <w:wordWrap/>
              <w:overflowPunct/>
              <w:topLinePunct w:val="0"/>
              <w:autoSpaceDE/>
              <w:autoSpaceDN/>
              <w:bidi w:val="0"/>
              <w:adjustRightInd w:val="0"/>
              <w:snapToGrid w:val="0"/>
              <w:spacing w:line="312" w:lineRule="auto"/>
              <w:ind w:left="0" w:right="0" w:rightChars="0"/>
              <w:jc w:val="left"/>
              <w:textAlignment w:val="auto"/>
              <w:rPr>
                <w:rFonts w:ascii="宋体" w:hAnsi="宋体" w:cs="宋体"/>
                <w:color w:val="auto"/>
                <w:szCs w:val="21"/>
              </w:rPr>
            </w:pPr>
            <w:r>
              <w:rPr>
                <w:rFonts w:hint="eastAsia" w:ascii="宋体" w:hAnsi="宋体" w:cs="宋体"/>
                <w:color w:val="auto"/>
                <w:szCs w:val="21"/>
              </w:rPr>
              <w:t>火灾发生率为零；</w:t>
            </w:r>
          </w:p>
          <w:p>
            <w:pPr>
              <w:keepNext w:val="0"/>
              <w:keepLines w:val="0"/>
              <w:pageBreakBefore w:val="0"/>
              <w:widowControl w:val="0"/>
              <w:kinsoku/>
              <w:wordWrap/>
              <w:overflowPunct/>
              <w:topLinePunct w:val="0"/>
              <w:autoSpaceDE/>
              <w:autoSpaceDN/>
              <w:bidi w:val="0"/>
              <w:adjustRightInd w:val="0"/>
              <w:snapToGrid w:val="0"/>
              <w:spacing w:line="312" w:lineRule="auto"/>
              <w:ind w:left="0" w:right="0" w:rightChars="0"/>
              <w:jc w:val="left"/>
              <w:textAlignment w:val="auto"/>
              <w:rPr>
                <w:rFonts w:ascii="宋体" w:hAnsi="宋体" w:cs="宋体"/>
                <w:color w:val="auto"/>
                <w:szCs w:val="21"/>
              </w:rPr>
            </w:pPr>
            <w:r>
              <w:rPr>
                <w:rFonts w:hint="eastAsia" w:ascii="宋体" w:hAnsi="宋体" w:cs="宋体"/>
                <w:color w:val="auto"/>
                <w:szCs w:val="21"/>
              </w:rPr>
              <w:t>2、环境污染事故为零；</w:t>
            </w:r>
          </w:p>
          <w:p>
            <w:pPr>
              <w:keepNext w:val="0"/>
              <w:keepLines w:val="0"/>
              <w:pageBreakBefore w:val="0"/>
              <w:widowControl w:val="0"/>
              <w:kinsoku/>
              <w:wordWrap/>
              <w:overflowPunct/>
              <w:topLinePunct w:val="0"/>
              <w:autoSpaceDE/>
              <w:autoSpaceDN/>
              <w:bidi w:val="0"/>
              <w:adjustRightInd w:val="0"/>
              <w:snapToGrid w:val="0"/>
              <w:spacing w:line="312" w:lineRule="auto"/>
              <w:ind w:left="0" w:right="0" w:rightChars="0"/>
              <w:jc w:val="left"/>
              <w:textAlignment w:val="auto"/>
              <w:rPr>
                <w:rFonts w:ascii="宋体" w:hAnsi="宋体" w:cs="宋体"/>
                <w:color w:val="auto"/>
                <w:szCs w:val="21"/>
              </w:rPr>
            </w:pPr>
            <w:r>
              <w:rPr>
                <w:rFonts w:hint="eastAsia" w:ascii="宋体" w:hAnsi="宋体" w:cs="宋体"/>
                <w:color w:val="auto"/>
                <w:szCs w:val="21"/>
              </w:rPr>
              <w:t>3、固废分类收集、统一回收率100%；</w:t>
            </w:r>
          </w:p>
          <w:p>
            <w:pPr>
              <w:keepNext w:val="0"/>
              <w:keepLines w:val="0"/>
              <w:pageBreakBefore w:val="0"/>
              <w:widowControl w:val="0"/>
              <w:kinsoku/>
              <w:wordWrap/>
              <w:overflowPunct/>
              <w:topLinePunct w:val="0"/>
              <w:autoSpaceDE/>
              <w:autoSpaceDN/>
              <w:bidi w:val="0"/>
              <w:adjustRightInd w:val="0"/>
              <w:snapToGrid w:val="0"/>
              <w:spacing w:line="312" w:lineRule="auto"/>
              <w:ind w:left="0" w:right="0" w:rightChars="0"/>
              <w:jc w:val="left"/>
              <w:textAlignment w:val="auto"/>
              <w:rPr>
                <w:rFonts w:ascii="宋体" w:hAnsi="宋体" w:cs="宋体"/>
                <w:color w:val="auto"/>
                <w:szCs w:val="21"/>
              </w:rPr>
            </w:pPr>
            <w:r>
              <w:rPr>
                <w:rFonts w:hint="eastAsia" w:ascii="宋体" w:hAnsi="宋体" w:cs="宋体"/>
                <w:color w:val="auto"/>
                <w:szCs w:val="21"/>
              </w:rPr>
              <w:t>4、重大安全事故为零；</w:t>
            </w:r>
          </w:p>
          <w:p>
            <w:pPr>
              <w:keepNext w:val="0"/>
              <w:keepLines w:val="0"/>
              <w:pageBreakBefore w:val="0"/>
              <w:widowControl w:val="0"/>
              <w:kinsoku/>
              <w:wordWrap/>
              <w:overflowPunct/>
              <w:topLinePunct w:val="0"/>
              <w:autoSpaceDE/>
              <w:autoSpaceDN/>
              <w:bidi w:val="0"/>
              <w:adjustRightInd w:val="0"/>
              <w:snapToGrid w:val="0"/>
              <w:spacing w:line="312" w:lineRule="auto"/>
              <w:ind w:left="0" w:right="0" w:rightChars="0"/>
              <w:jc w:val="left"/>
              <w:textAlignment w:val="auto"/>
              <w:rPr>
                <w:rFonts w:ascii="宋体" w:hAnsi="宋体" w:cs="宋体"/>
                <w:color w:val="auto"/>
                <w:szCs w:val="21"/>
              </w:rPr>
            </w:pPr>
            <w:r>
              <w:rPr>
                <w:rFonts w:hint="eastAsia" w:ascii="宋体" w:hAnsi="宋体" w:cs="宋体"/>
                <w:color w:val="auto"/>
                <w:szCs w:val="21"/>
              </w:rPr>
              <w:t>5、员工工伤率≤3‰</w:t>
            </w:r>
          </w:p>
          <w:p>
            <w:pPr>
              <w:keepNext w:val="0"/>
              <w:keepLines w:val="0"/>
              <w:pageBreakBefore w:val="0"/>
              <w:widowControl w:val="0"/>
              <w:kinsoku/>
              <w:wordWrap/>
              <w:overflowPunct/>
              <w:topLinePunct w:val="0"/>
              <w:autoSpaceDE/>
              <w:autoSpaceDN/>
              <w:bidi w:val="0"/>
              <w:adjustRightInd w:val="0"/>
              <w:snapToGrid w:val="0"/>
              <w:spacing w:line="312" w:lineRule="auto"/>
              <w:ind w:left="0" w:right="0" w:rightChars="0"/>
              <w:jc w:val="left"/>
              <w:textAlignment w:val="auto"/>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2022年7月-2022年12月（</w:t>
            </w:r>
            <w:r>
              <w:rPr>
                <w:rFonts w:hint="eastAsia" w:ascii="宋体" w:hAnsi="宋体" w:cs="宋体"/>
                <w:color w:val="auto"/>
                <w:szCs w:val="21"/>
                <w:lang w:val="en-US" w:eastAsia="zh-CN"/>
              </w:rPr>
              <w:t>每季度考核一次）</w:t>
            </w:r>
            <w:r>
              <w:rPr>
                <w:rFonts w:hint="eastAsia" w:ascii="宋体" w:hAnsi="宋体" w:cs="宋体"/>
                <w:color w:val="auto"/>
                <w:szCs w:val="21"/>
              </w:rPr>
              <w:t>工程部目标完成情况：</w:t>
            </w:r>
          </w:p>
          <w:p>
            <w:pPr>
              <w:keepNext w:val="0"/>
              <w:keepLines w:val="0"/>
              <w:pageBreakBefore w:val="0"/>
              <w:widowControl w:val="0"/>
              <w:numPr>
                <w:ilvl w:val="0"/>
                <w:numId w:val="7"/>
              </w:numPr>
              <w:kinsoku/>
              <w:wordWrap/>
              <w:overflowPunct/>
              <w:topLinePunct w:val="0"/>
              <w:autoSpaceDE/>
              <w:autoSpaceDN/>
              <w:bidi w:val="0"/>
              <w:adjustRightInd w:val="0"/>
              <w:snapToGrid w:val="0"/>
              <w:spacing w:line="312" w:lineRule="auto"/>
              <w:ind w:left="0" w:right="0" w:rightChars="0"/>
              <w:jc w:val="left"/>
              <w:textAlignment w:val="auto"/>
              <w:rPr>
                <w:rFonts w:ascii="宋体" w:hAnsi="宋体" w:cs="Arial"/>
                <w:iCs/>
                <w:color w:val="auto"/>
                <w:szCs w:val="21"/>
              </w:rPr>
            </w:pPr>
            <w:r>
              <w:rPr>
                <w:rFonts w:hint="eastAsia" w:ascii="宋体" w:hAnsi="宋体" w:cs="Arial"/>
                <w:iCs/>
                <w:color w:val="auto"/>
                <w:szCs w:val="21"/>
              </w:rPr>
              <w:t>工作计划及时安排率100%；</w:t>
            </w:r>
          </w:p>
          <w:p>
            <w:pPr>
              <w:keepNext w:val="0"/>
              <w:keepLines w:val="0"/>
              <w:pageBreakBefore w:val="0"/>
              <w:widowControl w:val="0"/>
              <w:kinsoku/>
              <w:wordWrap/>
              <w:overflowPunct/>
              <w:topLinePunct w:val="0"/>
              <w:autoSpaceDE/>
              <w:autoSpaceDN/>
              <w:bidi w:val="0"/>
              <w:adjustRightInd w:val="0"/>
              <w:snapToGrid w:val="0"/>
              <w:spacing w:line="312" w:lineRule="auto"/>
              <w:ind w:left="0" w:right="0" w:rightChars="0"/>
              <w:jc w:val="left"/>
              <w:textAlignment w:val="auto"/>
              <w:rPr>
                <w:rFonts w:ascii="宋体" w:hAnsi="宋体" w:cs="Arial"/>
                <w:iCs/>
                <w:color w:val="auto"/>
                <w:szCs w:val="21"/>
              </w:rPr>
            </w:pPr>
            <w:r>
              <w:rPr>
                <w:rFonts w:hint="eastAsia" w:ascii="宋体" w:hAnsi="宋体" w:cs="Arial"/>
                <w:iCs/>
                <w:color w:val="auto"/>
                <w:szCs w:val="21"/>
              </w:rPr>
              <w:t>2、设备完好率9</w:t>
            </w:r>
            <w:r>
              <w:rPr>
                <w:rFonts w:hint="eastAsia" w:ascii="宋体" w:hAnsi="宋体" w:cs="Arial"/>
                <w:iCs/>
                <w:color w:val="auto"/>
                <w:szCs w:val="21"/>
                <w:lang w:val="en-US" w:eastAsia="zh-CN"/>
              </w:rPr>
              <w:t>6</w:t>
            </w:r>
            <w:r>
              <w:rPr>
                <w:rFonts w:hint="eastAsia" w:ascii="宋体" w:hAnsi="宋体" w:cs="Arial"/>
                <w:iCs/>
                <w:color w:val="auto"/>
                <w:szCs w:val="21"/>
              </w:rPr>
              <w:t>%；</w:t>
            </w:r>
          </w:p>
          <w:p>
            <w:pPr>
              <w:keepNext w:val="0"/>
              <w:keepLines w:val="0"/>
              <w:pageBreakBefore w:val="0"/>
              <w:widowControl w:val="0"/>
              <w:kinsoku/>
              <w:wordWrap/>
              <w:overflowPunct/>
              <w:topLinePunct w:val="0"/>
              <w:autoSpaceDE/>
              <w:autoSpaceDN/>
              <w:bidi w:val="0"/>
              <w:adjustRightInd w:val="0"/>
              <w:snapToGrid w:val="0"/>
              <w:spacing w:line="312" w:lineRule="auto"/>
              <w:ind w:left="0" w:right="0" w:rightChars="0"/>
              <w:jc w:val="left"/>
              <w:textAlignment w:val="auto"/>
              <w:rPr>
                <w:rFonts w:ascii="宋体" w:hAnsi="宋体" w:cs="Arial"/>
                <w:iCs/>
                <w:color w:val="auto"/>
                <w:szCs w:val="21"/>
              </w:rPr>
            </w:pPr>
            <w:r>
              <w:rPr>
                <w:rFonts w:hint="eastAsia" w:ascii="宋体" w:hAnsi="宋体" w:cs="Arial"/>
                <w:iCs/>
                <w:color w:val="auto"/>
                <w:szCs w:val="21"/>
              </w:rPr>
              <w:t>3、工程交付合格率100%</w:t>
            </w:r>
          </w:p>
          <w:p>
            <w:pPr>
              <w:pStyle w:val="2"/>
              <w:keepNext w:val="0"/>
              <w:keepLines w:val="0"/>
              <w:pageBreakBefore w:val="0"/>
              <w:widowControl w:val="0"/>
              <w:kinsoku/>
              <w:wordWrap/>
              <w:overflowPunct/>
              <w:topLinePunct w:val="0"/>
              <w:autoSpaceDE/>
              <w:autoSpaceDN/>
              <w:bidi w:val="0"/>
              <w:adjustRightInd w:val="0"/>
              <w:snapToGrid w:val="0"/>
              <w:spacing w:before="0" w:after="0" w:line="312" w:lineRule="auto"/>
              <w:ind w:left="0" w:right="0" w:rightChars="0"/>
              <w:textAlignment w:val="auto"/>
              <w:rPr>
                <w:color w:val="auto"/>
              </w:rPr>
            </w:pPr>
            <w:r>
              <w:rPr>
                <w:rFonts w:hint="eastAsia" w:ascii="宋体" w:hAnsi="宋体" w:cs="Arial"/>
                <w:iCs/>
                <w:color w:val="auto"/>
                <w:szCs w:val="21"/>
              </w:rPr>
              <w:t>4、不合格品处置率100%；</w:t>
            </w:r>
          </w:p>
          <w:p>
            <w:pPr>
              <w:keepNext w:val="0"/>
              <w:keepLines w:val="0"/>
              <w:pageBreakBefore w:val="0"/>
              <w:widowControl w:val="0"/>
              <w:kinsoku/>
              <w:wordWrap/>
              <w:overflowPunct/>
              <w:topLinePunct w:val="0"/>
              <w:autoSpaceDE/>
              <w:autoSpaceDN/>
              <w:bidi w:val="0"/>
              <w:adjustRightInd w:val="0"/>
              <w:snapToGrid w:val="0"/>
              <w:spacing w:line="312" w:lineRule="auto"/>
              <w:ind w:left="0" w:right="0" w:rightChars="0"/>
              <w:jc w:val="left"/>
              <w:textAlignment w:val="auto"/>
              <w:rPr>
                <w:rFonts w:ascii="宋体" w:hAnsi="宋体" w:cs="宋体"/>
                <w:color w:val="auto"/>
                <w:szCs w:val="21"/>
              </w:rPr>
            </w:pPr>
            <w:r>
              <w:rPr>
                <w:rFonts w:hint="eastAsia" w:ascii="宋体" w:hAnsi="宋体" w:cs="宋体"/>
                <w:color w:val="auto"/>
                <w:szCs w:val="21"/>
              </w:rPr>
              <w:t>5、火灾发生率为零；</w:t>
            </w:r>
          </w:p>
          <w:p>
            <w:pPr>
              <w:keepNext w:val="0"/>
              <w:keepLines w:val="0"/>
              <w:pageBreakBefore w:val="0"/>
              <w:widowControl w:val="0"/>
              <w:kinsoku/>
              <w:wordWrap/>
              <w:overflowPunct/>
              <w:topLinePunct w:val="0"/>
              <w:autoSpaceDE/>
              <w:autoSpaceDN/>
              <w:bidi w:val="0"/>
              <w:adjustRightInd w:val="0"/>
              <w:snapToGrid w:val="0"/>
              <w:spacing w:line="312" w:lineRule="auto"/>
              <w:ind w:left="0" w:right="0" w:rightChars="0"/>
              <w:jc w:val="left"/>
              <w:textAlignment w:val="auto"/>
              <w:rPr>
                <w:rFonts w:ascii="宋体" w:hAnsi="宋体" w:cs="宋体"/>
                <w:color w:val="auto"/>
                <w:szCs w:val="21"/>
              </w:rPr>
            </w:pPr>
            <w:r>
              <w:rPr>
                <w:rFonts w:hint="eastAsia" w:ascii="宋体" w:hAnsi="宋体" w:cs="宋体"/>
                <w:color w:val="auto"/>
                <w:szCs w:val="21"/>
              </w:rPr>
              <w:t>6、环境污染事故为零；</w:t>
            </w:r>
          </w:p>
          <w:p>
            <w:pPr>
              <w:keepNext w:val="0"/>
              <w:keepLines w:val="0"/>
              <w:pageBreakBefore w:val="0"/>
              <w:widowControl w:val="0"/>
              <w:kinsoku/>
              <w:wordWrap/>
              <w:overflowPunct/>
              <w:topLinePunct w:val="0"/>
              <w:autoSpaceDE/>
              <w:autoSpaceDN/>
              <w:bidi w:val="0"/>
              <w:adjustRightInd w:val="0"/>
              <w:snapToGrid w:val="0"/>
              <w:spacing w:line="312" w:lineRule="auto"/>
              <w:ind w:left="0" w:right="0" w:rightChars="0"/>
              <w:jc w:val="left"/>
              <w:textAlignment w:val="auto"/>
              <w:rPr>
                <w:rFonts w:ascii="宋体" w:hAnsi="宋体" w:cs="宋体"/>
                <w:color w:val="auto"/>
                <w:szCs w:val="21"/>
              </w:rPr>
            </w:pPr>
            <w:r>
              <w:rPr>
                <w:rFonts w:hint="eastAsia" w:ascii="宋体" w:hAnsi="宋体" w:cs="宋体"/>
                <w:color w:val="auto"/>
                <w:szCs w:val="21"/>
              </w:rPr>
              <w:t>7、固废分类收集、统一回收率100%；</w:t>
            </w:r>
          </w:p>
          <w:p>
            <w:pPr>
              <w:keepNext w:val="0"/>
              <w:keepLines w:val="0"/>
              <w:pageBreakBefore w:val="0"/>
              <w:widowControl w:val="0"/>
              <w:kinsoku/>
              <w:wordWrap/>
              <w:overflowPunct/>
              <w:topLinePunct w:val="0"/>
              <w:autoSpaceDE/>
              <w:autoSpaceDN/>
              <w:bidi w:val="0"/>
              <w:adjustRightInd w:val="0"/>
              <w:snapToGrid w:val="0"/>
              <w:spacing w:line="312" w:lineRule="auto"/>
              <w:ind w:left="0" w:right="0" w:rightChars="0"/>
              <w:jc w:val="left"/>
              <w:textAlignment w:val="auto"/>
              <w:rPr>
                <w:rFonts w:ascii="宋体" w:hAnsi="宋体" w:cs="宋体"/>
                <w:color w:val="auto"/>
                <w:szCs w:val="21"/>
              </w:rPr>
            </w:pPr>
            <w:r>
              <w:rPr>
                <w:rFonts w:hint="eastAsia" w:ascii="宋体" w:hAnsi="宋体" w:cs="宋体"/>
                <w:color w:val="auto"/>
                <w:szCs w:val="21"/>
              </w:rPr>
              <w:t>8、重大安全事故为零；</w:t>
            </w:r>
          </w:p>
          <w:p>
            <w:pPr>
              <w:keepNext w:val="0"/>
              <w:keepLines w:val="0"/>
              <w:pageBreakBefore w:val="0"/>
              <w:widowControl w:val="0"/>
              <w:kinsoku/>
              <w:wordWrap/>
              <w:overflowPunct/>
              <w:topLinePunct w:val="0"/>
              <w:autoSpaceDE/>
              <w:autoSpaceDN/>
              <w:bidi w:val="0"/>
              <w:adjustRightInd w:val="0"/>
              <w:snapToGrid w:val="0"/>
              <w:spacing w:line="312" w:lineRule="auto"/>
              <w:ind w:left="0" w:right="0" w:rightChars="0"/>
              <w:jc w:val="left"/>
              <w:textAlignment w:val="auto"/>
              <w:rPr>
                <w:rFonts w:ascii="宋体" w:hAnsi="宋体" w:cs="宋体"/>
                <w:color w:val="auto"/>
                <w:szCs w:val="21"/>
              </w:rPr>
            </w:pPr>
            <w:r>
              <w:rPr>
                <w:rFonts w:hint="eastAsia" w:ascii="宋体" w:hAnsi="宋体" w:cs="宋体"/>
                <w:color w:val="auto"/>
                <w:szCs w:val="21"/>
              </w:rPr>
              <w:t>9、员工工伤率为零</w:t>
            </w:r>
          </w:p>
          <w:p>
            <w:pPr>
              <w:keepNext w:val="0"/>
              <w:keepLines w:val="0"/>
              <w:pageBreakBefore w:val="0"/>
              <w:widowControl w:val="0"/>
              <w:kinsoku/>
              <w:wordWrap/>
              <w:overflowPunct/>
              <w:topLinePunct w:val="0"/>
              <w:autoSpaceDE/>
              <w:autoSpaceDN/>
              <w:bidi w:val="0"/>
              <w:adjustRightInd w:val="0"/>
              <w:snapToGrid w:val="0"/>
              <w:spacing w:line="312" w:lineRule="auto"/>
              <w:ind w:left="0" w:right="0" w:rightChars="0"/>
              <w:jc w:val="left"/>
              <w:textAlignment w:val="auto"/>
              <w:rPr>
                <w:rFonts w:ascii="宋体" w:hAnsi="宋体" w:cs="宋体"/>
                <w:color w:val="auto"/>
                <w:szCs w:val="21"/>
              </w:rPr>
            </w:pPr>
            <w:r>
              <w:rPr>
                <w:rFonts w:hint="eastAsia" w:ascii="宋体" w:hAnsi="宋体" w:cs="宋体"/>
                <w:color w:val="auto"/>
                <w:szCs w:val="21"/>
              </w:rPr>
              <w:t>均能达到要求。</w:t>
            </w:r>
          </w:p>
          <w:p>
            <w:pPr>
              <w:keepNext w:val="0"/>
              <w:keepLines w:val="0"/>
              <w:pageBreakBefore w:val="0"/>
              <w:widowControl w:val="0"/>
              <w:kinsoku/>
              <w:wordWrap/>
              <w:overflowPunct/>
              <w:topLinePunct w:val="0"/>
              <w:autoSpaceDE/>
              <w:autoSpaceDN/>
              <w:bidi w:val="0"/>
              <w:adjustRightInd w:val="0"/>
              <w:snapToGrid w:val="0"/>
              <w:spacing w:line="312" w:lineRule="auto"/>
              <w:ind w:left="0" w:right="0" w:rightChars="0"/>
              <w:textAlignment w:val="auto"/>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查，公司编制了环境安全目标管理实施方案：制定、执行程序或作业文件；加强监测和测量；培训与教育；应急响应。</w:t>
            </w:r>
          </w:p>
        </w:tc>
        <w:tc>
          <w:tcPr>
            <w:tcW w:w="1585" w:type="dxa"/>
            <w:vAlign w:val="top"/>
          </w:tcPr>
          <w:p>
            <w:pPr>
              <w:keepNext w:val="0"/>
              <w:keepLines w:val="0"/>
              <w:pageBreakBefore w:val="0"/>
              <w:widowControl w:val="0"/>
              <w:kinsoku/>
              <w:wordWrap/>
              <w:overflowPunct/>
              <w:topLinePunct w:val="0"/>
              <w:autoSpaceDE/>
              <w:autoSpaceDN/>
              <w:bidi w:val="0"/>
              <w:adjustRightInd w:val="0"/>
              <w:snapToGrid w:val="0"/>
              <w:spacing w:line="312" w:lineRule="auto"/>
              <w:ind w:left="0" w:right="0" w:rightChars="0"/>
              <w:textAlignment w:val="auto"/>
              <w:rPr>
                <w:rFonts w:ascii="Times New Roman" w:hAnsi="Times New Roman" w:eastAsia="宋体" w:cs="Times New Roman"/>
                <w:color w:val="auto"/>
                <w:kern w:val="2"/>
                <w:sz w:val="21"/>
                <w:highlight w:val="magenta"/>
                <w:lang w:val="en-US" w:eastAsia="zh-CN" w:bidi="ar-SA"/>
              </w:rPr>
            </w:pPr>
            <w:r>
              <w:rPr>
                <w:rFonts w:hint="eastAsia" w:ascii="宋体" w:hAnsi="宋体" w:eastAsia="宋体" w:cs="Arial"/>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004" w:type="dxa"/>
          </w:tcPr>
          <w:p>
            <w:pPr>
              <w:keepNext w:val="0"/>
              <w:keepLines w:val="0"/>
              <w:pageBreakBefore w:val="0"/>
              <w:kinsoku/>
              <w:wordWrap/>
              <w:overflowPunct/>
              <w:topLinePunct w:val="0"/>
              <w:autoSpaceDE w:val="0"/>
              <w:autoSpaceDN w:val="0"/>
              <w:bidi w:val="0"/>
              <w:adjustRightInd w:val="0"/>
              <w:snapToGrid/>
              <w:spacing w:line="312" w:lineRule="auto"/>
              <w:ind w:firstLine="420" w:firstLineChars="200"/>
              <w:jc w:val="left"/>
              <w:textAlignment w:val="auto"/>
              <w:rPr>
                <w:rFonts w:ascii="宋体" w:cs="宋体"/>
                <w:color w:val="auto"/>
                <w:szCs w:val="21"/>
              </w:rPr>
            </w:pPr>
            <w:r>
              <w:rPr>
                <w:rFonts w:hint="eastAsia" w:ascii="宋体" w:cs="宋体"/>
                <w:color w:val="auto"/>
                <w:szCs w:val="21"/>
              </w:rPr>
              <w:t>查，依据</w:t>
            </w:r>
            <w:r>
              <w:rPr>
                <w:rFonts w:hint="eastAsia" w:ascii="宋体" w:hAnsi="宋体" w:cs="宋体"/>
                <w:color w:val="auto"/>
                <w:szCs w:val="21"/>
              </w:rPr>
              <w:t>《</w:t>
            </w:r>
            <w:r>
              <w:rPr>
                <w:rFonts w:hint="eastAsia" w:ascii="宋体" w:hAnsi="宋体" w:cs="宋体"/>
                <w:color w:val="auto"/>
                <w:szCs w:val="21"/>
                <w:lang w:eastAsia="zh-CN"/>
              </w:rPr>
              <w:t>环境因素识别与评价控制程序</w:t>
            </w:r>
            <w:r>
              <w:rPr>
                <w:rFonts w:hint="eastAsia" w:ascii="宋体" w:hAnsi="宋体" w:cs="宋体"/>
                <w:color w:val="auto"/>
                <w:szCs w:val="21"/>
              </w:rPr>
              <w:t>》</w:t>
            </w:r>
            <w:r>
              <w:rPr>
                <w:rFonts w:hint="eastAsia" w:ascii="宋体" w:cs="宋体"/>
                <w:color w:val="auto"/>
                <w:szCs w:val="21"/>
              </w:rPr>
              <w:t>，根据不同的时态、状态识别了环境因素，通过对其发生的可能性、危害性等进行评价，业务部确定的重要环境因素有：火灾、</w:t>
            </w:r>
            <w:r>
              <w:rPr>
                <w:rFonts w:hint="eastAsia"/>
                <w:color w:val="auto"/>
                <w:szCs w:val="21"/>
              </w:rPr>
              <w:t>固废、粉尘、噪声、</w:t>
            </w:r>
            <w:r>
              <w:rPr>
                <w:rFonts w:hint="eastAsia"/>
                <w:color w:val="auto"/>
                <w:szCs w:val="21"/>
                <w:lang w:val="en-US" w:eastAsia="zh-CN"/>
              </w:rPr>
              <w:t>农药</w:t>
            </w:r>
            <w:r>
              <w:rPr>
                <w:rFonts w:hint="eastAsia"/>
                <w:color w:val="auto"/>
                <w:szCs w:val="21"/>
              </w:rPr>
              <w:t>泄漏</w:t>
            </w:r>
            <w:r>
              <w:rPr>
                <w:rFonts w:hint="eastAsia"/>
                <w:color w:val="auto"/>
                <w:szCs w:val="21"/>
                <w:lang w:eastAsia="zh-CN"/>
              </w:rPr>
              <w:t>、</w:t>
            </w:r>
            <w:r>
              <w:rPr>
                <w:rFonts w:hint="eastAsia"/>
                <w:color w:val="auto"/>
                <w:szCs w:val="21"/>
                <w:lang w:val="en-US" w:eastAsia="zh-CN"/>
              </w:rPr>
              <w:t>污水</w:t>
            </w:r>
            <w:r>
              <w:rPr>
                <w:rFonts w:hint="eastAsia" w:ascii="宋体" w:cs="宋体"/>
                <w:color w:val="auto"/>
                <w:szCs w:val="21"/>
              </w:rPr>
              <w:t>。</w:t>
            </w:r>
          </w:p>
          <w:p>
            <w:pPr>
              <w:keepNext w:val="0"/>
              <w:keepLines w:val="0"/>
              <w:pageBreakBefore w:val="0"/>
              <w:widowControl/>
              <w:suppressLineNumbers w:val="0"/>
              <w:kinsoku/>
              <w:wordWrap/>
              <w:overflowPunct/>
              <w:topLinePunct w:val="0"/>
              <w:bidi w:val="0"/>
              <w:snapToGrid/>
              <w:spacing w:line="312" w:lineRule="auto"/>
              <w:jc w:val="left"/>
              <w:textAlignment w:val="auto"/>
              <w:rPr>
                <w:rFonts w:ascii="宋体" w:hAnsi="宋体" w:cs="宋体"/>
                <w:color w:val="auto"/>
                <w:szCs w:val="21"/>
              </w:rPr>
            </w:pPr>
            <w:r>
              <w:rPr>
                <w:rFonts w:hint="eastAsia" w:ascii="宋体" w:cs="宋体"/>
                <w:color w:val="auto"/>
                <w:szCs w:val="21"/>
              </w:rPr>
              <w:t>现场查看，工程部的主要工作为为客户提供</w:t>
            </w:r>
            <w:r>
              <w:rPr>
                <w:rFonts w:hint="eastAsia" w:ascii="宋体" w:hAnsi="宋体"/>
                <w:color w:val="auto"/>
                <w:szCs w:val="21"/>
              </w:rPr>
              <w:t>园林绿化工程施工；园林绿化养护；环境卫生服务</w:t>
            </w:r>
            <w:r>
              <w:rPr>
                <w:rFonts w:hint="eastAsia" w:ascii="宋体" w:cs="宋体"/>
                <w:color w:val="auto"/>
                <w:szCs w:val="21"/>
              </w:rPr>
              <w:t>。作业过程中有废弃工具、辅料、包装纸箱、废包装袋等固废；</w:t>
            </w:r>
            <w:r>
              <w:rPr>
                <w:rFonts w:hint="eastAsia" w:ascii="宋体" w:cs="宋体"/>
                <w:color w:val="auto"/>
                <w:szCs w:val="21"/>
                <w:lang w:val="en-US" w:eastAsia="zh-CN"/>
              </w:rPr>
              <w:t>扫地扬尘；</w:t>
            </w:r>
            <w:r>
              <w:rPr>
                <w:rFonts w:hint="eastAsia" w:ascii="宋体" w:cs="宋体"/>
                <w:color w:val="auto"/>
                <w:szCs w:val="21"/>
              </w:rPr>
              <w:t>道路环卫清扫保洁、垃圾清运过程中因设备运转产生噪声，部门的环境因素识别和重要环境因素基本到位。</w:t>
            </w:r>
          </w:p>
        </w:tc>
        <w:tc>
          <w:tcPr>
            <w:tcW w:w="1585" w:type="dxa"/>
          </w:tcPr>
          <w:p>
            <w:pPr>
              <w:keepNext w:val="0"/>
              <w:keepLines w:val="0"/>
              <w:pageBreakBefore w:val="0"/>
              <w:kinsoku/>
              <w:wordWrap/>
              <w:overflowPunct/>
              <w:topLinePunct w:val="0"/>
              <w:bidi w:val="0"/>
              <w:snapToGrid/>
              <w:spacing w:line="312" w:lineRule="auto"/>
              <w:textAlignment w:val="auto"/>
              <w:rPr>
                <w:color w:val="auto"/>
                <w:highlight w:val="magenta"/>
              </w:rPr>
            </w:pPr>
            <w:r>
              <w:rPr>
                <w:rFonts w:hint="eastAsia" w:ascii="宋体" w:hAnsi="宋体" w:eastAsia="宋体" w:cs="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O:</w:t>
            </w:r>
            <w:r>
              <w:rPr>
                <w:rFonts w:hint="eastAsia" w:ascii="宋体" w:hAnsi="宋体" w:cs="新宋体"/>
                <w:color w:val="auto"/>
                <w:szCs w:val="21"/>
              </w:rPr>
              <w:t>6.1.2</w:t>
            </w:r>
          </w:p>
        </w:tc>
        <w:tc>
          <w:tcPr>
            <w:tcW w:w="10004" w:type="dxa"/>
          </w:tcPr>
          <w:p>
            <w:pPr>
              <w:spacing w:line="400" w:lineRule="exact"/>
              <w:ind w:firstLine="210" w:firstLineChars="100"/>
              <w:rPr>
                <w:rFonts w:ascii="宋体" w:hAnsi="宋体" w:cs="宋体"/>
                <w:color w:val="auto"/>
                <w:szCs w:val="21"/>
              </w:rPr>
            </w:pPr>
            <w:r>
              <w:rPr>
                <w:rFonts w:hint="eastAsia" w:ascii="宋体" w:cs="宋体"/>
                <w:color w:val="auto"/>
                <w:szCs w:val="21"/>
              </w:rPr>
              <w:t>查，工程部</w:t>
            </w:r>
            <w:r>
              <w:rPr>
                <w:rFonts w:hint="eastAsia" w:ascii="宋体" w:cs="宋体"/>
                <w:color w:val="auto"/>
                <w:szCs w:val="21"/>
                <w:lang w:val="en-US" w:eastAsia="zh-CN"/>
              </w:rPr>
              <w:t>依据《危险源辨识、风险评价控制程序》</w:t>
            </w:r>
            <w:r>
              <w:rPr>
                <w:rFonts w:hint="eastAsia" w:ascii="宋体" w:cs="宋体"/>
                <w:color w:val="auto"/>
                <w:szCs w:val="21"/>
              </w:rPr>
              <w:t>经过辨识与评审形成了</w:t>
            </w:r>
            <w:r>
              <w:rPr>
                <w:rFonts w:hint="eastAsia" w:ascii="宋体" w:hAnsi="宋体" w:cs="宋体"/>
                <w:color w:val="auto"/>
                <w:szCs w:val="21"/>
              </w:rPr>
              <w:t>《危险源辨识与风险评价表》，包括电气使用不当造成</w:t>
            </w:r>
            <w:r>
              <w:rPr>
                <w:rFonts w:hint="eastAsia"/>
                <w:color w:val="auto"/>
                <w:szCs w:val="21"/>
              </w:rPr>
              <w:t>火灾</w:t>
            </w:r>
            <w:r>
              <w:rPr>
                <w:rFonts w:hint="eastAsia" w:ascii="宋体" w:hAnsi="宋体" w:cs="宋体"/>
                <w:color w:val="auto"/>
                <w:szCs w:val="21"/>
              </w:rPr>
              <w:t>；员工操作不当造成</w:t>
            </w:r>
            <w:r>
              <w:rPr>
                <w:rFonts w:hint="eastAsia"/>
                <w:color w:val="auto"/>
                <w:szCs w:val="21"/>
              </w:rPr>
              <w:t>触电；清洁服务过程出现物体打击、高处坠落、机械伤害、中毒等</w:t>
            </w:r>
            <w:r>
              <w:rPr>
                <w:rFonts w:hint="eastAsia" w:ascii="宋体" w:hAnsi="宋体" w:cs="宋体"/>
                <w:color w:val="auto"/>
                <w:szCs w:val="21"/>
              </w:rPr>
              <w:t>潜在伤害等危险源。</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ind w:firstLine="420" w:firstLineChars="200"/>
              <w:rPr>
                <w:rFonts w:ascii="宋体" w:hAnsi="宋体" w:cs="宋体"/>
                <w:color w:val="auto"/>
                <w:szCs w:val="21"/>
              </w:rPr>
            </w:pPr>
            <w:r>
              <w:rPr>
                <w:rFonts w:hint="eastAsia" w:ascii="宋体" w:hAnsi="宋体" w:cs="宋体"/>
                <w:color w:val="auto"/>
                <w:szCs w:val="21"/>
              </w:rPr>
              <w:t>打分法确定不可接受风险：</w:t>
            </w:r>
            <w:r>
              <w:rPr>
                <w:rFonts w:hint="eastAsia"/>
                <w:color w:val="auto"/>
                <w:szCs w:val="21"/>
              </w:rPr>
              <w:t>火灾、机械伤害、物体打击、触电、中暑、</w:t>
            </w:r>
            <w:r>
              <w:rPr>
                <w:rFonts w:hint="eastAsia"/>
                <w:color w:val="auto"/>
                <w:szCs w:val="21"/>
                <w:lang w:val="en-US" w:eastAsia="zh-CN"/>
              </w:rPr>
              <w:t>中毒</w:t>
            </w:r>
            <w:r>
              <w:rPr>
                <w:rFonts w:hint="eastAsia"/>
                <w:color w:val="auto"/>
                <w:szCs w:val="21"/>
                <w:lang w:eastAsia="zh-CN"/>
              </w:rPr>
              <w:t>、</w:t>
            </w:r>
            <w:r>
              <w:rPr>
                <w:rFonts w:hint="eastAsia"/>
                <w:color w:val="auto"/>
                <w:szCs w:val="21"/>
              </w:rPr>
              <w:t>车辆伤害7</w:t>
            </w:r>
            <w:r>
              <w:rPr>
                <w:rFonts w:hint="eastAsia" w:ascii="宋体" w:hAnsi="宋体" w:cs="宋体"/>
                <w:color w:val="auto"/>
                <w:szCs w:val="21"/>
              </w:rPr>
              <w:t>项。</w:t>
            </w:r>
          </w:p>
          <w:p>
            <w:pPr>
              <w:spacing w:line="400" w:lineRule="exact"/>
              <w:ind w:firstLine="420" w:firstLineChars="200"/>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ind w:firstLine="420" w:firstLineChars="200"/>
              <w:rPr>
                <w:rFonts w:ascii="宋体" w:hAnsi="宋体" w:cs="宋体"/>
                <w:color w:val="auto"/>
                <w:szCs w:val="21"/>
              </w:rPr>
            </w:pPr>
            <w:r>
              <w:rPr>
                <w:rFonts w:hint="eastAsia" w:ascii="宋体" w:hAnsi="宋体" w:cs="宋体"/>
                <w:color w:val="auto"/>
                <w:szCs w:val="21"/>
              </w:rPr>
              <w:t xml:space="preserve">查，风险控制措施有：  </w:t>
            </w:r>
          </w:p>
          <w:p>
            <w:pPr>
              <w:spacing w:line="400" w:lineRule="exact"/>
              <w:ind w:firstLine="420" w:firstLineChars="200"/>
              <w:rPr>
                <w:rFonts w:ascii="宋体" w:hAnsi="宋体" w:cs="宋体"/>
                <w:color w:val="auto"/>
                <w:szCs w:val="21"/>
              </w:rPr>
            </w:pPr>
            <w:r>
              <w:rPr>
                <w:rFonts w:hint="eastAsia" w:ascii="宋体" w:hAnsi="宋体" w:cs="宋体"/>
                <w:color w:val="auto"/>
                <w:szCs w:val="21"/>
              </w:rPr>
              <w:t>安全知识、消防知识宣传、教育及培训；</w:t>
            </w:r>
          </w:p>
          <w:p>
            <w:pPr>
              <w:spacing w:line="400" w:lineRule="exact"/>
              <w:ind w:firstLine="420" w:firstLineChars="200"/>
              <w:rPr>
                <w:rFonts w:ascii="宋体" w:hAnsi="宋体" w:cs="宋体"/>
                <w:color w:val="auto"/>
                <w:szCs w:val="21"/>
              </w:rPr>
            </w:pPr>
            <w:r>
              <w:rPr>
                <w:rFonts w:hint="eastAsia" w:ascii="宋体" w:hAnsi="宋体" w:cs="宋体"/>
                <w:color w:val="auto"/>
                <w:szCs w:val="21"/>
              </w:rPr>
              <w:t>特种作业人员如电工作业人员须持证上岗；</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重点和关键岗位须制定安全操作规程；</w:t>
            </w:r>
          </w:p>
          <w:p>
            <w:pPr>
              <w:spacing w:line="400" w:lineRule="exact"/>
              <w:ind w:firstLine="420" w:firstLineChars="200"/>
              <w:rPr>
                <w:rFonts w:ascii="宋体" w:hAnsi="宋体" w:cs="宋体"/>
                <w:color w:val="auto"/>
                <w:szCs w:val="21"/>
              </w:rPr>
            </w:pPr>
            <w:r>
              <w:rPr>
                <w:rFonts w:hint="eastAsia" w:ascii="宋体" w:hAnsi="宋体" w:cs="宋体"/>
                <w:color w:val="auto"/>
                <w:szCs w:val="21"/>
              </w:rPr>
              <w:t>张贴安全、防护标志、消防疏散图；</w:t>
            </w:r>
          </w:p>
          <w:p>
            <w:pPr>
              <w:spacing w:line="400" w:lineRule="exact"/>
              <w:ind w:firstLine="420" w:firstLineChars="200"/>
              <w:rPr>
                <w:rFonts w:ascii="宋体" w:hAnsi="宋体" w:cs="宋体"/>
                <w:color w:val="auto"/>
                <w:szCs w:val="21"/>
              </w:rPr>
            </w:pPr>
            <w:r>
              <w:rPr>
                <w:rFonts w:hint="eastAsia" w:ascii="宋体" w:hAnsi="宋体" w:cs="宋体"/>
                <w:color w:val="auto"/>
                <w:szCs w:val="21"/>
              </w:rPr>
              <w:t>定期安全检查等。</w:t>
            </w:r>
          </w:p>
          <w:p>
            <w:pPr>
              <w:widowControl/>
              <w:jc w:val="left"/>
              <w:rPr>
                <w:rFonts w:ascii="宋体" w:cs="宋体"/>
                <w:color w:val="auto"/>
                <w:szCs w:val="21"/>
              </w:rPr>
            </w:pPr>
            <w:r>
              <w:rPr>
                <w:rFonts w:hint="eastAsia" w:ascii="宋体" w:hAnsi="宋体"/>
                <w:color w:val="auto"/>
                <w:szCs w:val="21"/>
              </w:rPr>
              <w:t>危险源识别基本充分，控制措施需要完善。</w:t>
            </w:r>
          </w:p>
        </w:tc>
        <w:tc>
          <w:tcPr>
            <w:tcW w:w="1585" w:type="dxa"/>
          </w:tcPr>
          <w:p>
            <w:pPr>
              <w:rPr>
                <w:color w:val="auto"/>
                <w:highlight w:val="magenta"/>
              </w:rPr>
            </w:pPr>
            <w:r>
              <w:rPr>
                <w:rFonts w:hint="eastAsia" w:ascii="宋体" w:hAnsi="宋体" w:eastAsia="宋体" w:cs="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2160" w:type="dxa"/>
            <w:vAlign w:val="top"/>
          </w:tcPr>
          <w:p>
            <w:pPr>
              <w:adjustRightInd w:val="0"/>
              <w:snapToGrid w:val="0"/>
              <w:rPr>
                <w:rFonts w:hint="eastAsia" w:ascii="宋体" w:hAnsi="宋体" w:eastAsia="宋体" w:cs="新宋体"/>
                <w:color w:val="auto"/>
                <w:kern w:val="2"/>
                <w:sz w:val="21"/>
                <w:szCs w:val="21"/>
                <w:lang w:val="en-US" w:eastAsia="zh-CN" w:bidi="ar-SA"/>
              </w:rPr>
            </w:pPr>
            <w:r>
              <w:rPr>
                <w:rFonts w:hint="eastAsia" w:ascii="宋体" w:hAnsi="宋体" w:cs="宋体"/>
                <w:color w:val="auto"/>
                <w:szCs w:val="21"/>
              </w:rPr>
              <w:t>监视和测量资源</w:t>
            </w:r>
            <w:r>
              <w:rPr>
                <w:rFonts w:hint="eastAsia" w:ascii="宋体" w:hAnsi="宋体" w:cs="宋体"/>
                <w:color w:val="auto"/>
                <w:szCs w:val="21"/>
                <w:lang w:eastAsia="zh-CN"/>
              </w:rPr>
              <w:t>（</w:t>
            </w:r>
            <w:r>
              <w:rPr>
                <w:rFonts w:hint="eastAsia" w:ascii="宋体" w:hAnsi="宋体" w:cs="宋体"/>
                <w:color w:val="auto"/>
                <w:szCs w:val="21"/>
                <w:lang w:val="en-US" w:eastAsia="zh-CN"/>
              </w:rPr>
              <w:t>上次不符合的验证</w:t>
            </w:r>
            <w:r>
              <w:rPr>
                <w:rFonts w:hint="eastAsia" w:ascii="宋体" w:hAnsi="宋体" w:cs="宋体"/>
                <w:color w:val="auto"/>
                <w:szCs w:val="21"/>
                <w:lang w:eastAsia="zh-CN"/>
              </w:rPr>
              <w:t>）</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宋体"/>
                <w:color w:val="auto"/>
                <w:szCs w:val="21"/>
              </w:rPr>
              <w:t>Q7.1.5</w:t>
            </w:r>
          </w:p>
        </w:tc>
        <w:tc>
          <w:tcPr>
            <w:tcW w:w="10004" w:type="dxa"/>
            <w:vAlign w:val="top"/>
          </w:tcPr>
          <w:p>
            <w:pPr>
              <w:spacing w:line="400" w:lineRule="exac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查公司配置有经纬仪、钢卷尺等检测设备，能保证园林绿化工程施工的要求，园林绿化养护和环境清洁服务的质量验收检查主要按感官进行检查，暂未配置相应检测设备。</w:t>
            </w:r>
          </w:p>
          <w:p>
            <w:pPr>
              <w:spacing w:line="400" w:lineRule="exac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Cs w:val="21"/>
                <w:highlight w:val="none"/>
              </w:rPr>
              <w:t xml:space="preserve">   </w:t>
            </w:r>
            <w:r>
              <w:rPr>
                <w:rFonts w:hint="eastAsia" w:ascii="宋体" w:hAnsi="宋体" w:eastAsia="宋体" w:cs="宋体"/>
                <w:b w:val="0"/>
                <w:bCs w:val="0"/>
                <w:color w:val="auto"/>
                <w:szCs w:val="21"/>
                <w:highlight w:val="none"/>
                <w:lang w:val="en-US" w:eastAsia="zh-CN"/>
              </w:rPr>
              <w:t>查</w:t>
            </w:r>
            <w:r>
              <w:rPr>
                <w:rFonts w:hint="eastAsia" w:ascii="宋体" w:hAnsi="宋体" w:eastAsia="宋体" w:cs="宋体"/>
                <w:b w:val="0"/>
                <w:bCs w:val="0"/>
                <w:color w:val="auto"/>
                <w:szCs w:val="21"/>
                <w:highlight w:val="none"/>
              </w:rPr>
              <w:t>在用检具，钢卷尺、经伟仪，均采用委外送检的方式。</w:t>
            </w:r>
            <w:r>
              <w:rPr>
                <w:rFonts w:hint="eastAsia" w:ascii="宋体" w:hAnsi="宋体" w:eastAsia="宋体" w:cs="宋体"/>
                <w:b w:val="0"/>
                <w:bCs w:val="0"/>
                <w:color w:val="auto"/>
                <w:szCs w:val="21"/>
                <w:highlight w:val="none"/>
                <w:lang w:val="en-US" w:eastAsia="zh-CN"/>
              </w:rPr>
              <w:t>提供有有效的</w:t>
            </w:r>
            <w:r>
              <w:rPr>
                <w:rFonts w:hint="eastAsia" w:ascii="宋体" w:hAnsi="宋体" w:eastAsia="宋体" w:cs="宋体"/>
                <w:b w:val="0"/>
                <w:bCs w:val="0"/>
                <w:color w:val="auto"/>
                <w:szCs w:val="21"/>
                <w:highlight w:val="none"/>
              </w:rPr>
              <w:t>校准证书。</w:t>
            </w:r>
            <w:r>
              <w:rPr>
                <w:rFonts w:hint="eastAsia" w:ascii="宋体" w:hAnsi="宋体" w:eastAsia="宋体" w:cs="宋体"/>
                <w:b w:val="0"/>
                <w:bCs w:val="0"/>
                <w:color w:val="auto"/>
                <w:szCs w:val="21"/>
                <w:highlight w:val="none"/>
                <w:lang w:val="en-US" w:eastAsia="zh-CN"/>
              </w:rPr>
              <w:t>详见附件，上次不符合得到有效整改。</w:t>
            </w:r>
          </w:p>
        </w:tc>
        <w:tc>
          <w:tcPr>
            <w:tcW w:w="1585" w:type="dxa"/>
            <w:vAlign w:val="top"/>
          </w:tcPr>
          <w:p>
            <w:pPr>
              <w:keepNext w:val="0"/>
              <w:keepLines w:val="0"/>
              <w:suppressLineNumbers w:val="0"/>
              <w:spacing w:before="0" w:beforeAutospacing="0" w:after="0" w:afterAutospacing="0"/>
              <w:ind w:left="0" w:right="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符合</w:t>
            </w:r>
          </w:p>
          <w:p>
            <w:pPr>
              <w:rPr>
                <w:rFonts w:hint="eastAsia" w:ascii="宋体" w:hAnsi="宋体" w:eastAsia="宋体" w:cs="宋体"/>
                <w:b w:val="0"/>
                <w:bCs w:val="0"/>
                <w:color w:val="auto"/>
                <w:kern w:val="2"/>
                <w:sz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spacing w:line="360" w:lineRule="auto"/>
              <w:rPr>
                <w:rFonts w:ascii="宋体" w:hAnsi="宋体" w:cs="宋体"/>
                <w:color w:val="auto"/>
                <w:szCs w:val="21"/>
                <w:highlight w:val="magenta"/>
              </w:rPr>
            </w:pPr>
            <w:r>
              <w:rPr>
                <w:rFonts w:hint="eastAsia" w:cs="黑体" w:asciiTheme="minorEastAsia" w:hAnsiTheme="minorEastAsia" w:eastAsiaTheme="minorEastAsia"/>
                <w:color w:val="auto"/>
                <w:szCs w:val="21"/>
              </w:rPr>
              <w:t>运行策划和控制</w:t>
            </w:r>
          </w:p>
        </w:tc>
        <w:tc>
          <w:tcPr>
            <w:tcW w:w="960" w:type="dxa"/>
          </w:tcPr>
          <w:p>
            <w:pPr>
              <w:spacing w:line="360" w:lineRule="auto"/>
              <w:jc w:val="left"/>
              <w:rPr>
                <w:rFonts w:ascii="宋体" w:hAnsi="宋体" w:cs="宋体"/>
                <w:color w:val="auto"/>
                <w:szCs w:val="21"/>
                <w:highlight w:val="magenta"/>
              </w:rPr>
            </w:pPr>
            <w:r>
              <w:rPr>
                <w:rFonts w:hint="eastAsia" w:cs="黑体" w:asciiTheme="minorEastAsia" w:hAnsiTheme="minorEastAsia" w:eastAsiaTheme="minorEastAsia"/>
                <w:color w:val="auto"/>
                <w:szCs w:val="21"/>
              </w:rPr>
              <w:t>E</w:t>
            </w:r>
            <w:r>
              <w:rPr>
                <w:rFonts w:hint="eastAsia" w:cs="黑体" w:asciiTheme="minorEastAsia" w:hAnsiTheme="minorEastAsia" w:eastAsiaTheme="minorEastAsia"/>
                <w:color w:val="auto"/>
                <w:szCs w:val="21"/>
                <w:lang w:val="en-US" w:eastAsia="zh-CN"/>
              </w:rPr>
              <w:t>O:</w:t>
            </w:r>
            <w:r>
              <w:rPr>
                <w:rFonts w:hint="eastAsia" w:cs="黑体" w:asciiTheme="minorEastAsia" w:hAnsiTheme="minorEastAsia" w:eastAsiaTheme="minorEastAsia"/>
                <w:color w:val="auto"/>
                <w:szCs w:val="21"/>
              </w:rPr>
              <w:t>8.1</w:t>
            </w:r>
          </w:p>
        </w:tc>
        <w:tc>
          <w:tcPr>
            <w:tcW w:w="10004" w:type="dxa"/>
            <w:vAlign w:val="top"/>
          </w:tcPr>
          <w:p>
            <w:pPr>
              <w:rPr>
                <w:color w:val="auto"/>
                <w:highlight w:val="none"/>
              </w:rPr>
            </w:pPr>
            <w:r>
              <w:rPr>
                <w:rFonts w:hint="eastAsia"/>
                <w:color w:val="auto"/>
                <w:highlight w:val="none"/>
              </w:rPr>
              <w:t>查，工程部实施以下环境安全管理制度：《运行控制程序》、《节约用电用水管理制度》、《固体废弃物管理制度》《消防安全管理制度》、《用电安全管理规定》、《公司劳动安全管理办法》、《消防器材管理规定程序》、《火灾事故应急救援预案》、《劳动防护用品管理制度》、《园林绿化工程施工方案》、《绿化养护施工方案》等。</w:t>
            </w:r>
          </w:p>
          <w:p>
            <w:pPr>
              <w:rPr>
                <w:color w:val="auto"/>
                <w:highlight w:val="none"/>
              </w:rPr>
            </w:pPr>
            <w:r>
              <w:rPr>
                <w:rFonts w:hint="eastAsia"/>
                <w:color w:val="auto"/>
                <w:highlight w:val="none"/>
              </w:rPr>
              <w:t>据介绍，公司产品服务流程为</w:t>
            </w:r>
          </w:p>
          <w:p>
            <w:pPr>
              <w:spacing w:line="400" w:lineRule="exact"/>
              <w:rPr>
                <w:color w:val="auto"/>
                <w:highlight w:val="none"/>
              </w:rPr>
            </w:pPr>
            <w:r>
              <w:rPr>
                <w:rFonts w:hint="eastAsia"/>
                <w:color w:val="auto"/>
                <w:highlight w:val="none"/>
              </w:rPr>
              <w:t>环境卫生服务：</w:t>
            </w:r>
          </w:p>
          <w:p>
            <w:pPr>
              <w:spacing w:line="400" w:lineRule="exact"/>
              <w:rPr>
                <w:color w:val="auto"/>
                <w:highlight w:val="none"/>
              </w:rPr>
            </w:pPr>
            <w:r>
              <w:rPr>
                <w:rFonts w:hint="eastAsia"/>
                <w:color w:val="auto"/>
                <w:highlight w:val="none"/>
              </w:rPr>
              <w:t>合同签订—清洁清扫—垃圾转运—交环卫处。</w:t>
            </w:r>
          </w:p>
          <w:p>
            <w:pPr>
              <w:spacing w:line="400" w:lineRule="exact"/>
              <w:rPr>
                <w:color w:val="auto"/>
                <w:highlight w:val="none"/>
              </w:rPr>
            </w:pPr>
            <w:r>
              <w:rPr>
                <w:rFonts w:hint="eastAsia"/>
                <w:color w:val="auto"/>
                <w:highlight w:val="none"/>
              </w:rPr>
              <w:t>园林绿化养护：合同签订—养护方案拟定—日常养护—养护质量检查。</w:t>
            </w:r>
          </w:p>
          <w:p>
            <w:pPr>
              <w:spacing w:line="400" w:lineRule="exact"/>
              <w:rPr>
                <w:color w:val="auto"/>
                <w:highlight w:val="none"/>
              </w:rPr>
            </w:pPr>
            <w:r>
              <w:rPr>
                <w:rFonts w:hint="eastAsia"/>
                <w:color w:val="auto"/>
                <w:highlight w:val="none"/>
              </w:rPr>
              <w:t>园林绿化工程：</w:t>
            </w:r>
          </w:p>
          <w:p>
            <w:pPr>
              <w:spacing w:line="400" w:lineRule="exact"/>
              <w:rPr>
                <w:color w:val="auto"/>
                <w:highlight w:val="none"/>
              </w:rPr>
            </w:pPr>
            <w:r>
              <w:rPr>
                <w:rFonts w:hint="eastAsia"/>
                <w:color w:val="auto"/>
                <w:highlight w:val="none"/>
              </w:rPr>
              <w:t>合同签订—施工方案拟定—清理场地—场地平整—放线定点—苗木种植—后续维护。</w:t>
            </w:r>
          </w:p>
          <w:p>
            <w:pPr>
              <w:rPr>
                <w:color w:val="auto"/>
                <w:highlight w:val="none"/>
              </w:rPr>
            </w:pPr>
          </w:p>
          <w:p>
            <w:pPr>
              <w:rPr>
                <w:color w:val="auto"/>
                <w:highlight w:val="none"/>
              </w:rPr>
            </w:pPr>
            <w:r>
              <w:rPr>
                <w:rFonts w:hint="eastAsia"/>
                <w:color w:val="auto"/>
                <w:highlight w:val="none"/>
              </w:rPr>
              <w:t>查不可接受风险源：1）火灾；2）机械伤害</w:t>
            </w:r>
            <w:r>
              <w:rPr>
                <w:rFonts w:hint="eastAsia"/>
                <w:color w:val="auto"/>
                <w:highlight w:val="none"/>
                <w:lang w:val="en-US" w:eastAsia="zh-CN"/>
              </w:rPr>
              <w:t>；3）</w:t>
            </w:r>
            <w:r>
              <w:rPr>
                <w:rFonts w:hint="eastAsia"/>
                <w:color w:val="auto"/>
                <w:highlight w:val="none"/>
              </w:rPr>
              <w:t>物体打击；</w:t>
            </w:r>
            <w:r>
              <w:rPr>
                <w:rFonts w:hint="eastAsia"/>
                <w:color w:val="auto"/>
                <w:highlight w:val="none"/>
                <w:lang w:val="en-US" w:eastAsia="zh-CN"/>
              </w:rPr>
              <w:t>4</w:t>
            </w:r>
            <w:r>
              <w:rPr>
                <w:rFonts w:hint="eastAsia"/>
                <w:color w:val="auto"/>
                <w:highlight w:val="none"/>
              </w:rPr>
              <w:t>）触电；</w:t>
            </w:r>
            <w:r>
              <w:rPr>
                <w:rFonts w:hint="eastAsia"/>
                <w:color w:val="auto"/>
                <w:highlight w:val="none"/>
                <w:lang w:val="en-US" w:eastAsia="zh-CN"/>
              </w:rPr>
              <w:t>5</w:t>
            </w:r>
            <w:r>
              <w:rPr>
                <w:rFonts w:hint="eastAsia"/>
                <w:color w:val="auto"/>
                <w:highlight w:val="none"/>
              </w:rPr>
              <w:t>）</w:t>
            </w:r>
            <w:r>
              <w:rPr>
                <w:rFonts w:hint="eastAsia"/>
                <w:color w:val="auto"/>
                <w:highlight w:val="none"/>
                <w:lang w:val="en-US" w:eastAsia="zh-CN"/>
              </w:rPr>
              <w:t>中毒；6）</w:t>
            </w:r>
            <w:r>
              <w:rPr>
                <w:rFonts w:hint="eastAsia"/>
                <w:color w:val="auto"/>
                <w:highlight w:val="none"/>
              </w:rPr>
              <w:t>中暑；</w:t>
            </w:r>
            <w:r>
              <w:rPr>
                <w:rFonts w:hint="eastAsia"/>
                <w:color w:val="auto"/>
                <w:highlight w:val="none"/>
                <w:lang w:val="en-US" w:eastAsia="zh-CN"/>
              </w:rPr>
              <w:t>7</w:t>
            </w:r>
            <w:r>
              <w:rPr>
                <w:rFonts w:hint="eastAsia"/>
                <w:color w:val="auto"/>
                <w:highlight w:val="none"/>
              </w:rPr>
              <w:t>）车辆伤害。</w:t>
            </w:r>
          </w:p>
          <w:p>
            <w:pPr>
              <w:rPr>
                <w:rFonts w:hint="eastAsia"/>
                <w:color w:val="auto"/>
                <w:highlight w:val="none"/>
                <w:lang w:eastAsia="zh-CN"/>
              </w:rPr>
            </w:pPr>
            <w:r>
              <w:rPr>
                <w:rFonts w:hint="eastAsia"/>
                <w:color w:val="auto"/>
                <w:highlight w:val="none"/>
              </w:rPr>
              <w:t>查重要环境因素：1）潜在火灾；2）固废排放；3）</w:t>
            </w:r>
            <w:r>
              <w:rPr>
                <w:rFonts w:hint="eastAsia"/>
                <w:color w:val="auto"/>
                <w:highlight w:val="none"/>
                <w:lang w:val="en-US" w:eastAsia="zh-CN"/>
              </w:rPr>
              <w:t>农药</w:t>
            </w:r>
            <w:r>
              <w:rPr>
                <w:rFonts w:hint="eastAsia"/>
                <w:color w:val="auto"/>
                <w:highlight w:val="none"/>
              </w:rPr>
              <w:t>泄漏</w:t>
            </w:r>
            <w:r>
              <w:rPr>
                <w:rFonts w:hint="eastAsia"/>
                <w:color w:val="auto"/>
                <w:highlight w:val="none"/>
                <w:lang w:val="en-US" w:eastAsia="zh-CN"/>
              </w:rPr>
              <w:t>；</w:t>
            </w:r>
            <w:r>
              <w:rPr>
                <w:rFonts w:hint="eastAsia"/>
                <w:color w:val="auto"/>
                <w:highlight w:val="none"/>
              </w:rPr>
              <w:t>4）噪声排放</w:t>
            </w:r>
            <w:r>
              <w:rPr>
                <w:rFonts w:hint="eastAsia"/>
                <w:color w:val="auto"/>
                <w:highlight w:val="none"/>
                <w:lang w:val="en-US" w:eastAsia="zh-CN"/>
              </w:rPr>
              <w:t>；</w:t>
            </w:r>
            <w:r>
              <w:rPr>
                <w:rFonts w:hint="eastAsia"/>
                <w:color w:val="auto"/>
                <w:highlight w:val="none"/>
              </w:rPr>
              <w:t>5）粉尘排放</w:t>
            </w:r>
            <w:r>
              <w:rPr>
                <w:rFonts w:hint="eastAsia"/>
                <w:color w:val="auto"/>
                <w:highlight w:val="none"/>
                <w:lang w:val="en-US" w:eastAsia="zh-CN"/>
              </w:rPr>
              <w:t>；6）污水排放</w:t>
            </w:r>
            <w:r>
              <w:rPr>
                <w:rFonts w:hint="eastAsia"/>
                <w:color w:val="auto"/>
                <w:highlight w:val="none"/>
                <w:lang w:eastAsia="zh-CN"/>
              </w:rPr>
              <w:t>。</w:t>
            </w:r>
          </w:p>
          <w:p>
            <w:pPr>
              <w:rPr>
                <w:color w:val="auto"/>
                <w:highlight w:val="none"/>
              </w:rPr>
            </w:pPr>
            <w:r>
              <w:rPr>
                <w:rFonts w:hint="eastAsia"/>
                <w:color w:val="auto"/>
                <w:highlight w:val="none"/>
              </w:rPr>
              <w:t>查看，公司制订的相应的安全管理制度及管理方案，对不可接受风险源进行管控。</w:t>
            </w:r>
          </w:p>
          <w:p>
            <w:pPr>
              <w:rPr>
                <w:color w:val="auto"/>
                <w:highlight w:val="none"/>
              </w:rPr>
            </w:pPr>
            <w:r>
              <w:rPr>
                <w:rFonts w:hint="eastAsia"/>
                <w:color w:val="auto"/>
                <w:highlight w:val="none"/>
              </w:rPr>
              <w:t>据称：对火灾应急设施、安防设施运行情况等进行了检查维护。如：</w:t>
            </w:r>
          </w:p>
          <w:p>
            <w:pPr>
              <w:pStyle w:val="4"/>
              <w:rPr>
                <w:rFonts w:hint="eastAsia" w:eastAsia="宋体"/>
                <w:color w:val="auto"/>
                <w:highlight w:val="none"/>
                <w:lang w:val="en-US" w:eastAsia="zh-CN"/>
              </w:rPr>
            </w:pPr>
            <w:r>
              <w:rPr>
                <w:rFonts w:hint="eastAsia"/>
                <w:color w:val="auto"/>
                <w:highlight w:val="none"/>
              </w:rPr>
              <w:t>查，在渝北空港片区公园市场化管护服务项目现场</w:t>
            </w:r>
            <w:r>
              <w:rPr>
                <w:rFonts w:hint="eastAsia"/>
                <w:color w:val="auto"/>
                <w:highlight w:val="none"/>
                <w:lang w:eastAsia="zh-CN"/>
              </w:rPr>
              <w:t>（</w:t>
            </w:r>
            <w:r>
              <w:rPr>
                <w:rFonts w:hint="eastAsia"/>
                <w:color w:val="auto"/>
                <w:highlight w:val="none"/>
                <w:lang w:val="en-US" w:eastAsia="zh-CN"/>
              </w:rPr>
              <w:t>车程30分钟）</w:t>
            </w:r>
            <w:r>
              <w:rPr>
                <w:rFonts w:hint="eastAsia"/>
                <w:color w:val="auto"/>
                <w:highlight w:val="none"/>
              </w:rPr>
              <w:t>，地点：</w:t>
            </w:r>
            <w:r>
              <w:rPr>
                <w:color w:val="auto"/>
                <w:highlight w:val="none"/>
              </w:rPr>
              <w:t>渝北区空港片区</w:t>
            </w:r>
            <w:r>
              <w:rPr>
                <w:rFonts w:hint="eastAsia"/>
                <w:color w:val="auto"/>
                <w:highlight w:val="none"/>
                <w:lang w:eastAsia="zh-CN"/>
              </w:rPr>
              <w:t>。</w:t>
            </w:r>
          </w:p>
          <w:p>
            <w:pPr>
              <w:spacing w:line="400" w:lineRule="atLeast"/>
              <w:rPr>
                <w:color w:val="auto"/>
                <w:highlight w:val="none"/>
              </w:rPr>
            </w:pPr>
            <w:r>
              <w:rPr>
                <w:rFonts w:hint="eastAsia"/>
                <w:color w:val="auto"/>
                <w:highlight w:val="none"/>
              </w:rPr>
              <w:t>在渝北空港片区公园市场化管护服务项目现场</w:t>
            </w:r>
            <w:r>
              <w:rPr>
                <w:rFonts w:hint="eastAsia"/>
                <w:color w:val="auto"/>
                <w:highlight w:val="none"/>
                <w:lang w:eastAsia="zh-CN"/>
              </w:rPr>
              <w:t>（</w:t>
            </w:r>
            <w:r>
              <w:rPr>
                <w:rFonts w:hint="eastAsia"/>
                <w:color w:val="auto"/>
                <w:highlight w:val="none"/>
                <w:lang w:val="en-US" w:eastAsia="zh-CN"/>
              </w:rPr>
              <w:t>渝北区空港片区狮子山公园</w:t>
            </w:r>
            <w:r>
              <w:rPr>
                <w:rFonts w:hint="eastAsia"/>
                <w:color w:val="auto"/>
                <w:highlight w:val="none"/>
                <w:lang w:eastAsia="zh-CN"/>
              </w:rPr>
              <w:t>）</w:t>
            </w:r>
            <w:r>
              <w:rPr>
                <w:rFonts w:hint="eastAsia"/>
                <w:color w:val="auto"/>
                <w:highlight w:val="none"/>
              </w:rPr>
              <w:t>查看</w:t>
            </w:r>
            <w:r>
              <w:rPr>
                <w:rFonts w:hint="eastAsia"/>
                <w:color w:val="auto"/>
                <w:highlight w:val="none"/>
                <w:lang w:val="en-US" w:eastAsia="zh-CN"/>
              </w:rPr>
              <w:t>主要环境因素管理措施</w:t>
            </w:r>
            <w:r>
              <w:rPr>
                <w:rFonts w:hint="eastAsia"/>
                <w:color w:val="auto"/>
                <w:highlight w:val="none"/>
              </w:rPr>
              <w:t>：</w:t>
            </w:r>
          </w:p>
          <w:p>
            <w:pPr>
              <w:numPr>
                <w:ilvl w:val="0"/>
                <w:numId w:val="0"/>
              </w:numPr>
              <w:spacing w:line="400" w:lineRule="atLeast"/>
              <w:rPr>
                <w:color w:val="auto"/>
                <w:highlight w:val="none"/>
              </w:rPr>
            </w:pPr>
            <w:r>
              <w:rPr>
                <w:rFonts w:hint="eastAsia"/>
                <w:color w:val="auto"/>
                <w:highlight w:val="none"/>
                <w:lang w:val="en-US" w:eastAsia="zh-CN"/>
              </w:rPr>
              <w:t>1、</w:t>
            </w:r>
            <w:r>
              <w:rPr>
                <w:rFonts w:hint="eastAsia"/>
                <w:color w:val="auto"/>
                <w:highlight w:val="none"/>
              </w:rPr>
              <w:t>固废排放管理：</w:t>
            </w:r>
          </w:p>
          <w:p>
            <w:pPr>
              <w:pStyle w:val="2"/>
              <w:rPr>
                <w:color w:val="auto"/>
                <w:highlight w:val="none"/>
              </w:rPr>
            </w:pPr>
            <w:r>
              <w:rPr>
                <w:rFonts w:hint="eastAsia"/>
                <w:color w:val="auto"/>
                <w:highlight w:val="none"/>
              </w:rPr>
              <w:t>查，</w:t>
            </w:r>
            <w:r>
              <w:rPr>
                <w:rFonts w:hint="eastAsia"/>
                <w:color w:val="auto"/>
                <w:highlight w:val="none"/>
                <w:lang w:val="en-US" w:eastAsia="zh-CN"/>
              </w:rPr>
              <w:t>现场的</w:t>
            </w:r>
            <w:r>
              <w:rPr>
                <w:rFonts w:hint="eastAsia"/>
                <w:color w:val="auto"/>
                <w:highlight w:val="none"/>
              </w:rPr>
              <w:t>主要固废为：清扫的垃圾等。</w:t>
            </w:r>
          </w:p>
          <w:p>
            <w:pPr>
              <w:spacing w:line="400" w:lineRule="atLeast"/>
              <w:rPr>
                <w:color w:val="auto"/>
                <w:highlight w:val="none"/>
              </w:rPr>
            </w:pPr>
            <w:r>
              <w:rPr>
                <w:rFonts w:hint="eastAsia"/>
                <w:color w:val="auto"/>
                <w:highlight w:val="none"/>
              </w:rPr>
              <w:t>保洁、清扫过程的固废有：可回收垃圾和不可回收垃圾。</w:t>
            </w:r>
          </w:p>
          <w:p>
            <w:pPr>
              <w:spacing w:line="400" w:lineRule="atLeast"/>
              <w:rPr>
                <w:color w:val="auto"/>
                <w:highlight w:val="none"/>
              </w:rPr>
            </w:pPr>
            <w:r>
              <w:rPr>
                <w:rFonts w:hint="eastAsia"/>
                <w:color w:val="auto"/>
                <w:highlight w:val="none"/>
              </w:rPr>
              <w:t>现场查看，清扫垃圾集中放置在垃圾车，再运往垃圾站；垃圾清运过程确保垃圾不遗落。</w:t>
            </w:r>
          </w:p>
          <w:p>
            <w:pPr>
              <w:spacing w:line="400" w:lineRule="atLeast"/>
              <w:rPr>
                <w:color w:val="auto"/>
                <w:highlight w:val="none"/>
              </w:rPr>
            </w:pPr>
            <w:r>
              <w:rPr>
                <w:rFonts w:hint="eastAsia"/>
                <w:color w:val="auto"/>
                <w:highlight w:val="none"/>
              </w:rPr>
              <w:t>2、噪声排放</w:t>
            </w:r>
            <w:r>
              <w:rPr>
                <w:rFonts w:hint="eastAsia"/>
                <w:color w:val="auto"/>
                <w:highlight w:val="none"/>
                <w:lang w:val="en-US" w:eastAsia="zh-CN"/>
              </w:rPr>
              <w:t>管理</w:t>
            </w:r>
            <w:r>
              <w:rPr>
                <w:rFonts w:hint="eastAsia"/>
                <w:color w:val="auto"/>
                <w:highlight w:val="none"/>
              </w:rPr>
              <w:t>：</w:t>
            </w:r>
          </w:p>
          <w:p>
            <w:pPr>
              <w:spacing w:line="400" w:lineRule="atLeast"/>
              <w:rPr>
                <w:color w:val="auto"/>
                <w:highlight w:val="none"/>
              </w:rPr>
            </w:pPr>
            <w:r>
              <w:rPr>
                <w:rFonts w:hint="eastAsia"/>
                <w:color w:val="auto"/>
                <w:highlight w:val="none"/>
              </w:rPr>
              <w:t>查，噪声主要清扫车和洒水车产生噪声，通过对车辆定期维护保养，减少噪声，现场查看噪声不大。</w:t>
            </w:r>
          </w:p>
          <w:p>
            <w:pPr>
              <w:spacing w:line="400" w:lineRule="atLeast"/>
              <w:rPr>
                <w:color w:val="auto"/>
                <w:highlight w:val="none"/>
              </w:rPr>
            </w:pPr>
            <w:r>
              <w:rPr>
                <w:rFonts w:hint="eastAsia"/>
                <w:color w:val="auto"/>
                <w:highlight w:val="none"/>
              </w:rPr>
              <w:t>对于异常噪声管理，主要</w:t>
            </w:r>
            <w:r>
              <w:rPr>
                <w:rFonts w:hint="eastAsia"/>
                <w:color w:val="auto"/>
                <w:highlight w:val="none"/>
                <w:lang w:val="en-US" w:eastAsia="zh-CN"/>
              </w:rPr>
              <w:t>是</w:t>
            </w:r>
            <w:r>
              <w:rPr>
                <w:rFonts w:hint="eastAsia"/>
                <w:color w:val="auto"/>
                <w:highlight w:val="none"/>
              </w:rPr>
              <w:t>作业车辆</w:t>
            </w:r>
            <w:r>
              <w:rPr>
                <w:rFonts w:hint="eastAsia"/>
                <w:color w:val="auto"/>
                <w:highlight w:val="none"/>
                <w:lang w:val="en-US" w:eastAsia="zh-CN"/>
              </w:rPr>
              <w:t>在公园作业时</w:t>
            </w:r>
            <w:r>
              <w:rPr>
                <w:rFonts w:hint="eastAsia"/>
                <w:color w:val="auto"/>
                <w:highlight w:val="none"/>
              </w:rPr>
              <w:t>不得鸣笛的管理要求。</w:t>
            </w:r>
          </w:p>
          <w:p>
            <w:pPr>
              <w:spacing w:line="400" w:lineRule="atLeast"/>
              <w:rPr>
                <w:color w:val="auto"/>
                <w:highlight w:val="none"/>
              </w:rPr>
            </w:pPr>
            <w:r>
              <w:rPr>
                <w:rFonts w:hint="eastAsia"/>
                <w:color w:val="auto"/>
                <w:highlight w:val="none"/>
              </w:rPr>
              <w:t>对于相关方环境影响，公司的主要环境管理相关方有：业主、外来人员，</w:t>
            </w:r>
            <w:r>
              <w:rPr>
                <w:rFonts w:hint="eastAsia"/>
                <w:color w:val="auto"/>
                <w:highlight w:val="none"/>
                <w:lang w:val="en-US" w:eastAsia="zh-CN"/>
              </w:rPr>
              <w:t>员工</w:t>
            </w:r>
            <w:r>
              <w:rPr>
                <w:rFonts w:hint="eastAsia"/>
                <w:color w:val="auto"/>
                <w:highlight w:val="none"/>
              </w:rPr>
              <w:t>。</w:t>
            </w:r>
          </w:p>
          <w:p>
            <w:pPr>
              <w:spacing w:line="400" w:lineRule="atLeast"/>
              <w:rPr>
                <w:rFonts w:hint="eastAsia"/>
                <w:color w:val="auto"/>
                <w:highlight w:val="none"/>
              </w:rPr>
            </w:pPr>
            <w:r>
              <w:rPr>
                <w:rFonts w:hint="eastAsia"/>
                <w:color w:val="auto"/>
                <w:highlight w:val="none"/>
              </w:rPr>
              <w:t>查，对业主的环境管理影响：主要为垃圾分类要求，外包方的垃圾处理要求。</w:t>
            </w:r>
          </w:p>
          <w:p>
            <w:pPr>
              <w:spacing w:line="400" w:lineRule="atLeast"/>
              <w:rPr>
                <w:rFonts w:hint="eastAsia" w:ascii="Times New Roman" w:hAnsi="Times New Roman" w:eastAsia="宋体" w:cs="Times New Roman"/>
                <w:color w:val="auto"/>
                <w:highlight w:val="none"/>
              </w:rPr>
            </w:pPr>
            <w:r>
              <w:rPr>
                <w:rFonts w:hint="eastAsia" w:ascii="宋体" w:hAnsi="宋体"/>
                <w:color w:val="auto"/>
                <w:szCs w:val="21"/>
                <w:highlight w:val="none"/>
              </w:rPr>
              <w:t>3、</w:t>
            </w:r>
            <w:r>
              <w:rPr>
                <w:rFonts w:hint="eastAsia" w:ascii="Times New Roman" w:hAnsi="Times New Roman" w:eastAsia="宋体" w:cs="Times New Roman"/>
                <w:color w:val="auto"/>
                <w:highlight w:val="none"/>
              </w:rPr>
              <w:t>扬尘排放管理：</w:t>
            </w:r>
          </w:p>
          <w:p>
            <w:pPr>
              <w:spacing w:line="400" w:lineRule="atLeas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查看，公司的扫地车均按照要求，在清扫车上均装有喷洒装置，车辆在运行过程中先进行洒水防止灰尘飞扬，再进行清扫。扫地车不能完成的地方由人工进行清扫。</w:t>
            </w:r>
          </w:p>
          <w:p>
            <w:pPr>
              <w:pStyle w:val="18"/>
              <w:tabs>
                <w:tab w:val="center" w:pos="3169"/>
              </w:tabs>
              <w:spacing w:line="400" w:lineRule="exact"/>
              <w:ind w:left="0" w:leftChars="0" w:firstLine="0" w:firstLineChars="0"/>
              <w:jc w:val="left"/>
              <w:rPr>
                <w:rFonts w:ascii="宋体" w:hAnsi="宋体" w:cs="宋体"/>
                <w:color w:val="auto"/>
                <w:szCs w:val="21"/>
                <w:highlight w:val="none"/>
              </w:rPr>
            </w:pPr>
            <w:r>
              <w:rPr>
                <w:rFonts w:hint="eastAsia" w:ascii="宋体" w:hAnsi="宋体" w:cs="宋体"/>
                <w:color w:val="auto"/>
                <w:szCs w:val="21"/>
                <w:highlight w:val="none"/>
                <w:lang w:val="en-US" w:eastAsia="zh-CN"/>
              </w:rPr>
              <w:t>4、农药</w:t>
            </w:r>
            <w:r>
              <w:rPr>
                <w:rFonts w:hint="eastAsia" w:ascii="宋体" w:hAnsi="宋体" w:cs="宋体"/>
                <w:color w:val="auto"/>
                <w:szCs w:val="21"/>
                <w:highlight w:val="none"/>
              </w:rPr>
              <w:t>泄漏</w:t>
            </w:r>
            <w:r>
              <w:rPr>
                <w:rFonts w:hint="eastAsia" w:ascii="宋体" w:hAnsi="宋体" w:cs="宋体"/>
                <w:color w:val="auto"/>
                <w:szCs w:val="21"/>
                <w:highlight w:val="none"/>
                <w:lang w:val="en-US" w:eastAsia="zh-CN"/>
              </w:rPr>
              <w:t>管理</w:t>
            </w:r>
            <w:r>
              <w:rPr>
                <w:rFonts w:hint="eastAsia" w:ascii="宋体" w:hAnsi="宋体" w:cs="宋体"/>
                <w:color w:val="auto"/>
                <w:szCs w:val="21"/>
                <w:highlight w:val="none"/>
              </w:rPr>
              <w:t>；</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查看，公司制订的相应的管理制度及管理方案，对</w:t>
            </w:r>
            <w:r>
              <w:rPr>
                <w:rFonts w:hint="eastAsia" w:ascii="宋体" w:hAnsi="宋体" w:cs="宋体"/>
                <w:color w:val="auto"/>
                <w:szCs w:val="21"/>
                <w:highlight w:val="none"/>
                <w:lang w:val="en-US" w:eastAsia="zh-CN"/>
              </w:rPr>
              <w:t>农药</w:t>
            </w:r>
            <w:r>
              <w:rPr>
                <w:rFonts w:hint="eastAsia" w:ascii="宋体" w:hAnsi="宋体" w:cs="宋体"/>
                <w:color w:val="auto"/>
                <w:szCs w:val="21"/>
                <w:highlight w:val="none"/>
              </w:rPr>
              <w:t>泄漏</w:t>
            </w:r>
            <w:r>
              <w:rPr>
                <w:rFonts w:hint="eastAsia" w:ascii="宋体" w:hAnsi="宋体" w:cs="宋体"/>
                <w:color w:val="auto"/>
                <w:szCs w:val="21"/>
                <w:highlight w:val="none"/>
                <w:lang w:val="en-US" w:eastAsia="zh-CN"/>
              </w:rPr>
              <w:t>进行</w:t>
            </w:r>
            <w:r>
              <w:rPr>
                <w:rFonts w:hint="eastAsia" w:ascii="宋体" w:hAnsi="宋体" w:cs="宋体"/>
                <w:color w:val="auto"/>
                <w:szCs w:val="21"/>
                <w:highlight w:val="none"/>
              </w:rPr>
              <w:t>管控。</w:t>
            </w:r>
          </w:p>
          <w:p>
            <w:pPr>
              <w:pStyle w:val="2"/>
              <w:rPr>
                <w:color w:val="auto"/>
                <w:highlight w:val="none"/>
              </w:rPr>
            </w:pPr>
            <w:r>
              <w:rPr>
                <w:rFonts w:hint="eastAsia"/>
                <w:color w:val="auto"/>
                <w:highlight w:val="none"/>
                <w:lang w:val="en-US" w:eastAsia="zh-CN"/>
              </w:rPr>
              <w:t>现在</w:t>
            </w:r>
            <w:r>
              <w:rPr>
                <w:rFonts w:hint="eastAsia"/>
                <w:color w:val="auto"/>
                <w:highlight w:val="none"/>
              </w:rPr>
              <w:t>查看渝北空港片区</w:t>
            </w:r>
            <w:r>
              <w:rPr>
                <w:rFonts w:hint="eastAsia"/>
                <w:color w:val="auto"/>
                <w:highlight w:val="none"/>
                <w:lang w:val="en-US" w:eastAsia="zh-CN"/>
              </w:rPr>
              <w:t>狮子山公园</w:t>
            </w:r>
            <w:r>
              <w:rPr>
                <w:rFonts w:hint="eastAsia"/>
                <w:color w:val="auto"/>
                <w:highlight w:val="none"/>
              </w:rPr>
              <w:t>库房，库房面积大约</w:t>
            </w:r>
            <w:r>
              <w:rPr>
                <w:rFonts w:hint="eastAsia"/>
                <w:color w:val="auto"/>
                <w:highlight w:val="none"/>
                <w:lang w:val="en-US" w:eastAsia="zh-CN"/>
              </w:rPr>
              <w:t>25</w:t>
            </w:r>
            <w:r>
              <w:rPr>
                <w:rFonts w:hint="eastAsia"/>
                <w:color w:val="auto"/>
                <w:highlight w:val="none"/>
              </w:rPr>
              <w:t>平方米，可满足</w:t>
            </w:r>
            <w:r>
              <w:rPr>
                <w:rFonts w:hint="eastAsia" w:ascii="宋体" w:hAnsi="宋体" w:cs="宋体"/>
                <w:color w:val="auto"/>
                <w:szCs w:val="21"/>
                <w:highlight w:val="none"/>
              </w:rPr>
              <w:t>喷药设备、个人防护用品、化学药品的存放保护。库房</w:t>
            </w:r>
            <w:r>
              <w:rPr>
                <w:rFonts w:hint="eastAsia"/>
                <w:color w:val="auto"/>
                <w:highlight w:val="none"/>
              </w:rPr>
              <w:t>按设备、防护用品、化学药品等物料分类堆放</w:t>
            </w:r>
            <w:r>
              <w:rPr>
                <w:rFonts w:hint="eastAsia"/>
                <w:color w:val="auto"/>
                <w:highlight w:val="none"/>
                <w:lang w:eastAsia="zh-CN"/>
              </w:rPr>
              <w:t>，</w:t>
            </w:r>
            <w:r>
              <w:rPr>
                <w:rFonts w:hint="eastAsia"/>
                <w:color w:val="auto"/>
                <w:highlight w:val="none"/>
                <w:lang w:val="en-US" w:eastAsia="zh-CN"/>
              </w:rPr>
              <w:t>各类农药包装完好，无破损泄露现象</w:t>
            </w:r>
            <w:r>
              <w:rPr>
                <w:rFonts w:hint="eastAsia"/>
                <w:color w:val="auto"/>
                <w:highlight w:val="none"/>
                <w:lang w:eastAsia="zh-CN"/>
              </w:rPr>
              <w:t>。</w:t>
            </w:r>
            <w:r>
              <w:rPr>
                <w:rFonts w:hint="eastAsia"/>
                <w:color w:val="auto"/>
                <w:highlight w:val="none"/>
              </w:rPr>
              <w:t>用于</w:t>
            </w:r>
            <w:r>
              <w:rPr>
                <w:rFonts w:hint="eastAsia"/>
                <w:color w:val="auto"/>
                <w:highlight w:val="none"/>
                <w:lang w:val="en-US" w:eastAsia="zh-CN"/>
              </w:rPr>
              <w:t>树木、花草</w:t>
            </w:r>
            <w:r>
              <w:rPr>
                <w:rFonts w:hint="eastAsia"/>
                <w:color w:val="auto"/>
                <w:highlight w:val="none"/>
              </w:rPr>
              <w:t>有害生物防治的</w:t>
            </w:r>
            <w:r>
              <w:rPr>
                <w:rFonts w:hint="eastAsia"/>
                <w:color w:val="auto"/>
                <w:highlight w:val="none"/>
                <w:lang w:val="en-US" w:eastAsia="zh-CN"/>
              </w:rPr>
              <w:t>多菌灵、界失落、四季飞打、歼士虫等农</w:t>
            </w:r>
            <w:r>
              <w:rPr>
                <w:rFonts w:hint="eastAsia"/>
                <w:color w:val="auto"/>
                <w:highlight w:val="none"/>
              </w:rPr>
              <w:t>药等提供有安全技术说明书MSDS，能保证</w:t>
            </w:r>
            <w:r>
              <w:rPr>
                <w:rFonts w:hint="eastAsia"/>
                <w:color w:val="auto"/>
                <w:highlight w:val="none"/>
                <w:lang w:val="en-US" w:eastAsia="zh-CN"/>
              </w:rPr>
              <w:t>农药</w:t>
            </w:r>
            <w:r>
              <w:rPr>
                <w:rFonts w:hint="eastAsia"/>
                <w:color w:val="auto"/>
                <w:highlight w:val="none"/>
              </w:rPr>
              <w:t>品出现异常情况时处理措施有效。</w:t>
            </w:r>
          </w:p>
          <w:p>
            <w:pPr>
              <w:pStyle w:val="4"/>
              <w:rPr>
                <w:color w:val="auto"/>
                <w:highlight w:val="none"/>
              </w:rPr>
            </w:pPr>
          </w:p>
          <w:p>
            <w:pPr>
              <w:spacing w:line="400" w:lineRule="atLeast"/>
              <w:rPr>
                <w:color w:val="auto"/>
                <w:highlight w:val="none"/>
              </w:rPr>
            </w:pPr>
            <w:r>
              <w:rPr>
                <w:rFonts w:hint="eastAsia"/>
                <w:color w:val="auto"/>
                <w:highlight w:val="none"/>
              </w:rPr>
              <w:t>在渝北空港片区公园市场化管护服务项目现场查看</w:t>
            </w:r>
            <w:r>
              <w:rPr>
                <w:rFonts w:hint="eastAsia"/>
                <w:color w:val="auto"/>
                <w:highlight w:val="none"/>
                <w:lang w:val="en-US" w:eastAsia="zh-CN"/>
              </w:rPr>
              <w:t>不可接受风险管理措施</w:t>
            </w:r>
            <w:r>
              <w:rPr>
                <w:rFonts w:hint="eastAsia"/>
                <w:color w:val="auto"/>
                <w:highlight w:val="none"/>
              </w:rPr>
              <w:t>：</w:t>
            </w:r>
          </w:p>
          <w:p>
            <w:pPr>
              <w:spacing w:line="400" w:lineRule="exact"/>
              <w:rPr>
                <w:color w:val="auto"/>
                <w:highlight w:val="none"/>
              </w:rPr>
            </w:pPr>
            <w:r>
              <w:rPr>
                <w:rFonts w:hint="eastAsia"/>
                <w:color w:val="auto"/>
                <w:highlight w:val="none"/>
              </w:rPr>
              <w:t>1、触电风险管理：</w:t>
            </w:r>
          </w:p>
          <w:p>
            <w:pPr>
              <w:spacing w:line="400" w:lineRule="exact"/>
              <w:rPr>
                <w:color w:val="auto"/>
                <w:highlight w:val="none"/>
              </w:rPr>
            </w:pPr>
            <w:r>
              <w:rPr>
                <w:rFonts w:hint="eastAsia"/>
                <w:color w:val="auto"/>
                <w:highlight w:val="none"/>
              </w:rPr>
              <w:t>现场查看，公司规定了安全供电的管理要求，所有电气设备定期进行维护，公司定期对线路、操作柄等进行安全检查，发现问题及时进行处理。同时公司对保洁、清扫过程的用电安全管理进行了培训。</w:t>
            </w:r>
          </w:p>
          <w:p>
            <w:pPr>
              <w:spacing w:line="400" w:lineRule="exact"/>
              <w:rPr>
                <w:color w:val="auto"/>
                <w:highlight w:val="none"/>
              </w:rPr>
            </w:pPr>
            <w:r>
              <w:rPr>
                <w:rFonts w:hint="eastAsia"/>
                <w:color w:val="auto"/>
                <w:highlight w:val="none"/>
              </w:rPr>
              <w:t>现场查看，该项目范围内的电器设备、电缆、配电设施完好，设置规范，无不符合情况。</w:t>
            </w:r>
          </w:p>
          <w:p>
            <w:pPr>
              <w:spacing w:line="400" w:lineRule="exact"/>
              <w:rPr>
                <w:color w:val="auto"/>
                <w:highlight w:val="none"/>
              </w:rPr>
            </w:pPr>
            <w:r>
              <w:rPr>
                <w:rFonts w:hint="eastAsia"/>
                <w:color w:val="auto"/>
                <w:highlight w:val="none"/>
              </w:rPr>
              <w:t>2、高空坠落预防管理：</w:t>
            </w:r>
          </w:p>
          <w:p>
            <w:pPr>
              <w:spacing w:line="400" w:lineRule="exact"/>
              <w:rPr>
                <w:color w:val="auto"/>
                <w:highlight w:val="none"/>
              </w:rPr>
            </w:pPr>
            <w:r>
              <w:rPr>
                <w:rFonts w:hint="eastAsia"/>
                <w:color w:val="auto"/>
                <w:highlight w:val="none"/>
              </w:rPr>
              <w:t>查，工程部制订了高空坠落的管理要求，并通过培训、会议等方式提醒员工，严格做好防护措施。对于</w:t>
            </w:r>
            <w:r>
              <w:rPr>
                <w:rFonts w:hint="eastAsia"/>
                <w:color w:val="auto"/>
                <w:highlight w:val="none"/>
                <w:lang w:val="en-US" w:eastAsia="zh-CN"/>
              </w:rPr>
              <w:t>临边</w:t>
            </w:r>
            <w:r>
              <w:rPr>
                <w:rFonts w:hint="eastAsia"/>
                <w:color w:val="auto"/>
                <w:highlight w:val="none"/>
              </w:rPr>
              <w:t>保洁</w:t>
            </w:r>
            <w:r>
              <w:rPr>
                <w:rFonts w:hint="eastAsia"/>
                <w:color w:val="auto"/>
                <w:highlight w:val="none"/>
                <w:lang w:val="en-US" w:eastAsia="zh-CN"/>
              </w:rPr>
              <w:t>作业</w:t>
            </w:r>
            <w:r>
              <w:rPr>
                <w:rFonts w:hint="eastAsia"/>
                <w:color w:val="auto"/>
                <w:highlight w:val="none"/>
              </w:rPr>
              <w:t>，公司规定了保洁方法和管理要求</w:t>
            </w:r>
            <w:r>
              <w:rPr>
                <w:rFonts w:hint="eastAsia"/>
                <w:color w:val="auto"/>
                <w:highlight w:val="none"/>
                <w:lang w:eastAsia="zh-CN"/>
              </w:rPr>
              <w:t>。</w:t>
            </w:r>
            <w:r>
              <w:rPr>
                <w:rFonts w:hint="eastAsia"/>
                <w:color w:val="auto"/>
                <w:highlight w:val="none"/>
              </w:rPr>
              <w:t>截止目前，公司暂无高空保洁操作，主要通过使用长杆进行清洁等。</w:t>
            </w:r>
          </w:p>
          <w:p>
            <w:pPr>
              <w:spacing w:line="400" w:lineRule="exact"/>
              <w:rPr>
                <w:color w:val="auto"/>
                <w:highlight w:val="none"/>
              </w:rPr>
            </w:pPr>
            <w:r>
              <w:rPr>
                <w:rFonts w:hint="eastAsia"/>
                <w:color w:val="auto"/>
                <w:highlight w:val="none"/>
              </w:rPr>
              <w:t>在</w:t>
            </w:r>
            <w:r>
              <w:rPr>
                <w:rFonts w:hint="eastAsia"/>
                <w:color w:val="auto"/>
                <w:highlight w:val="none"/>
                <w:lang w:val="en-US" w:eastAsia="zh-CN"/>
              </w:rPr>
              <w:t>树木修剪作业</w:t>
            </w:r>
            <w:r>
              <w:rPr>
                <w:rFonts w:hint="eastAsia"/>
                <w:color w:val="auto"/>
                <w:highlight w:val="none"/>
              </w:rPr>
              <w:t>工作中，要求员工远离</w:t>
            </w:r>
            <w:r>
              <w:rPr>
                <w:rFonts w:hint="eastAsia"/>
                <w:color w:val="auto"/>
                <w:highlight w:val="none"/>
                <w:lang w:val="en-US" w:eastAsia="zh-CN"/>
              </w:rPr>
              <w:t>树木修剪枝条</w:t>
            </w:r>
            <w:r>
              <w:rPr>
                <w:rFonts w:hint="eastAsia"/>
                <w:color w:val="auto"/>
                <w:highlight w:val="none"/>
              </w:rPr>
              <w:t>坠落隐患点</w:t>
            </w:r>
            <w:r>
              <w:rPr>
                <w:rFonts w:hint="eastAsia"/>
                <w:color w:val="auto"/>
                <w:highlight w:val="none"/>
                <w:lang w:eastAsia="zh-CN"/>
              </w:rPr>
              <w:t>，</w:t>
            </w:r>
            <w:r>
              <w:rPr>
                <w:rFonts w:hint="eastAsia"/>
                <w:color w:val="auto"/>
                <w:highlight w:val="none"/>
                <w:lang w:val="en-US" w:eastAsia="zh-CN"/>
              </w:rPr>
              <w:t>并设置</w:t>
            </w:r>
            <w:r>
              <w:rPr>
                <w:rFonts w:hint="eastAsia" w:ascii="宋体" w:hAnsi="宋体" w:cs="宋体"/>
                <w:color w:val="auto"/>
                <w:szCs w:val="21"/>
                <w:highlight w:val="none"/>
              </w:rPr>
              <w:t>警示栏</w:t>
            </w:r>
            <w:r>
              <w:rPr>
                <w:rFonts w:hint="eastAsia" w:ascii="宋体" w:hAnsi="宋体" w:cs="宋体"/>
                <w:color w:val="auto"/>
                <w:szCs w:val="21"/>
                <w:highlight w:val="none"/>
                <w:lang w:eastAsia="zh-CN"/>
              </w:rPr>
              <w:t>、</w:t>
            </w:r>
            <w:r>
              <w:rPr>
                <w:rFonts w:hint="eastAsia" w:ascii="宋体" w:hAnsi="宋体" w:cs="宋体"/>
                <w:color w:val="auto"/>
                <w:szCs w:val="21"/>
                <w:highlight w:val="none"/>
              </w:rPr>
              <w:t>警告标识</w:t>
            </w:r>
            <w:r>
              <w:rPr>
                <w:rFonts w:hint="eastAsia"/>
                <w:color w:val="auto"/>
                <w:highlight w:val="none"/>
                <w:lang w:val="en-US" w:eastAsia="zh-CN"/>
              </w:rPr>
              <w:t>防止其它人员进入作业区域</w:t>
            </w:r>
            <w:r>
              <w:rPr>
                <w:rFonts w:hint="eastAsia"/>
                <w:color w:val="auto"/>
                <w:highlight w:val="none"/>
              </w:rPr>
              <w:t>。现场查看，未见高空坠落隐患。</w:t>
            </w:r>
          </w:p>
          <w:p>
            <w:pPr>
              <w:spacing w:line="400" w:lineRule="exact"/>
              <w:rPr>
                <w:color w:val="auto"/>
                <w:highlight w:val="none"/>
              </w:rPr>
            </w:pPr>
            <w:r>
              <w:rPr>
                <w:rFonts w:hint="eastAsia"/>
                <w:color w:val="auto"/>
                <w:highlight w:val="none"/>
              </w:rPr>
              <w:t>3、职业病预防管理：</w:t>
            </w:r>
          </w:p>
          <w:p>
            <w:pPr>
              <w:spacing w:line="400" w:lineRule="exact"/>
              <w:rPr>
                <w:color w:val="auto"/>
                <w:highlight w:val="none"/>
              </w:rPr>
            </w:pPr>
            <w:r>
              <w:rPr>
                <w:rFonts w:hint="eastAsia"/>
                <w:color w:val="auto"/>
                <w:highlight w:val="none"/>
              </w:rPr>
              <w:t>主要为</w:t>
            </w:r>
            <w:r>
              <w:rPr>
                <w:rFonts w:hint="eastAsia"/>
                <w:color w:val="auto"/>
                <w:highlight w:val="none"/>
                <w:lang w:val="en-US" w:eastAsia="zh-CN"/>
              </w:rPr>
              <w:t>绿化养护、</w:t>
            </w:r>
            <w:r>
              <w:rPr>
                <w:rFonts w:hint="eastAsia"/>
                <w:color w:val="auto"/>
                <w:highlight w:val="none"/>
              </w:rPr>
              <w:t>清扫、保洁服务管理。</w:t>
            </w:r>
          </w:p>
          <w:p>
            <w:pPr>
              <w:rPr>
                <w:rFonts w:hint="eastAsia"/>
                <w:color w:val="auto"/>
                <w:highlight w:val="none"/>
              </w:rPr>
            </w:pPr>
            <w:r>
              <w:rPr>
                <w:rFonts w:hint="eastAsia"/>
                <w:color w:val="auto"/>
                <w:highlight w:val="none"/>
              </w:rPr>
              <w:t>现场查看，公司规定了作业服务的操作要求，采用佩戴口罩、手套等措施，避免操作中吸入粉尘、异味和意外伤害。</w:t>
            </w:r>
          </w:p>
          <w:p>
            <w:pPr>
              <w:spacing w:line="400" w:lineRule="exact"/>
              <w:rPr>
                <w:rFonts w:hint="eastAsia" w:ascii="Times New Roman" w:hAnsi="Times New Roman" w:eastAsia="宋体" w:cs="Times New Roman"/>
                <w:color w:val="auto"/>
                <w:highlight w:val="none"/>
              </w:rPr>
            </w:pPr>
            <w:r>
              <w:rPr>
                <w:rFonts w:hint="eastAsia" w:ascii="宋体" w:hAnsi="宋体"/>
                <w:color w:val="auto"/>
                <w:sz w:val="21"/>
                <w:szCs w:val="21"/>
                <w:highlight w:val="none"/>
              </w:rPr>
              <w:t>4、</w:t>
            </w:r>
            <w:r>
              <w:rPr>
                <w:rFonts w:hint="eastAsia" w:ascii="Times New Roman" w:hAnsi="Times New Roman" w:eastAsia="宋体" w:cs="Times New Roman"/>
                <w:color w:val="auto"/>
                <w:highlight w:val="none"/>
              </w:rPr>
              <w:t>中暑预防管理：</w:t>
            </w:r>
          </w:p>
          <w:p>
            <w:pPr>
              <w:spacing w:line="400" w:lineRule="exac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主要为</w:t>
            </w:r>
            <w:r>
              <w:rPr>
                <w:rFonts w:hint="eastAsia" w:ascii="Times New Roman" w:hAnsi="Times New Roman" w:eastAsia="宋体" w:cs="Times New Roman"/>
                <w:color w:val="auto"/>
                <w:highlight w:val="none"/>
                <w:lang w:val="en-US" w:eastAsia="zh-CN"/>
              </w:rPr>
              <w:t>绿化工程、养护和清洁、保洁</w:t>
            </w:r>
            <w:r>
              <w:rPr>
                <w:rFonts w:hint="eastAsia" w:ascii="Times New Roman" w:hAnsi="Times New Roman" w:eastAsia="宋体" w:cs="Times New Roman"/>
                <w:color w:val="auto"/>
                <w:highlight w:val="none"/>
              </w:rPr>
              <w:t>过程管理。</w:t>
            </w:r>
          </w:p>
          <w:p>
            <w:pPr>
              <w:spacing w:line="400" w:lineRule="exac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现场查看，公司配备了相应的防暑降温药品，同时在工作</w:t>
            </w:r>
            <w:r>
              <w:rPr>
                <w:rFonts w:hint="eastAsia" w:ascii="Times New Roman" w:hAnsi="Times New Roman" w:eastAsia="宋体" w:cs="Times New Roman"/>
                <w:color w:val="auto"/>
                <w:highlight w:val="none"/>
                <w:lang w:val="en-US" w:eastAsia="zh-CN"/>
              </w:rPr>
              <w:t>休息间</w:t>
            </w:r>
            <w:r>
              <w:rPr>
                <w:rFonts w:hint="eastAsia" w:ascii="Times New Roman" w:hAnsi="Times New Roman" w:eastAsia="宋体" w:cs="Times New Roman"/>
                <w:color w:val="auto"/>
                <w:highlight w:val="none"/>
              </w:rPr>
              <w:t>配置有相应的降温设施，如空调、风扇灯等，避免工作中中暑情况。</w:t>
            </w:r>
          </w:p>
          <w:p>
            <w:pPr>
              <w:spacing w:line="400" w:lineRule="exact"/>
              <w:rPr>
                <w:rFonts w:hint="eastAsia" w:ascii="Times New Roman" w:hAnsi="Times New Roman" w:eastAsia="宋体" w:cs="Times New Roman"/>
                <w:color w:val="auto"/>
                <w:highlight w:val="none"/>
              </w:rPr>
            </w:pP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w:t>
            </w:r>
            <w:r>
              <w:rPr>
                <w:rFonts w:hint="eastAsia" w:ascii="Times New Roman" w:hAnsi="Times New Roman" w:eastAsia="宋体" w:cs="Times New Roman"/>
                <w:color w:val="auto"/>
                <w:highlight w:val="none"/>
              </w:rPr>
              <w:t>中</w:t>
            </w:r>
            <w:r>
              <w:rPr>
                <w:rFonts w:hint="eastAsia" w:ascii="Times New Roman" w:hAnsi="Times New Roman" w:eastAsia="宋体" w:cs="Times New Roman"/>
                <w:color w:val="auto"/>
                <w:highlight w:val="none"/>
                <w:lang w:val="en-US" w:eastAsia="zh-CN"/>
              </w:rPr>
              <w:t>毒</w:t>
            </w:r>
            <w:r>
              <w:rPr>
                <w:rFonts w:hint="eastAsia" w:ascii="Times New Roman" w:hAnsi="Times New Roman" w:eastAsia="宋体" w:cs="Times New Roman"/>
                <w:color w:val="auto"/>
                <w:highlight w:val="none"/>
              </w:rPr>
              <w:t>预防管理：</w:t>
            </w:r>
          </w:p>
          <w:p>
            <w:pPr>
              <w:spacing w:line="400" w:lineRule="exac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现场查看，对</w:t>
            </w:r>
            <w:r>
              <w:rPr>
                <w:rFonts w:hint="eastAsia" w:ascii="Times New Roman" w:hAnsi="Times New Roman" w:eastAsia="宋体" w:cs="Times New Roman"/>
                <w:color w:val="auto"/>
                <w:highlight w:val="none"/>
                <w:lang w:val="en-US" w:eastAsia="zh-CN"/>
              </w:rPr>
              <w:t>树木、花草害虫的杀灭和</w:t>
            </w:r>
            <w:r>
              <w:rPr>
                <w:rFonts w:hint="eastAsia" w:ascii="Times New Roman" w:hAnsi="Times New Roman" w:eastAsia="宋体" w:cs="Times New Roman"/>
                <w:color w:val="auto"/>
                <w:highlight w:val="none"/>
              </w:rPr>
              <w:t>鼠</w:t>
            </w:r>
            <w:r>
              <w:rPr>
                <w:rFonts w:hint="eastAsia" w:ascii="Times New Roman" w:hAnsi="Times New Roman" w:eastAsia="宋体" w:cs="Times New Roman"/>
                <w:color w:val="auto"/>
                <w:highlight w:val="none"/>
                <w:lang w:val="en-US" w:eastAsia="zh-CN"/>
              </w:rPr>
              <w:t>害控制措施</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要求</w:t>
            </w:r>
            <w:r>
              <w:rPr>
                <w:rFonts w:hint="eastAsia" w:ascii="Times New Roman" w:hAnsi="Times New Roman" w:eastAsia="宋体" w:cs="Times New Roman"/>
                <w:color w:val="auto"/>
                <w:highlight w:val="none"/>
              </w:rPr>
              <w:t>杀虫过程应进行记录，如喷药时间、用药、防护等记录清楚。同时对进入</w:t>
            </w:r>
            <w:r>
              <w:rPr>
                <w:rFonts w:hint="eastAsia" w:ascii="Times New Roman" w:hAnsi="Times New Roman" w:eastAsia="宋体" w:cs="Times New Roman"/>
                <w:color w:val="auto"/>
                <w:highlight w:val="none"/>
                <w:lang w:val="en-US" w:eastAsia="zh-CN"/>
              </w:rPr>
              <w:t>作业区域的</w:t>
            </w:r>
            <w:r>
              <w:rPr>
                <w:rFonts w:hint="eastAsia" w:ascii="Times New Roman" w:hAnsi="Times New Roman" w:eastAsia="宋体" w:cs="Times New Roman"/>
                <w:color w:val="auto"/>
                <w:highlight w:val="none"/>
              </w:rPr>
              <w:t>业主</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游客等</w:t>
            </w:r>
            <w:r>
              <w:rPr>
                <w:rFonts w:hint="eastAsia" w:ascii="Times New Roman" w:hAnsi="Times New Roman" w:eastAsia="宋体" w:cs="Times New Roman"/>
                <w:color w:val="auto"/>
                <w:highlight w:val="none"/>
              </w:rPr>
              <w:t>相关人员提前通过标识进行公告通知，对灭鼠点进行标准公告。</w:t>
            </w:r>
          </w:p>
          <w:p>
            <w:pPr>
              <w:keepNext w:val="0"/>
              <w:keepLines w:val="0"/>
              <w:suppressLineNumbers w:val="0"/>
              <w:spacing w:before="0" w:beforeAutospacing="0" w:after="0" w:afterAutospacing="0" w:line="360" w:lineRule="auto"/>
              <w:ind w:right="0"/>
              <w:rPr>
                <w:rFonts w:hint="eastAsia"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w:t>
            </w:r>
            <w:r>
              <w:rPr>
                <w:rFonts w:hint="eastAsia" w:ascii="宋体" w:hAnsi="宋体" w:cs="宋体"/>
                <w:color w:val="auto"/>
                <w:szCs w:val="21"/>
                <w:highlight w:val="none"/>
              </w:rPr>
              <w:t>意外伤害（机械伤害、</w:t>
            </w:r>
            <w:r>
              <w:rPr>
                <w:rFonts w:hint="eastAsia" w:ascii="宋体" w:hAnsi="宋体" w:cs="宋体"/>
                <w:color w:val="auto"/>
                <w:szCs w:val="21"/>
                <w:highlight w:val="none"/>
                <w:lang w:val="en-US" w:eastAsia="zh-CN"/>
              </w:rPr>
              <w:t>物体打击等</w:t>
            </w:r>
            <w:r>
              <w:rPr>
                <w:rFonts w:hint="eastAsia" w:ascii="宋体" w:hAnsi="宋体" w:cs="宋体"/>
                <w:color w:val="auto"/>
                <w:szCs w:val="21"/>
                <w:highlight w:val="none"/>
                <w:lang w:eastAsia="zh-CN"/>
              </w:rPr>
              <w:t>）</w:t>
            </w:r>
            <w:r>
              <w:rPr>
                <w:rFonts w:hint="eastAsia" w:ascii="宋体" w:hAnsi="宋体"/>
                <w:color w:val="auto"/>
                <w:sz w:val="21"/>
                <w:szCs w:val="21"/>
                <w:highlight w:val="none"/>
              </w:rPr>
              <w:t>预防管理：</w:t>
            </w:r>
          </w:p>
          <w:p>
            <w:pPr>
              <w:keepNext w:val="0"/>
              <w:keepLines w:val="0"/>
              <w:suppressLineNumbers w:val="0"/>
              <w:spacing w:before="0" w:beforeAutospacing="0" w:after="0" w:afterAutospacing="0" w:line="360" w:lineRule="auto"/>
              <w:ind w:right="0"/>
              <w:rPr>
                <w:rFonts w:hint="eastAsia" w:ascii="宋体" w:hAnsi="宋体"/>
                <w:color w:val="auto"/>
                <w:sz w:val="21"/>
                <w:szCs w:val="21"/>
                <w:highlight w:val="none"/>
                <w:lang w:val="en-US" w:eastAsia="zh-CN"/>
              </w:rPr>
            </w:pPr>
            <w:r>
              <w:rPr>
                <w:rFonts w:hint="eastAsia" w:ascii="宋体" w:hAnsi="宋体"/>
                <w:color w:val="auto"/>
                <w:sz w:val="21"/>
                <w:szCs w:val="21"/>
                <w:highlight w:val="none"/>
              </w:rPr>
              <w:t>查，</w:t>
            </w:r>
            <w:r>
              <w:rPr>
                <w:rFonts w:hint="eastAsia" w:ascii="宋体" w:hAnsi="宋体"/>
                <w:color w:val="auto"/>
                <w:sz w:val="21"/>
                <w:szCs w:val="21"/>
                <w:highlight w:val="none"/>
                <w:lang w:eastAsia="zh-CN"/>
              </w:rPr>
              <w:t>工程部</w:t>
            </w:r>
            <w:r>
              <w:rPr>
                <w:rFonts w:hint="eastAsia" w:ascii="宋体" w:hAnsi="宋体"/>
                <w:color w:val="auto"/>
                <w:sz w:val="21"/>
                <w:szCs w:val="21"/>
                <w:highlight w:val="none"/>
              </w:rPr>
              <w:t>制订了预防</w:t>
            </w:r>
            <w:r>
              <w:rPr>
                <w:rFonts w:hint="eastAsia" w:ascii="宋体" w:hAnsi="宋体"/>
                <w:color w:val="auto"/>
                <w:sz w:val="21"/>
                <w:szCs w:val="21"/>
                <w:highlight w:val="none"/>
                <w:lang w:val="en-US" w:eastAsia="zh-CN"/>
              </w:rPr>
              <w:t>机械伤害</w:t>
            </w:r>
            <w:r>
              <w:rPr>
                <w:rFonts w:hint="eastAsia" w:ascii="宋体" w:hAnsi="宋体"/>
                <w:color w:val="auto"/>
                <w:sz w:val="21"/>
                <w:szCs w:val="21"/>
                <w:highlight w:val="none"/>
              </w:rPr>
              <w:t>的管理</w:t>
            </w:r>
            <w:r>
              <w:rPr>
                <w:rFonts w:hint="eastAsia" w:ascii="宋体" w:hAnsi="宋体"/>
                <w:color w:val="auto"/>
                <w:sz w:val="21"/>
                <w:szCs w:val="21"/>
                <w:highlight w:val="none"/>
                <w:lang w:eastAsia="zh-CN"/>
              </w:rPr>
              <w:t>措施</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维修人员、保洁人员、绿化人员使用机械设备前，应熟读设备使用说明书，避免操作失误造成机械伤害。</w:t>
            </w:r>
          </w:p>
          <w:p>
            <w:pPr>
              <w:pStyle w:val="2"/>
              <w:rPr>
                <w:rFonts w:hint="eastAsia"/>
                <w:color w:val="auto"/>
                <w:highlight w:val="none"/>
              </w:rPr>
            </w:pPr>
          </w:p>
          <w:p>
            <w:pPr>
              <w:pStyle w:val="2"/>
              <w:rPr>
                <w:rFonts w:hint="eastAsia" w:ascii="Times New Roman" w:hAnsi="Times New Roman" w:eastAsia="宋体" w:cs="Times New Roman"/>
                <w:bCs w:val="0"/>
                <w:color w:val="auto"/>
                <w:spacing w:val="0"/>
                <w:kern w:val="2"/>
                <w:sz w:val="21"/>
                <w:highlight w:val="none"/>
                <w:lang w:val="en-US" w:eastAsia="zh-CN" w:bidi="ar-SA"/>
              </w:rPr>
            </w:pPr>
            <w:r>
              <w:rPr>
                <w:rFonts w:hint="eastAsia" w:ascii="Times New Roman" w:hAnsi="Times New Roman" w:eastAsia="宋体" w:cs="Times New Roman"/>
                <w:bCs w:val="0"/>
                <w:color w:val="auto"/>
                <w:spacing w:val="0"/>
                <w:kern w:val="2"/>
                <w:sz w:val="21"/>
                <w:highlight w:val="none"/>
                <w:lang w:val="en-US" w:eastAsia="zh-CN" w:bidi="ar-SA"/>
              </w:rPr>
              <w:t>现场作业人员张吉彬、张春兰、杨兴惠、付中芳、刘乾毅、</w:t>
            </w:r>
            <w:r>
              <w:rPr>
                <w:rFonts w:hint="eastAsia"/>
                <w:color w:val="auto"/>
                <w:highlight w:val="none"/>
                <w:lang w:val="en-US" w:eastAsia="zh-CN"/>
              </w:rPr>
              <w:t>刘显平、廖德梅</w:t>
            </w:r>
            <w:r>
              <w:rPr>
                <w:rFonts w:hint="eastAsia" w:ascii="Times New Roman" w:hAnsi="Times New Roman" w:eastAsia="宋体" w:cs="Times New Roman"/>
                <w:bCs w:val="0"/>
                <w:color w:val="auto"/>
                <w:spacing w:val="0"/>
                <w:kern w:val="2"/>
                <w:sz w:val="21"/>
                <w:highlight w:val="none"/>
                <w:lang w:val="en-US" w:eastAsia="zh-CN" w:bidi="ar-SA"/>
              </w:rPr>
              <w:t>等穿戴有工作服（有反光带标识）、手套、口罩等个人防护用品，符合要求。</w:t>
            </w:r>
          </w:p>
          <w:p>
            <w:pPr>
              <w:pStyle w:val="4"/>
              <w:ind w:firstLine="420" w:firstLineChars="0"/>
              <w:rPr>
                <w:rFonts w:hint="default" w:ascii="Times New Roman" w:hAnsi="Times New Roman" w:eastAsia="宋体" w:cs="Times New Roman"/>
                <w:color w:val="auto"/>
                <w:kern w:val="2"/>
                <w:sz w:val="21"/>
                <w:szCs w:val="20"/>
                <w:highlight w:val="none"/>
                <w:lang w:val="en-US" w:eastAsia="zh-CN" w:bidi="ar-SA"/>
              </w:rPr>
            </w:pPr>
            <w:r>
              <w:rPr>
                <w:rFonts w:hint="eastAsia"/>
                <w:color w:val="auto"/>
                <w:highlight w:val="none"/>
                <w:lang w:val="en-US" w:eastAsia="zh-CN"/>
              </w:rPr>
              <w:t>公司对重要环境因素和主要风险控制措施基本有效。</w:t>
            </w:r>
          </w:p>
        </w:tc>
        <w:tc>
          <w:tcPr>
            <w:tcW w:w="1585" w:type="dxa"/>
            <w:vAlign w:val="top"/>
          </w:tcPr>
          <w:p>
            <w:pPr>
              <w:rPr>
                <w:rFonts w:ascii="Times New Roman" w:hAnsi="Times New Roman" w:eastAsia="宋体" w:cs="Times New Roman"/>
                <w:color w:val="auto"/>
                <w:kern w:val="2"/>
                <w:sz w:val="21"/>
                <w:highlight w:val="none"/>
                <w:lang w:val="en-US" w:eastAsia="zh-CN" w:bidi="ar-SA"/>
              </w:rPr>
            </w:pPr>
            <w:r>
              <w:rPr>
                <w:rFonts w:hint="eastAsia" w:ascii="宋体" w:hAnsi="宋体" w:eastAsia="宋体" w:cs="宋体"/>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应急准备和响应</w:t>
            </w:r>
          </w:p>
        </w:tc>
        <w:tc>
          <w:tcPr>
            <w:tcW w:w="960" w:type="dxa"/>
            <w:vAlign w:val="top"/>
          </w:tcPr>
          <w:p>
            <w:pPr>
              <w:rPr>
                <w:rFonts w:ascii="宋体" w:hAnsi="宋体" w:cs="新宋体"/>
                <w:color w:val="auto"/>
                <w:szCs w:val="21"/>
              </w:rPr>
            </w:pPr>
            <w:r>
              <w:rPr>
                <w:rFonts w:hint="eastAsia" w:ascii="宋体" w:hAnsi="宋体" w:cs="新宋体"/>
                <w:color w:val="auto"/>
                <w:szCs w:val="21"/>
                <w:lang w:eastAsia="zh-CN"/>
              </w:rPr>
              <w:t>EO:</w:t>
            </w:r>
            <w:r>
              <w:rPr>
                <w:rFonts w:hint="eastAsia" w:ascii="宋体" w:hAnsi="宋体" w:cs="新宋体"/>
                <w:color w:val="auto"/>
                <w:szCs w:val="21"/>
              </w:rPr>
              <w:t>8.2</w:t>
            </w:r>
          </w:p>
          <w:p>
            <w:pPr>
              <w:rPr>
                <w:rFonts w:hint="eastAsia" w:ascii="宋体" w:hAnsi="宋体" w:eastAsia="宋体" w:cs="新宋体"/>
                <w:color w:val="auto"/>
                <w:kern w:val="2"/>
                <w:sz w:val="21"/>
                <w:szCs w:val="21"/>
                <w:lang w:val="en-US" w:eastAsia="zh-CN" w:bidi="ar-SA"/>
              </w:rPr>
            </w:pPr>
          </w:p>
        </w:tc>
        <w:tc>
          <w:tcPr>
            <w:tcW w:w="10004" w:type="dxa"/>
            <w:vAlign w:val="top"/>
          </w:tcPr>
          <w:p>
            <w:pPr>
              <w:spacing w:line="400" w:lineRule="atLeast"/>
              <w:ind w:firstLine="420" w:firstLineChars="200"/>
              <w:rPr>
                <w:rFonts w:cs="宋体"/>
                <w:color w:val="auto"/>
                <w:szCs w:val="21"/>
              </w:rPr>
            </w:pPr>
            <w:r>
              <w:rPr>
                <w:rFonts w:hint="eastAsia" w:cs="宋体"/>
                <w:color w:val="auto"/>
                <w:szCs w:val="21"/>
              </w:rPr>
              <w:t>查见：</w:t>
            </w:r>
            <w:r>
              <w:rPr>
                <w:rFonts w:hint="eastAsia" w:ascii="宋体" w:hAnsi="宋体" w:cs="宋体"/>
                <w:color w:val="auto"/>
                <w:szCs w:val="21"/>
              </w:rPr>
              <w:t>《应急准备和响应控制程序》、《突发事件应急处置预案》、《应急演练预案》</w:t>
            </w:r>
            <w:r>
              <w:rPr>
                <w:rFonts w:hint="eastAsia" w:cs="宋体"/>
                <w:color w:val="auto"/>
                <w:szCs w:val="21"/>
              </w:rPr>
              <w:t>等。</w:t>
            </w:r>
          </w:p>
          <w:p>
            <w:pPr>
              <w:spacing w:line="400" w:lineRule="atLeast"/>
              <w:ind w:firstLine="420" w:firstLineChars="200"/>
              <w:rPr>
                <w:rFonts w:cs="宋体"/>
                <w:color w:val="auto"/>
                <w:szCs w:val="21"/>
              </w:rPr>
            </w:pPr>
            <w:r>
              <w:rPr>
                <w:rFonts w:hint="eastAsia" w:cs="宋体"/>
                <w:color w:val="auto"/>
                <w:szCs w:val="21"/>
              </w:rPr>
              <w:t>工程部相关人员</w:t>
            </w:r>
            <w:r>
              <w:rPr>
                <w:rFonts w:hint="eastAsia" w:ascii="宋体" w:hAnsi="宋体" w:cs="宋体"/>
                <w:color w:val="auto"/>
                <w:szCs w:val="21"/>
              </w:rPr>
              <w:t>参加了20</w:t>
            </w:r>
            <w:r>
              <w:rPr>
                <w:rFonts w:hint="eastAsia" w:ascii="宋体" w:hAnsi="宋体" w:cs="宋体"/>
                <w:color w:val="auto"/>
                <w:szCs w:val="21"/>
                <w:lang w:val="en-US" w:eastAsia="zh-CN"/>
              </w:rPr>
              <w:t>22</w:t>
            </w:r>
            <w:r>
              <w:rPr>
                <w:rFonts w:hint="eastAsia" w:ascii="宋体" w:hAnsi="宋体" w:cs="宋体"/>
                <w:color w:val="auto"/>
                <w:szCs w:val="21"/>
              </w:rPr>
              <w:t>年</w:t>
            </w:r>
            <w:r>
              <w:rPr>
                <w:rFonts w:hint="eastAsia" w:ascii="宋体" w:hAnsi="宋体" w:cs="宋体"/>
                <w:color w:val="auto"/>
                <w:szCs w:val="21"/>
                <w:lang w:val="en-US" w:eastAsia="zh-CN"/>
              </w:rPr>
              <w:t>9</w:t>
            </w:r>
            <w:r>
              <w:rPr>
                <w:rFonts w:hint="eastAsia" w:ascii="宋体" w:hAnsi="宋体" w:cs="宋体"/>
                <w:color w:val="auto"/>
                <w:szCs w:val="21"/>
              </w:rPr>
              <w:t>月</w:t>
            </w:r>
            <w:r>
              <w:rPr>
                <w:rFonts w:hint="eastAsia" w:ascii="宋体" w:hAnsi="宋体" w:cs="宋体"/>
                <w:color w:val="auto"/>
                <w:szCs w:val="21"/>
                <w:lang w:val="en-US" w:eastAsia="zh-CN"/>
              </w:rPr>
              <w:t>6</w:t>
            </w:r>
            <w:r>
              <w:rPr>
                <w:rFonts w:hint="eastAsia" w:ascii="宋体" w:hAnsi="宋体" w:cs="宋体"/>
                <w:color w:val="auto"/>
                <w:szCs w:val="21"/>
              </w:rPr>
              <w:t>日在</w:t>
            </w:r>
            <w:r>
              <w:rPr>
                <w:rFonts w:hint="eastAsia" w:cs="宋体"/>
                <w:color w:val="auto"/>
                <w:szCs w:val="21"/>
              </w:rPr>
              <w:t>公司办公区域</w:t>
            </w:r>
            <w:r>
              <w:rPr>
                <w:rFonts w:hint="eastAsia" w:ascii="宋体" w:hAnsi="宋体" w:cs="宋体"/>
                <w:color w:val="auto"/>
                <w:szCs w:val="21"/>
                <w:lang w:val="en-US" w:eastAsia="zh-CN"/>
              </w:rPr>
              <w:t>实施的</w:t>
            </w:r>
            <w:r>
              <w:rPr>
                <w:rFonts w:hint="eastAsia" w:ascii="宋体" w:hAnsi="宋体" w:cs="宋体"/>
                <w:color w:val="auto"/>
                <w:szCs w:val="21"/>
              </w:rPr>
              <w:t>消防演练</w:t>
            </w:r>
            <w:r>
              <w:rPr>
                <w:rFonts w:hint="eastAsia" w:cs="宋体"/>
                <w:color w:val="auto"/>
                <w:szCs w:val="21"/>
              </w:rPr>
              <w:t>。</w:t>
            </w:r>
          </w:p>
          <w:p>
            <w:pPr>
              <w:spacing w:line="400" w:lineRule="atLeast"/>
              <w:ind w:firstLine="420" w:firstLineChars="200"/>
              <w:rPr>
                <w:rFonts w:ascii="宋体" w:cs="宋体"/>
                <w:color w:val="auto"/>
                <w:szCs w:val="21"/>
              </w:rPr>
            </w:pPr>
            <w:r>
              <w:rPr>
                <w:rFonts w:hint="eastAsia" w:ascii="宋体" w:cs="宋体"/>
                <w:color w:val="auto"/>
                <w:szCs w:val="21"/>
              </w:rPr>
              <w:t>查，现场能提供以上演练记录及演练效果评估报告。通过演练，部门员工的安全逃生意识有明显的改善和较大提高。使员工掌握了安全逃生的方式和路径，员工能按预案执行和获救等。</w:t>
            </w:r>
          </w:p>
          <w:p>
            <w:pPr>
              <w:spacing w:line="400" w:lineRule="atLeast"/>
              <w:ind w:firstLine="420" w:firstLineChars="200"/>
              <w:rPr>
                <w:rFonts w:hint="eastAsia" w:ascii="宋体" w:hAnsi="宋体" w:eastAsia="宋体" w:cs="Times New Roman"/>
                <w:color w:val="auto"/>
                <w:kern w:val="2"/>
                <w:sz w:val="21"/>
                <w:szCs w:val="21"/>
                <w:lang w:val="en-US" w:eastAsia="zh-CN" w:bidi="ar-SA"/>
              </w:rPr>
            </w:pPr>
            <w:r>
              <w:rPr>
                <w:rFonts w:ascii="宋体" w:hAnsi="宋体"/>
                <w:color w:val="auto"/>
                <w:szCs w:val="21"/>
              </w:rPr>
              <w:t>应急准备</w:t>
            </w:r>
            <w:r>
              <w:rPr>
                <w:rFonts w:hint="eastAsia" w:ascii="宋体" w:hAnsi="宋体"/>
                <w:color w:val="auto"/>
                <w:szCs w:val="21"/>
              </w:rPr>
              <w:t>：</w:t>
            </w:r>
            <w:r>
              <w:rPr>
                <w:rFonts w:hint="eastAsia" w:ascii="宋体" w:hAnsi="宋体" w:cs="宋体"/>
                <w:color w:val="auto"/>
                <w:szCs w:val="21"/>
              </w:rPr>
              <w:t>在</w:t>
            </w:r>
            <w:r>
              <w:rPr>
                <w:rFonts w:hint="eastAsia" w:ascii="宋体" w:hAnsi="宋体" w:cs="宋体"/>
                <w:color w:val="auto"/>
                <w:szCs w:val="21"/>
                <w:lang w:val="en-US" w:eastAsia="zh-CN"/>
              </w:rPr>
              <w:t>项目现场</w:t>
            </w:r>
            <w:r>
              <w:rPr>
                <w:rFonts w:hint="eastAsia" w:ascii="宋体" w:hAnsi="宋体" w:cs="宋体"/>
                <w:color w:val="auto"/>
                <w:szCs w:val="21"/>
              </w:rPr>
              <w:t>、办公区域</w:t>
            </w:r>
            <w:r>
              <w:rPr>
                <w:rFonts w:hint="eastAsia" w:ascii="宋体" w:hAnsi="宋体" w:cs="宋体"/>
                <w:color w:val="auto"/>
                <w:szCs w:val="21"/>
                <w:lang w:val="en-US" w:eastAsia="zh-CN"/>
              </w:rPr>
              <w:t>均</w:t>
            </w:r>
            <w:r>
              <w:rPr>
                <w:rFonts w:hint="eastAsia" w:ascii="宋体" w:hAnsi="宋体" w:cs="宋体"/>
                <w:color w:val="auto"/>
                <w:szCs w:val="21"/>
              </w:rPr>
              <w:t>配置灭火器、消防栓</w:t>
            </w:r>
            <w:r>
              <w:rPr>
                <w:rFonts w:hint="eastAsia" w:ascii="宋体" w:hAnsi="宋体" w:cs="宋体"/>
                <w:color w:val="auto"/>
                <w:szCs w:val="21"/>
                <w:lang w:eastAsia="zh-CN"/>
              </w:rPr>
              <w:t>，</w:t>
            </w:r>
            <w:r>
              <w:rPr>
                <w:rFonts w:hint="eastAsia" w:ascii="宋体" w:hAnsi="宋体" w:cs="宋体"/>
                <w:color w:val="auto"/>
                <w:szCs w:val="21"/>
                <w:lang w:val="en-US" w:eastAsia="zh-CN"/>
              </w:rPr>
              <w:t>公司办公区域配置的灭火器数量不足，已开具不符合，详见综合部EO:8.2条款</w:t>
            </w:r>
            <w:r>
              <w:rPr>
                <w:rFonts w:hint="eastAsia" w:ascii="宋体" w:hAnsi="宋体"/>
                <w:color w:val="auto"/>
                <w:szCs w:val="21"/>
              </w:rPr>
              <w:t>。</w:t>
            </w:r>
          </w:p>
        </w:tc>
        <w:tc>
          <w:tcPr>
            <w:tcW w:w="1585" w:type="dxa"/>
            <w:vAlign w:val="top"/>
          </w:tcPr>
          <w:p>
            <w:pPr>
              <w:rPr>
                <w:rFonts w:hint="eastAsia" w:ascii="Times New Roman" w:hAnsi="Times New Roman" w:eastAsia="宋体" w:cs="Times New Roman"/>
                <w:color w:val="auto"/>
                <w:kern w:val="2"/>
                <w:sz w:val="21"/>
                <w:highlight w:val="magenta"/>
                <w:lang w:val="en-US" w:eastAsia="zh-CN" w:bidi="ar-SA"/>
              </w:rPr>
            </w:pPr>
            <w:r>
              <w:rPr>
                <w:rFonts w:hint="eastAsia" w:ascii="宋体" w:hAnsi="宋体" w:eastAsia="宋体" w:cs="Arial"/>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jc w:val="both"/>
              <w:rPr>
                <w:rFonts w:hint="eastAsia" w:ascii="宋体" w:hAnsi="宋体" w:cs="宋体"/>
                <w:color w:val="auto"/>
                <w:sz w:val="21"/>
                <w:szCs w:val="21"/>
              </w:rPr>
            </w:pPr>
            <w:r>
              <w:rPr>
                <w:rFonts w:hint="eastAsia" w:ascii="宋体" w:hAnsi="宋体" w:cs="宋体"/>
                <w:color w:val="auto"/>
                <w:sz w:val="21"/>
                <w:szCs w:val="21"/>
              </w:rPr>
              <w:t>服务和服务提供</w:t>
            </w:r>
          </w:p>
          <w:p>
            <w:pPr>
              <w:adjustRightInd w:val="0"/>
              <w:snapToGrid w:val="0"/>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eastAsia="zh-CN"/>
              </w:rPr>
              <w:t>（</w:t>
            </w:r>
            <w:r>
              <w:rPr>
                <w:color w:val="auto"/>
                <w:sz w:val="18"/>
                <w:szCs w:val="18"/>
              </w:rPr>
              <w:t>园林绿化工程施工；资质范围内园林绿化养护</w:t>
            </w:r>
            <w:r>
              <w:rPr>
                <w:rFonts w:hint="eastAsia"/>
                <w:color w:val="auto"/>
                <w:sz w:val="18"/>
                <w:szCs w:val="18"/>
                <w:lang w:eastAsia="zh-CN"/>
              </w:rPr>
              <w:t>、</w:t>
            </w:r>
            <w:r>
              <w:rPr>
                <w:color w:val="auto"/>
                <w:sz w:val="18"/>
                <w:szCs w:val="18"/>
              </w:rPr>
              <w:t>环境卫生服务</w:t>
            </w:r>
            <w:r>
              <w:rPr>
                <w:rFonts w:hint="eastAsia" w:ascii="宋体" w:hAnsi="宋体" w:cs="宋体"/>
                <w:color w:val="auto"/>
                <w:sz w:val="21"/>
                <w:szCs w:val="21"/>
                <w:lang w:eastAsia="zh-CN"/>
              </w:rPr>
              <w:t>）</w:t>
            </w:r>
          </w:p>
          <w:p>
            <w:pPr>
              <w:adjustRightInd w:val="0"/>
              <w:snapToGrid w:val="0"/>
              <w:jc w:val="both"/>
              <w:rPr>
                <w:rFonts w:ascii="宋体" w:hAnsi="宋体"/>
                <w:color w:val="auto"/>
                <w:sz w:val="21"/>
                <w:szCs w:val="21"/>
                <w:highlight w:val="magenta"/>
              </w:rPr>
            </w:pPr>
            <w:r>
              <w:rPr>
                <w:rFonts w:hint="eastAsia" w:ascii="宋体" w:hAnsi="宋体" w:cs="宋体"/>
                <w:color w:val="auto"/>
                <w:sz w:val="21"/>
                <w:szCs w:val="21"/>
              </w:rPr>
              <w:t>产品和服务放行</w:t>
            </w:r>
          </w:p>
        </w:tc>
        <w:tc>
          <w:tcPr>
            <w:tcW w:w="960" w:type="dxa"/>
            <w:vAlign w:val="top"/>
          </w:tcPr>
          <w:p>
            <w:pPr>
              <w:jc w:val="both"/>
              <w:rPr>
                <w:rFonts w:ascii="宋体" w:hAnsi="宋体" w:cs="宋体"/>
                <w:color w:val="auto"/>
                <w:sz w:val="21"/>
                <w:szCs w:val="21"/>
              </w:rPr>
            </w:pPr>
            <w:r>
              <w:rPr>
                <w:rFonts w:hint="eastAsia" w:ascii="宋体" w:hAnsi="宋体" w:cs="宋体"/>
                <w:color w:val="auto"/>
                <w:sz w:val="21"/>
                <w:szCs w:val="21"/>
              </w:rPr>
              <w:t>Q8.5.1</w:t>
            </w:r>
          </w:p>
          <w:p>
            <w:pPr>
              <w:jc w:val="both"/>
              <w:rPr>
                <w:rFonts w:ascii="宋体" w:hAnsi="宋体"/>
                <w:color w:val="auto"/>
                <w:sz w:val="21"/>
                <w:szCs w:val="21"/>
                <w:highlight w:val="magenta"/>
              </w:rPr>
            </w:pPr>
            <w:r>
              <w:rPr>
                <w:rFonts w:hint="eastAsia" w:ascii="宋体" w:hAnsi="宋体" w:cs="宋体"/>
                <w:color w:val="auto"/>
                <w:sz w:val="21"/>
                <w:szCs w:val="21"/>
              </w:rPr>
              <w:t>Q8.6</w:t>
            </w:r>
          </w:p>
        </w:tc>
        <w:tc>
          <w:tcPr>
            <w:tcW w:w="10004" w:type="dxa"/>
          </w:tcPr>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公司制定了《生产和服务运行控制程序》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《绿化养护控制程序》、《清洁保洁控制程序》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《绿化工程施工方案》</w:t>
            </w: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明确了受控条件包括：</w:t>
            </w: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1、查服务现场各工序均有操作文件、参数，均为现行有效的文件，受控标识清楚；</w:t>
            </w: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2、查服务现场及</w:t>
            </w:r>
            <w:r>
              <w:rPr>
                <w:rFonts w:hint="eastAsia" w:ascii="宋体" w:hAnsi="宋体" w:eastAsia="宋体" w:cs="宋体"/>
                <w:color w:val="auto"/>
                <w:sz w:val="21"/>
                <w:szCs w:val="21"/>
                <w:lang w:val="en-US" w:eastAsia="zh-CN"/>
              </w:rPr>
              <w:t>各工序</w:t>
            </w:r>
            <w:r>
              <w:rPr>
                <w:rFonts w:hint="eastAsia" w:ascii="宋体" w:hAnsi="宋体" w:eastAsia="宋体" w:cs="宋体"/>
                <w:color w:val="auto"/>
                <w:sz w:val="21"/>
                <w:szCs w:val="21"/>
              </w:rPr>
              <w:t>执行的作业指导书主要包括：《绿化工程施工方案》、《绿化养护实施方案》、《工程质量检验标准及规范规定》、《园林绿地养护考核管理办法》、《清扫保洁服务方案》、《检验标准》、过程检验记录等，均放置于</w:t>
            </w:r>
            <w:r>
              <w:rPr>
                <w:rFonts w:hint="eastAsia" w:ascii="宋体" w:hAnsi="宋体" w:eastAsia="宋体" w:cs="宋体"/>
                <w:color w:val="auto"/>
                <w:sz w:val="21"/>
                <w:szCs w:val="21"/>
                <w:lang w:val="en-US" w:eastAsia="zh-CN"/>
              </w:rPr>
              <w:t>工程部</w:t>
            </w:r>
            <w:r>
              <w:rPr>
                <w:rFonts w:hint="eastAsia" w:ascii="宋体" w:hAnsi="宋体" w:eastAsia="宋体" w:cs="宋体"/>
                <w:color w:val="auto"/>
                <w:sz w:val="21"/>
                <w:szCs w:val="21"/>
              </w:rPr>
              <w:t>，便于查阅对照。</w:t>
            </w: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3.现场查看设施设备：有工程车、除渣车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清扫机、修剪机、绿篱机、剪草机、打药机等，服务相关设备工作正常，状态良好，无异常现象，符合产品的服务的条件及要求。</w:t>
            </w: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 检测设备有经纬仪、钢卷尺，服务质量检查主要靠感官检查，</w:t>
            </w:r>
            <w:r>
              <w:rPr>
                <w:rFonts w:hint="eastAsia" w:ascii="宋体" w:hAnsi="宋体" w:eastAsia="宋体" w:cs="宋体"/>
                <w:color w:val="auto"/>
                <w:sz w:val="21"/>
                <w:szCs w:val="21"/>
                <w:lang w:val="en-US" w:eastAsia="zh-CN"/>
              </w:rPr>
              <w:t>有</w:t>
            </w:r>
            <w:r>
              <w:rPr>
                <w:rFonts w:hint="eastAsia" w:ascii="宋体" w:hAnsi="宋体" w:eastAsia="宋体" w:cs="宋体"/>
                <w:color w:val="auto"/>
                <w:sz w:val="21"/>
                <w:szCs w:val="21"/>
              </w:rPr>
              <w:t>考核检查表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暂未配置检测设备。</w:t>
            </w:r>
          </w:p>
          <w:p>
            <w:pPr>
              <w:keepNext w:val="0"/>
              <w:keepLines w:val="0"/>
              <w:pageBreakBefore w:val="0"/>
              <w:kinsoku/>
              <w:wordWrap/>
              <w:overflowPunct/>
              <w:topLinePunct w:val="0"/>
              <w:autoSpaceDE/>
              <w:autoSpaceDN/>
              <w:bidi w:val="0"/>
              <w:adjustRightInd w:val="0"/>
              <w:snapToGrid w:val="0"/>
              <w:spacing w:line="312" w:lineRule="auto"/>
              <w:textAlignment w:val="auto"/>
              <w:rPr>
                <w:rStyle w:val="21"/>
                <w:rFonts w:hint="eastAsia" w:ascii="宋体" w:hAnsi="宋体" w:eastAsia="宋体" w:cs="宋体"/>
                <w:color w:val="auto"/>
                <w:sz w:val="21"/>
                <w:szCs w:val="21"/>
              </w:rPr>
            </w:pPr>
            <w:r>
              <w:rPr>
                <w:rFonts w:hint="eastAsia" w:ascii="宋体" w:hAnsi="宋体" w:eastAsia="宋体" w:cs="宋体"/>
                <w:color w:val="auto"/>
                <w:sz w:val="21"/>
                <w:szCs w:val="21"/>
              </w:rPr>
              <w:t>5.出示了中标通知书、工作单 明确</w:t>
            </w:r>
            <w:r>
              <w:rPr>
                <w:rFonts w:hint="eastAsia" w:ascii="宋体" w:hAnsi="宋体" w:eastAsia="宋体" w:cs="宋体"/>
                <w:color w:val="auto"/>
                <w:sz w:val="21"/>
                <w:szCs w:val="21"/>
                <w:lang w:val="en-US" w:eastAsia="zh-CN"/>
              </w:rPr>
              <w:t>了工作内容</w:t>
            </w:r>
            <w:r>
              <w:rPr>
                <w:rFonts w:hint="eastAsia" w:ascii="宋体" w:hAnsi="宋体" w:eastAsia="宋体" w:cs="宋体"/>
                <w:color w:val="auto"/>
                <w:sz w:val="21"/>
                <w:szCs w:val="21"/>
              </w:rPr>
              <w:t>、完成时间、要求等内容；</w:t>
            </w:r>
          </w:p>
          <w:p>
            <w:pPr>
              <w:keepNext w:val="0"/>
              <w:keepLines w:val="0"/>
              <w:pageBreakBefore w:val="0"/>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负责人介绍，</w:t>
            </w:r>
            <w:r>
              <w:rPr>
                <w:rFonts w:hint="eastAsia" w:ascii="宋体" w:hAnsi="宋体" w:eastAsia="宋体" w:cs="宋体"/>
                <w:color w:val="auto"/>
                <w:sz w:val="21"/>
                <w:szCs w:val="21"/>
              </w:rPr>
              <w:t>绿化工程施工和</w:t>
            </w:r>
            <w:r>
              <w:rPr>
                <w:rFonts w:hint="eastAsia" w:ascii="宋体" w:hAnsi="宋体" w:eastAsia="宋体" w:cs="宋体"/>
                <w:color w:val="auto"/>
                <w:sz w:val="21"/>
                <w:szCs w:val="21"/>
                <w:highlight w:val="none"/>
              </w:rPr>
              <w:t>绿化养护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保洁</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val="en-US" w:eastAsia="zh-CN"/>
              </w:rPr>
              <w:t>均</w:t>
            </w:r>
            <w:r>
              <w:rPr>
                <w:rFonts w:hint="eastAsia" w:ascii="宋体" w:hAnsi="宋体" w:eastAsia="宋体" w:cs="宋体"/>
                <w:color w:val="auto"/>
                <w:sz w:val="21"/>
                <w:szCs w:val="21"/>
                <w:highlight w:val="none"/>
              </w:rPr>
              <w:t>为同一</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，前期园林绿化施工完成后按合同约定，为客户</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园林绿化养护、环境卫生服务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养护过程中有零星的</w:t>
            </w:r>
            <w:r>
              <w:rPr>
                <w:rFonts w:hint="eastAsia" w:ascii="宋体" w:hAnsi="宋体" w:eastAsia="宋体" w:cs="宋体"/>
                <w:color w:val="auto"/>
                <w:sz w:val="21"/>
                <w:szCs w:val="21"/>
                <w:highlight w:val="none"/>
              </w:rPr>
              <w:t>园林绿化施工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目前正在实施的项目位于：重庆渝北区空港，项目名称“空港片区公园市场化管护服务项目”。距离公司管理本部车程30分钟，项目负责人：文豪。</w:t>
            </w: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服务内容：空港片区公园含红树林公园、狮子山公园、高堡湖公园、空港乐园</w:t>
            </w:r>
            <w:r>
              <w:rPr>
                <w:rFonts w:hint="eastAsia" w:ascii="宋体" w:hAnsi="宋体" w:eastAsia="宋体" w:cs="宋体"/>
                <w:color w:val="auto"/>
                <w:sz w:val="21"/>
                <w:szCs w:val="21"/>
                <w:highlight w:val="none"/>
                <w:lang w:val="en-US" w:eastAsia="zh-CN"/>
              </w:rPr>
              <w:t>的园林绿化施工、管护、环境卫生清扫保洁。</w:t>
            </w: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作业量：空港片区公园一级园林绿化管护面积195798.61平方米；二级园林绿化管护面积116374平方米，环境卫生保洁面积为18421.21平方米。</w:t>
            </w:r>
          </w:p>
          <w:p>
            <w:pPr>
              <w:pStyle w:val="4"/>
              <w:keepNext w:val="0"/>
              <w:keepLines w:val="0"/>
              <w:pageBreakBefore w:val="0"/>
              <w:kinsoku/>
              <w:wordWrap/>
              <w:overflowPunct/>
              <w:topLinePunct w:val="0"/>
              <w:autoSpaceDE/>
              <w:autoSpaceDN/>
              <w:bidi w:val="0"/>
              <w:adjustRightInd w:val="0"/>
              <w:snapToGrid w:val="0"/>
              <w:spacing w:line="312" w:lineRule="auto"/>
              <w:ind w:left="0" w:leftChars="0" w:firstLine="0" w:firstLineChars="0"/>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人员配置：项目经理1人，管理人员3人，作业人员32人。</w:t>
            </w: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工程部提供有项目合同</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甲方：重庆市渝北区</w:t>
            </w:r>
            <w:r>
              <w:rPr>
                <w:rFonts w:hint="eastAsia" w:ascii="宋体" w:hAnsi="宋体" w:eastAsia="宋体" w:cs="宋体"/>
                <w:color w:val="auto"/>
                <w:sz w:val="21"/>
                <w:szCs w:val="21"/>
                <w:highlight w:val="none"/>
                <w:lang w:val="en-US" w:eastAsia="zh-CN"/>
              </w:rPr>
              <w:t>公园</w:t>
            </w:r>
            <w:r>
              <w:rPr>
                <w:rFonts w:hint="eastAsia" w:ascii="宋体" w:hAnsi="宋体" w:eastAsia="宋体" w:cs="宋体"/>
                <w:color w:val="auto"/>
                <w:sz w:val="21"/>
                <w:szCs w:val="21"/>
                <w:highlight w:val="none"/>
              </w:rPr>
              <w:t>管理中心</w:t>
            </w: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合同明确了园林绿化施工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管护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环境卫生</w:t>
            </w:r>
            <w:r>
              <w:rPr>
                <w:rFonts w:hint="eastAsia" w:ascii="宋体" w:hAnsi="宋体" w:eastAsia="宋体" w:cs="宋体"/>
                <w:color w:val="auto"/>
                <w:sz w:val="21"/>
                <w:szCs w:val="21"/>
                <w:highlight w:val="none"/>
                <w:lang w:val="en-US" w:eastAsia="zh-CN"/>
              </w:rPr>
              <w:t>工</w:t>
            </w:r>
            <w:r>
              <w:rPr>
                <w:rFonts w:hint="eastAsia" w:ascii="宋体" w:hAnsi="宋体" w:eastAsia="宋体" w:cs="宋体"/>
                <w:color w:val="auto"/>
                <w:sz w:val="21"/>
                <w:szCs w:val="21"/>
                <w:lang w:val="en-US" w:eastAsia="zh-CN"/>
              </w:rPr>
              <w:t>作内容、工作</w:t>
            </w:r>
            <w:r>
              <w:rPr>
                <w:rFonts w:hint="eastAsia" w:ascii="宋体" w:hAnsi="宋体" w:eastAsia="宋体" w:cs="宋体"/>
                <w:color w:val="auto"/>
                <w:sz w:val="21"/>
                <w:szCs w:val="21"/>
              </w:rPr>
              <w:t>地点、</w:t>
            </w:r>
            <w:r>
              <w:rPr>
                <w:rFonts w:hint="eastAsia" w:ascii="宋体" w:hAnsi="宋体" w:eastAsia="宋体" w:cs="宋体"/>
                <w:color w:val="auto"/>
                <w:sz w:val="21"/>
                <w:szCs w:val="21"/>
                <w:lang w:val="en-US" w:eastAsia="zh-CN"/>
              </w:rPr>
              <w:t>服务</w:t>
            </w:r>
            <w:r>
              <w:rPr>
                <w:rFonts w:hint="eastAsia" w:ascii="宋体" w:hAnsi="宋体" w:eastAsia="宋体" w:cs="宋体"/>
                <w:color w:val="auto"/>
                <w:sz w:val="21"/>
                <w:szCs w:val="21"/>
              </w:rPr>
              <w:t>期限、考核标准、及其他事项等</w:t>
            </w: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rPr>
            </w:pPr>
          </w:p>
          <w:p>
            <w:pPr>
              <w:pStyle w:val="2"/>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完工项目为石小路中分带树状月季栽植项目，已于2022年5月交付，服务内容：乙方移植石小路原有紫薇，供货树状月季并栽植及养护一年。</w:t>
            </w:r>
          </w:p>
          <w:p>
            <w:pPr>
              <w:pStyle w:val="2"/>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lang w:val="en-US" w:eastAsia="zh-CN"/>
              </w:rPr>
            </w:pPr>
          </w:p>
          <w:p>
            <w:pPr>
              <w:keepNext w:val="0"/>
              <w:keepLines w:val="0"/>
              <w:pageBreakBefore w:val="0"/>
              <w:numPr>
                <w:ilvl w:val="0"/>
                <w:numId w:val="8"/>
              </w:numPr>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在</w:t>
            </w:r>
            <w:r>
              <w:rPr>
                <w:rFonts w:hint="eastAsia" w:ascii="宋体" w:hAnsi="宋体" w:eastAsia="宋体" w:cs="宋体"/>
                <w:color w:val="auto"/>
                <w:sz w:val="21"/>
                <w:szCs w:val="21"/>
                <w:highlight w:val="none"/>
                <w:lang w:eastAsia="zh-CN"/>
              </w:rPr>
              <w:t>空港片区公园市场化管护服务</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狮子山公园）现场查看</w:t>
            </w:r>
            <w:r>
              <w:rPr>
                <w:rFonts w:hint="eastAsia" w:ascii="宋体" w:hAnsi="宋体" w:eastAsia="宋体" w:cs="宋体"/>
                <w:color w:val="auto"/>
                <w:sz w:val="21"/>
                <w:szCs w:val="21"/>
                <w:highlight w:val="none"/>
              </w:rPr>
              <w:t>园林绿化工程施工服务：</w:t>
            </w:r>
          </w:p>
          <w:p>
            <w:pPr>
              <w:pStyle w:val="2"/>
              <w:keepNext w:val="0"/>
              <w:keepLines w:val="0"/>
              <w:pageBreakBefore w:val="0"/>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bCs w:val="0"/>
                <w:color w:val="auto"/>
                <w:spacing w:val="0"/>
                <w:sz w:val="21"/>
                <w:szCs w:val="21"/>
              </w:rPr>
            </w:pPr>
            <w:r>
              <w:rPr>
                <w:rFonts w:hint="eastAsia" w:ascii="宋体" w:hAnsi="宋体" w:eastAsia="宋体" w:cs="宋体"/>
                <w:bCs w:val="0"/>
                <w:color w:val="auto"/>
                <w:spacing w:val="0"/>
                <w:sz w:val="21"/>
                <w:szCs w:val="21"/>
                <w:highlight w:val="none"/>
              </w:rPr>
              <w:t>出示《</w:t>
            </w:r>
            <w:r>
              <w:rPr>
                <w:rFonts w:hint="eastAsia" w:ascii="宋体" w:hAnsi="宋体" w:eastAsia="宋体" w:cs="宋体"/>
                <w:color w:val="auto"/>
                <w:sz w:val="21"/>
                <w:szCs w:val="21"/>
                <w:highlight w:val="none"/>
              </w:rPr>
              <w:t>园林绿化工程</w:t>
            </w:r>
            <w:r>
              <w:rPr>
                <w:rFonts w:hint="eastAsia" w:ascii="宋体" w:hAnsi="宋体" w:eastAsia="宋体" w:cs="宋体"/>
                <w:bCs w:val="0"/>
                <w:color w:val="auto"/>
                <w:spacing w:val="0"/>
                <w:sz w:val="21"/>
                <w:szCs w:val="21"/>
                <w:highlight w:val="none"/>
              </w:rPr>
              <w:t>施工方案》具体内容涉及：工程概况、施工方案技术措施、工程进度与措施、作业方式、安全管理办法、文明作业方案等。</w:t>
            </w: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bCs w:val="0"/>
                <w:color w:val="auto"/>
                <w:spacing w:val="0"/>
                <w:sz w:val="21"/>
                <w:szCs w:val="21"/>
                <w:lang w:val="en-US" w:eastAsia="zh-CN"/>
              </w:rPr>
              <w:t>抽：</w:t>
            </w:r>
            <w:r>
              <w:rPr>
                <w:rFonts w:hint="eastAsia" w:ascii="宋体" w:hAnsi="宋体" w:eastAsia="宋体" w:cs="宋体"/>
                <w:color w:val="auto"/>
                <w:sz w:val="21"/>
                <w:szCs w:val="21"/>
              </w:rPr>
              <w:t>绿化工程施工</w:t>
            </w:r>
            <w:r>
              <w:rPr>
                <w:rFonts w:hint="eastAsia" w:ascii="宋体" w:hAnsi="宋体" w:eastAsia="宋体" w:cs="宋体"/>
                <w:color w:val="auto"/>
                <w:sz w:val="21"/>
                <w:szCs w:val="21"/>
                <w:lang w:val="en-US" w:eastAsia="zh-CN"/>
              </w:rPr>
              <w:t>日志：</w:t>
            </w: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时间：2023.3.6</w:t>
            </w: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作业区域：</w:t>
            </w:r>
            <w:r>
              <w:rPr>
                <w:rFonts w:hint="eastAsia" w:ascii="宋体" w:hAnsi="宋体" w:eastAsia="宋体" w:cs="宋体"/>
                <w:color w:val="auto"/>
                <w:sz w:val="21"/>
                <w:szCs w:val="21"/>
                <w:lang w:val="en-US" w:eastAsia="zh-CN"/>
              </w:rPr>
              <w:t>狮子山公园</w:t>
            </w:r>
            <w:r>
              <w:rPr>
                <w:rFonts w:hint="eastAsia" w:ascii="宋体" w:hAnsi="宋体" w:eastAsia="宋体" w:cs="宋体"/>
                <w:color w:val="auto"/>
                <w:sz w:val="21"/>
                <w:szCs w:val="21"/>
              </w:rPr>
              <w:t xml:space="preserve">  </w:t>
            </w: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作业人员：</w:t>
            </w:r>
            <w:r>
              <w:rPr>
                <w:rFonts w:hint="eastAsia" w:ascii="宋体" w:hAnsi="宋体" w:eastAsia="宋体" w:cs="宋体"/>
                <w:color w:val="auto"/>
                <w:sz w:val="21"/>
                <w:szCs w:val="21"/>
                <w:highlight w:val="none"/>
                <w:lang w:val="en-US" w:eastAsia="zh-CN"/>
              </w:rPr>
              <w:t>肖汉远</w:t>
            </w:r>
            <w:r>
              <w:rPr>
                <w:rFonts w:hint="eastAsia" w:ascii="宋体" w:hAnsi="宋体" w:eastAsia="宋体" w:cs="宋体"/>
                <w:color w:val="auto"/>
                <w:sz w:val="21"/>
                <w:szCs w:val="21"/>
              </w:rPr>
              <w:t>、刘乾毅等</w:t>
            </w: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作业内容：</w:t>
            </w:r>
            <w:r>
              <w:rPr>
                <w:rFonts w:hint="eastAsia" w:ascii="宋体" w:hAnsi="宋体" w:eastAsia="宋体" w:cs="宋体"/>
                <w:color w:val="auto"/>
                <w:sz w:val="21"/>
                <w:szCs w:val="21"/>
                <w:lang w:val="en-US" w:eastAsia="zh-CN"/>
              </w:rPr>
              <w:t>补栽金禾女贞26棵</w:t>
            </w:r>
            <w:r>
              <w:rPr>
                <w:rFonts w:hint="eastAsia" w:ascii="宋体" w:hAnsi="宋体" w:eastAsia="宋体" w:cs="宋体"/>
                <w:color w:val="auto"/>
                <w:sz w:val="21"/>
                <w:szCs w:val="21"/>
              </w:rPr>
              <w:t>。</w:t>
            </w: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检查情况：按施工工作考核办法进行检查，当日工作按考核要求完成。</w:t>
            </w: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检查人：</w:t>
            </w:r>
            <w:r>
              <w:rPr>
                <w:rFonts w:hint="eastAsia" w:ascii="宋体" w:hAnsi="宋体" w:eastAsia="宋体" w:cs="宋体"/>
                <w:color w:val="auto"/>
                <w:sz w:val="21"/>
                <w:szCs w:val="21"/>
                <w:lang w:val="en-US" w:eastAsia="zh-CN"/>
              </w:rPr>
              <w:t>文豪</w:t>
            </w:r>
          </w:p>
          <w:p>
            <w:pPr>
              <w:pStyle w:val="2"/>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bCs w:val="0"/>
                <w:color w:val="auto"/>
                <w:spacing w:val="0"/>
                <w:sz w:val="21"/>
                <w:szCs w:val="21"/>
                <w:lang w:val="en-US" w:eastAsia="zh-CN"/>
              </w:rPr>
            </w:pP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现场查看：</w:t>
            </w:r>
            <w:r>
              <w:rPr>
                <w:rFonts w:hint="eastAsia" w:ascii="宋体" w:hAnsi="宋体" w:eastAsia="宋体" w:cs="宋体"/>
                <w:color w:val="auto"/>
                <w:sz w:val="21"/>
                <w:szCs w:val="21"/>
                <w:lang w:val="en-US" w:eastAsia="zh-CN"/>
              </w:rPr>
              <w:t>作业人员</w:t>
            </w:r>
            <w:r>
              <w:rPr>
                <w:rFonts w:hint="eastAsia" w:ascii="宋体" w:hAnsi="宋体" w:eastAsia="宋体" w:cs="宋体"/>
                <w:color w:val="auto"/>
                <w:sz w:val="21"/>
                <w:szCs w:val="21"/>
              </w:rPr>
              <w:t>正在进行</w:t>
            </w:r>
            <w:r>
              <w:rPr>
                <w:rFonts w:hint="eastAsia" w:ascii="宋体" w:hAnsi="宋体" w:eastAsia="宋体" w:cs="宋体"/>
                <w:color w:val="auto"/>
                <w:sz w:val="21"/>
                <w:szCs w:val="21"/>
                <w:lang w:val="en-US" w:eastAsia="zh-CN"/>
              </w:rPr>
              <w:t>黄果树</w:t>
            </w:r>
            <w:r>
              <w:rPr>
                <w:rFonts w:hint="eastAsia" w:ascii="宋体" w:hAnsi="宋体" w:eastAsia="宋体" w:cs="宋体"/>
                <w:color w:val="auto"/>
                <w:sz w:val="21"/>
                <w:szCs w:val="21"/>
              </w:rPr>
              <w:t>的</w:t>
            </w:r>
            <w:r>
              <w:rPr>
                <w:rFonts w:hint="eastAsia" w:ascii="宋体" w:hAnsi="宋体" w:eastAsia="宋体" w:cs="宋体"/>
                <w:color w:val="auto"/>
                <w:sz w:val="21"/>
                <w:szCs w:val="21"/>
                <w:lang w:val="en-US" w:eastAsia="zh-CN"/>
              </w:rPr>
              <w:t>补植作业</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消汉远</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刘显平等</w:t>
            </w:r>
            <w:r>
              <w:rPr>
                <w:rFonts w:hint="eastAsia" w:ascii="宋体" w:hAnsi="宋体" w:eastAsia="宋体" w:cs="宋体"/>
                <w:color w:val="auto"/>
                <w:sz w:val="21"/>
                <w:szCs w:val="21"/>
              </w:rPr>
              <w:t>依据方案，正在进行测量放线、种植穴开挖、苗木种植作业。</w:t>
            </w:r>
            <w:r>
              <w:rPr>
                <w:rFonts w:hint="eastAsia" w:ascii="宋体" w:hAnsi="宋体" w:eastAsia="宋体" w:cs="宋体"/>
                <w:color w:val="auto"/>
                <w:sz w:val="21"/>
                <w:szCs w:val="21"/>
                <w:lang w:val="en-US" w:eastAsia="zh-CN"/>
              </w:rPr>
              <w:t>如图：</w:t>
            </w:r>
          </w:p>
          <w:p>
            <w:pPr>
              <w:pStyle w:val="2"/>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drawing>
                <wp:inline distT="0" distB="0" distL="114300" distR="114300">
                  <wp:extent cx="2099945" cy="2034540"/>
                  <wp:effectExtent l="0" t="0" r="8255" b="10160"/>
                  <wp:docPr id="2" name="图片 2" descr="f5b6b734cd9665379d99589de435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5b6b734cd9665379d99589de435463"/>
                          <pic:cNvPicPr>
                            <a:picLocks noChangeAspect="1"/>
                          </pic:cNvPicPr>
                        </pic:nvPicPr>
                        <pic:blipFill>
                          <a:blip r:embed="rId8"/>
                          <a:stretch>
                            <a:fillRect/>
                          </a:stretch>
                        </pic:blipFill>
                        <pic:spPr>
                          <a:xfrm>
                            <a:off x="0" y="0"/>
                            <a:ext cx="2099945" cy="2034540"/>
                          </a:xfrm>
                          <a:prstGeom prst="rect">
                            <a:avLst/>
                          </a:prstGeom>
                        </pic:spPr>
                      </pic:pic>
                    </a:graphicData>
                  </a:graphic>
                </wp:inline>
              </w:drawing>
            </w:r>
            <w:r>
              <w:rPr>
                <w:rFonts w:hint="eastAsia" w:ascii="宋体" w:hAnsi="宋体" w:eastAsia="宋体" w:cs="宋体"/>
                <w:color w:val="auto"/>
                <w:sz w:val="21"/>
                <w:szCs w:val="21"/>
                <w:lang w:eastAsia="zh-CN"/>
              </w:rPr>
              <w:drawing>
                <wp:inline distT="0" distB="0" distL="114300" distR="114300">
                  <wp:extent cx="2112010" cy="2016125"/>
                  <wp:effectExtent l="0" t="0" r="8890" b="3175"/>
                  <wp:docPr id="1" name="图片 1" descr="f74a9b57624d4c70766c61e3c338c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74a9b57624d4c70766c61e3c338c4a"/>
                          <pic:cNvPicPr>
                            <a:picLocks noChangeAspect="1"/>
                          </pic:cNvPicPr>
                        </pic:nvPicPr>
                        <pic:blipFill>
                          <a:blip r:embed="rId9"/>
                          <a:stretch>
                            <a:fillRect/>
                          </a:stretch>
                        </pic:blipFill>
                        <pic:spPr>
                          <a:xfrm>
                            <a:off x="0" y="0"/>
                            <a:ext cx="2112010" cy="2016125"/>
                          </a:xfrm>
                          <a:prstGeom prst="rect">
                            <a:avLst/>
                          </a:prstGeom>
                        </pic:spPr>
                      </pic:pic>
                    </a:graphicData>
                  </a:graphic>
                </wp:inline>
              </w:drawing>
            </w:r>
          </w:p>
          <w:p>
            <w:pPr>
              <w:pStyle w:val="2"/>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施工</w:t>
            </w:r>
            <w:r>
              <w:rPr>
                <w:rFonts w:hint="eastAsia" w:ascii="宋体" w:hAnsi="宋体" w:eastAsia="宋体" w:cs="宋体"/>
                <w:color w:val="auto"/>
                <w:sz w:val="21"/>
                <w:szCs w:val="21"/>
              </w:rPr>
              <w:t>现场使用</w:t>
            </w:r>
            <w:r>
              <w:rPr>
                <w:rFonts w:hint="eastAsia" w:ascii="宋体" w:hAnsi="宋体" w:eastAsia="宋体" w:cs="宋体"/>
                <w:color w:val="auto"/>
                <w:sz w:val="21"/>
                <w:szCs w:val="21"/>
                <w:lang w:val="en-US" w:eastAsia="zh-CN"/>
              </w:rPr>
              <w:t>锄头、铁锹等手动</w:t>
            </w:r>
            <w:r>
              <w:rPr>
                <w:rFonts w:hint="eastAsia" w:ascii="宋体" w:hAnsi="宋体" w:eastAsia="宋体" w:cs="宋体"/>
                <w:color w:val="auto"/>
                <w:sz w:val="21"/>
                <w:szCs w:val="21"/>
              </w:rPr>
              <w:t>工具，无危害。</w:t>
            </w:r>
            <w:r>
              <w:rPr>
                <w:rFonts w:hint="eastAsia" w:ascii="宋体" w:hAnsi="宋体" w:eastAsia="宋体" w:cs="宋体"/>
                <w:color w:val="auto"/>
                <w:sz w:val="21"/>
                <w:szCs w:val="21"/>
                <w:lang w:val="en-US" w:eastAsia="zh-CN"/>
              </w:rPr>
              <w:t>作业人员佩戴</w:t>
            </w:r>
            <w:r>
              <w:rPr>
                <w:rFonts w:hint="eastAsia" w:ascii="宋体" w:hAnsi="宋体" w:eastAsia="宋体" w:cs="宋体"/>
                <w:color w:val="auto"/>
                <w:sz w:val="21"/>
                <w:szCs w:val="21"/>
              </w:rPr>
              <w:t>有工作</w:t>
            </w:r>
            <w:r>
              <w:rPr>
                <w:rFonts w:hint="eastAsia" w:ascii="宋体" w:hAnsi="宋体" w:eastAsia="宋体" w:cs="宋体"/>
                <w:color w:val="auto"/>
                <w:sz w:val="21"/>
                <w:szCs w:val="21"/>
                <w:lang w:val="en-US" w:eastAsia="zh-CN"/>
              </w:rPr>
              <w:t>帽</w:t>
            </w:r>
            <w:r>
              <w:rPr>
                <w:rFonts w:hint="eastAsia" w:ascii="宋体" w:hAnsi="宋体" w:eastAsia="宋体" w:cs="宋体"/>
                <w:color w:val="auto"/>
                <w:sz w:val="21"/>
                <w:szCs w:val="21"/>
              </w:rPr>
              <w:t>、手套和穿戴工作服。</w:t>
            </w:r>
            <w:r>
              <w:rPr>
                <w:rFonts w:hint="eastAsia" w:ascii="宋体" w:hAnsi="宋体" w:eastAsia="宋体" w:cs="宋体"/>
                <w:color w:val="auto"/>
                <w:sz w:val="21"/>
                <w:szCs w:val="21"/>
                <w:lang w:val="en-US" w:eastAsia="zh-CN"/>
              </w:rPr>
              <w:t>作业</w:t>
            </w:r>
            <w:r>
              <w:rPr>
                <w:rFonts w:hint="eastAsia" w:ascii="宋体" w:hAnsi="宋体" w:eastAsia="宋体" w:cs="宋体"/>
                <w:color w:val="auto"/>
                <w:sz w:val="21"/>
                <w:szCs w:val="21"/>
              </w:rPr>
              <w:t>现场有</w:t>
            </w:r>
            <w:r>
              <w:rPr>
                <w:rFonts w:hint="eastAsia" w:ascii="宋体" w:hAnsi="宋体" w:eastAsia="宋体" w:cs="宋体"/>
                <w:color w:val="auto"/>
                <w:sz w:val="21"/>
                <w:szCs w:val="21"/>
                <w:lang w:val="en-US" w:eastAsia="zh-CN"/>
              </w:rPr>
              <w:t>警戒线</w:t>
            </w:r>
            <w:r>
              <w:rPr>
                <w:rFonts w:hint="eastAsia" w:ascii="宋体" w:hAnsi="宋体" w:eastAsia="宋体" w:cs="宋体"/>
                <w:color w:val="auto"/>
                <w:sz w:val="21"/>
                <w:szCs w:val="21"/>
              </w:rPr>
              <w:t>等防护和警告标识。</w:t>
            </w:r>
            <w:r>
              <w:rPr>
                <w:rFonts w:hint="eastAsia" w:ascii="宋体" w:hAnsi="宋体" w:eastAsia="宋体" w:cs="宋体"/>
                <w:color w:val="auto"/>
                <w:sz w:val="21"/>
                <w:szCs w:val="21"/>
                <w:lang w:val="en-US" w:eastAsia="zh-CN"/>
              </w:rPr>
              <w:t>施工</w:t>
            </w:r>
            <w:r>
              <w:rPr>
                <w:rFonts w:hint="eastAsia" w:ascii="宋体" w:hAnsi="宋体" w:eastAsia="宋体" w:cs="宋体"/>
                <w:color w:val="auto"/>
                <w:sz w:val="21"/>
                <w:szCs w:val="21"/>
              </w:rPr>
              <w:t>过程中产生的弃土、草垫、包装物等一般固废集中收集处理，放置在指定位置。</w:t>
            </w:r>
          </w:p>
          <w:p>
            <w:pPr>
              <w:pStyle w:val="2"/>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二、在</w:t>
            </w:r>
            <w:r>
              <w:rPr>
                <w:rFonts w:hint="eastAsia" w:ascii="宋体" w:hAnsi="宋体" w:eastAsia="宋体" w:cs="宋体"/>
                <w:color w:val="auto"/>
                <w:sz w:val="21"/>
                <w:szCs w:val="21"/>
                <w:highlight w:val="none"/>
                <w:lang w:eastAsia="zh-CN"/>
              </w:rPr>
              <w:t>空港片区公园市场化管护服务项目（</w:t>
            </w:r>
            <w:r>
              <w:rPr>
                <w:rFonts w:hint="eastAsia" w:ascii="宋体" w:hAnsi="宋体" w:eastAsia="宋体" w:cs="宋体"/>
                <w:color w:val="auto"/>
                <w:sz w:val="21"/>
                <w:szCs w:val="21"/>
                <w:highlight w:val="none"/>
                <w:lang w:val="en-US" w:eastAsia="zh-CN"/>
              </w:rPr>
              <w:t>狮子山公园）现场查看</w:t>
            </w:r>
            <w:r>
              <w:rPr>
                <w:rFonts w:hint="eastAsia" w:ascii="宋体" w:hAnsi="宋体" w:eastAsia="宋体" w:cs="宋体"/>
                <w:color w:val="auto"/>
                <w:sz w:val="21"/>
                <w:szCs w:val="21"/>
                <w:highlight w:val="none"/>
              </w:rPr>
              <w:t>园林绿化养护服务：</w:t>
            </w:r>
          </w:p>
          <w:p>
            <w:pPr>
              <w:keepNext w:val="0"/>
              <w:keepLines w:val="0"/>
              <w:pageBreakBefore w:val="0"/>
              <w:kinsoku/>
              <w:wordWrap/>
              <w:overflowPunct/>
              <w:topLinePunct w:val="0"/>
              <w:autoSpaceDE/>
              <w:autoSpaceDN/>
              <w:bidi w:val="0"/>
              <w:adjustRightInd w:val="0"/>
              <w:snapToGrid w:val="0"/>
              <w:spacing w:line="312"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出示《绿化养护管理方案》具体内容涉及：人员配备、工具机具配备、工作内容、病虫害防治计划、植物养护计划、绿地维护及巡查反馈计划等</w:t>
            </w: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查：</w:t>
            </w:r>
            <w:r>
              <w:rPr>
                <w:rFonts w:hint="eastAsia" w:ascii="宋体" w:hAnsi="宋体" w:eastAsia="宋体" w:cs="宋体"/>
                <w:color w:val="auto"/>
                <w:sz w:val="21"/>
                <w:szCs w:val="21"/>
                <w:highlight w:val="none"/>
              </w:rPr>
              <w:t>绿化养护管理计划：提供2023年3月</w:t>
            </w:r>
            <w:r>
              <w:rPr>
                <w:rFonts w:hint="eastAsia" w:ascii="宋体" w:hAnsi="宋体" w:eastAsia="宋体" w:cs="宋体"/>
                <w:color w:val="auto"/>
                <w:sz w:val="21"/>
                <w:szCs w:val="21"/>
                <w:highlight w:val="none"/>
                <w:lang w:eastAsia="zh-CN"/>
              </w:rPr>
              <w:t>公园市场化管护服务项目</w:t>
            </w:r>
            <w:r>
              <w:rPr>
                <w:rFonts w:hint="eastAsia" w:ascii="宋体" w:hAnsi="宋体" w:eastAsia="宋体" w:cs="宋体"/>
                <w:color w:val="auto"/>
                <w:sz w:val="21"/>
                <w:szCs w:val="21"/>
                <w:highlight w:val="none"/>
              </w:rPr>
              <w:t>绿化管护项目工</w:t>
            </w:r>
            <w:r>
              <w:rPr>
                <w:rFonts w:hint="eastAsia" w:ascii="宋体" w:hAnsi="宋体" w:eastAsia="宋体" w:cs="宋体"/>
                <w:color w:val="auto"/>
                <w:sz w:val="21"/>
                <w:szCs w:val="21"/>
              </w:rPr>
              <w:t>作计划</w:t>
            </w:r>
          </w:p>
          <w:p>
            <w:pPr>
              <w:keepNext w:val="0"/>
              <w:keepLines w:val="0"/>
              <w:pageBreakBefore w:val="0"/>
              <w:widowControl/>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计划内容：</w:t>
            </w:r>
            <w:r>
              <w:rPr>
                <w:rFonts w:hint="eastAsia" w:ascii="宋体" w:hAnsi="宋体" w:eastAsia="宋体" w:cs="宋体"/>
                <w:color w:val="auto"/>
                <w:sz w:val="21"/>
                <w:szCs w:val="21"/>
                <w:lang w:val="en-US" w:eastAsia="zh-CN"/>
              </w:rPr>
              <w:t>作业人员、所需工具、</w:t>
            </w:r>
            <w:r>
              <w:rPr>
                <w:rFonts w:hint="eastAsia" w:ascii="宋体" w:hAnsi="宋体" w:eastAsia="宋体" w:cs="宋体"/>
                <w:color w:val="auto"/>
                <w:sz w:val="21"/>
                <w:szCs w:val="21"/>
              </w:rPr>
              <w:t>工作类型、路段、植物类型、工作量、</w:t>
            </w:r>
            <w:r>
              <w:rPr>
                <w:rFonts w:hint="eastAsia" w:ascii="宋体" w:hAnsi="宋体" w:eastAsia="宋体" w:cs="宋体"/>
                <w:color w:val="auto"/>
                <w:sz w:val="21"/>
                <w:szCs w:val="21"/>
                <w:lang w:val="en-US" w:eastAsia="zh-CN"/>
              </w:rPr>
              <w:t>检查方式等</w:t>
            </w: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抽：</w:t>
            </w:r>
            <w:r>
              <w:rPr>
                <w:rFonts w:hint="eastAsia" w:ascii="宋体" w:hAnsi="宋体" w:eastAsia="宋体" w:cs="宋体"/>
                <w:color w:val="auto"/>
                <w:sz w:val="21"/>
                <w:szCs w:val="21"/>
              </w:rPr>
              <w:t>202</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年2月</w:t>
            </w:r>
            <w:r>
              <w:rPr>
                <w:rFonts w:hint="eastAsia" w:ascii="宋体" w:hAnsi="宋体" w:eastAsia="宋体" w:cs="宋体"/>
                <w:color w:val="auto"/>
                <w:sz w:val="21"/>
                <w:szCs w:val="21"/>
                <w:lang w:val="en-US" w:eastAsia="zh-CN"/>
              </w:rPr>
              <w:t>21</w:t>
            </w:r>
            <w:r>
              <w:rPr>
                <w:rFonts w:hint="eastAsia" w:ascii="宋体" w:hAnsi="宋体" w:eastAsia="宋体" w:cs="宋体"/>
                <w:color w:val="auto"/>
                <w:sz w:val="21"/>
                <w:szCs w:val="21"/>
              </w:rPr>
              <w:t>日养护作业记录</w:t>
            </w: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作业区域：</w:t>
            </w:r>
            <w:r>
              <w:rPr>
                <w:rFonts w:hint="eastAsia" w:ascii="宋体" w:hAnsi="宋体" w:eastAsia="宋体" w:cs="宋体"/>
                <w:color w:val="auto"/>
                <w:sz w:val="21"/>
                <w:szCs w:val="21"/>
                <w:highlight w:val="none"/>
                <w:lang w:val="en-US" w:eastAsia="zh-CN"/>
              </w:rPr>
              <w:t>狮子山公园东面草坪</w:t>
            </w:r>
            <w:r>
              <w:rPr>
                <w:rFonts w:hint="eastAsia" w:ascii="宋体" w:hAnsi="宋体" w:eastAsia="宋体" w:cs="宋体"/>
                <w:color w:val="auto"/>
                <w:sz w:val="21"/>
                <w:szCs w:val="21"/>
              </w:rPr>
              <w:t xml:space="preserve">  </w:t>
            </w: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作业人员：张春兰、杨兴惠等</w:t>
            </w: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作业内容：</w:t>
            </w:r>
            <w:r>
              <w:rPr>
                <w:rFonts w:hint="eastAsia" w:ascii="宋体" w:hAnsi="宋体" w:eastAsia="宋体" w:cs="宋体"/>
                <w:color w:val="auto"/>
                <w:sz w:val="21"/>
                <w:szCs w:val="21"/>
                <w:lang w:val="en-US" w:eastAsia="zh-CN"/>
              </w:rPr>
              <w:t>草坪施肥</w:t>
            </w:r>
            <w:r>
              <w:rPr>
                <w:rFonts w:hint="eastAsia" w:ascii="宋体" w:hAnsi="宋体" w:eastAsia="宋体" w:cs="宋体"/>
                <w:color w:val="auto"/>
                <w:sz w:val="21"/>
                <w:szCs w:val="21"/>
              </w:rPr>
              <w:t>。</w:t>
            </w: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检查情况：按绿化管护工作考核办法进行检查，当日工作按考核要求完成。</w:t>
            </w: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检查人：</w:t>
            </w:r>
            <w:r>
              <w:rPr>
                <w:rFonts w:hint="eastAsia" w:ascii="宋体" w:hAnsi="宋体" w:eastAsia="宋体" w:cs="宋体"/>
                <w:color w:val="auto"/>
                <w:sz w:val="21"/>
                <w:szCs w:val="21"/>
                <w:lang w:val="en-US" w:eastAsia="zh-CN"/>
              </w:rPr>
              <w:t>文豪</w:t>
            </w:r>
          </w:p>
          <w:p>
            <w:pPr>
              <w:pStyle w:val="2"/>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在项目</w:t>
            </w:r>
            <w:r>
              <w:rPr>
                <w:rFonts w:hint="eastAsia" w:ascii="宋体" w:hAnsi="宋体" w:eastAsia="宋体" w:cs="宋体"/>
                <w:color w:val="auto"/>
                <w:sz w:val="21"/>
                <w:szCs w:val="21"/>
                <w:highlight w:val="none"/>
              </w:rPr>
              <w:t>现场查看：员工</w:t>
            </w:r>
            <w:r>
              <w:rPr>
                <w:rFonts w:hint="eastAsia" w:ascii="宋体" w:hAnsi="宋体" w:eastAsia="宋体" w:cs="宋体"/>
                <w:color w:val="auto"/>
                <w:sz w:val="21"/>
                <w:szCs w:val="21"/>
                <w:highlight w:val="none"/>
                <w:lang w:val="en-US" w:eastAsia="zh-CN"/>
              </w:rPr>
              <w:t>罗承树</w:t>
            </w:r>
            <w:r>
              <w:rPr>
                <w:rFonts w:hint="eastAsia" w:ascii="宋体" w:hAnsi="宋体" w:eastAsia="宋体" w:cs="宋体"/>
                <w:color w:val="auto"/>
                <w:sz w:val="21"/>
                <w:szCs w:val="21"/>
                <w:highlight w:val="none"/>
              </w:rPr>
              <w:t>正在给种植的</w:t>
            </w:r>
            <w:r>
              <w:rPr>
                <w:rFonts w:hint="eastAsia" w:ascii="宋体" w:hAnsi="宋体" w:eastAsia="宋体" w:cs="宋体"/>
                <w:color w:val="auto"/>
                <w:sz w:val="21"/>
                <w:szCs w:val="21"/>
                <w:highlight w:val="none"/>
                <w:lang w:val="en-US" w:eastAsia="zh-CN"/>
              </w:rPr>
              <w:t>三角梅</w:t>
            </w:r>
            <w:r>
              <w:rPr>
                <w:rFonts w:hint="eastAsia" w:ascii="宋体" w:hAnsi="宋体" w:eastAsia="宋体" w:cs="宋体"/>
                <w:color w:val="auto"/>
                <w:sz w:val="21"/>
                <w:szCs w:val="21"/>
                <w:highlight w:val="none"/>
              </w:rPr>
              <w:t>进行修枝作业</w:t>
            </w:r>
            <w:r>
              <w:rPr>
                <w:rFonts w:hint="eastAsia" w:ascii="宋体" w:hAnsi="宋体" w:eastAsia="宋体" w:cs="宋体"/>
                <w:color w:val="auto"/>
                <w:sz w:val="21"/>
                <w:szCs w:val="21"/>
                <w:highlight w:val="none"/>
                <w:lang w:val="en-US" w:eastAsia="zh-CN"/>
              </w:rPr>
              <w:t>，三角梅</w:t>
            </w:r>
            <w:r>
              <w:rPr>
                <w:rFonts w:hint="eastAsia" w:ascii="宋体" w:hAnsi="宋体" w:eastAsia="宋体" w:cs="宋体"/>
                <w:bCs/>
                <w:color w:val="auto"/>
                <w:sz w:val="21"/>
                <w:szCs w:val="21"/>
                <w:highlight w:val="none"/>
              </w:rPr>
              <w:t>修剪主要为对</w:t>
            </w:r>
            <w:r>
              <w:rPr>
                <w:rFonts w:hint="eastAsia" w:ascii="宋体" w:hAnsi="宋体" w:eastAsia="宋体" w:cs="宋体"/>
                <w:bCs/>
                <w:color w:val="auto"/>
                <w:sz w:val="21"/>
                <w:szCs w:val="21"/>
                <w:highlight w:val="none"/>
                <w:lang w:val="en-US" w:eastAsia="zh-CN"/>
              </w:rPr>
              <w:t>徒长</w:t>
            </w:r>
            <w:r>
              <w:rPr>
                <w:rFonts w:hint="eastAsia" w:ascii="宋体" w:hAnsi="宋体" w:eastAsia="宋体" w:cs="宋体"/>
                <w:bCs/>
                <w:color w:val="auto"/>
                <w:sz w:val="21"/>
                <w:szCs w:val="21"/>
                <w:highlight w:val="none"/>
              </w:rPr>
              <w:t>枝</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枯枝</w:t>
            </w:r>
            <w:r>
              <w:rPr>
                <w:rFonts w:hint="eastAsia" w:ascii="宋体" w:hAnsi="宋体" w:eastAsia="宋体" w:cs="宋体"/>
                <w:bCs/>
                <w:color w:val="auto"/>
                <w:sz w:val="21"/>
                <w:szCs w:val="21"/>
                <w:highlight w:val="none"/>
              </w:rPr>
              <w:t>进行</w:t>
            </w:r>
            <w:r>
              <w:rPr>
                <w:rFonts w:hint="eastAsia" w:ascii="宋体" w:hAnsi="宋体" w:eastAsia="宋体" w:cs="宋体"/>
                <w:bCs/>
                <w:color w:val="auto"/>
                <w:sz w:val="21"/>
                <w:szCs w:val="21"/>
                <w:highlight w:val="none"/>
                <w:lang w:val="en-US" w:eastAsia="zh-CN"/>
              </w:rPr>
              <w:t>剪</w:t>
            </w:r>
            <w:r>
              <w:rPr>
                <w:rFonts w:hint="eastAsia" w:ascii="宋体" w:hAnsi="宋体" w:eastAsia="宋体" w:cs="宋体"/>
                <w:bCs/>
                <w:color w:val="auto"/>
                <w:sz w:val="21"/>
                <w:szCs w:val="21"/>
                <w:highlight w:val="none"/>
              </w:rPr>
              <w:t>除</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余世惠、杨兴惠、付中芳</w:t>
            </w:r>
            <w:r>
              <w:rPr>
                <w:rFonts w:hint="eastAsia" w:ascii="宋体" w:hAnsi="宋体" w:eastAsia="宋体" w:cs="宋体"/>
                <w:color w:val="auto"/>
                <w:sz w:val="21"/>
                <w:szCs w:val="21"/>
                <w:highlight w:val="none"/>
              </w:rPr>
              <w:t>在清运剪后断枝并进行保洁。</w:t>
            </w:r>
          </w:p>
          <w:p>
            <w:pPr>
              <w:pStyle w:val="2"/>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drawing>
                <wp:inline distT="0" distB="0" distL="114300" distR="114300">
                  <wp:extent cx="2606675" cy="2059305"/>
                  <wp:effectExtent l="0" t="0" r="9525" b="10795"/>
                  <wp:docPr id="6" name="图片 6" descr="工作照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工作照片 (4)"/>
                          <pic:cNvPicPr>
                            <a:picLocks noChangeAspect="1"/>
                          </pic:cNvPicPr>
                        </pic:nvPicPr>
                        <pic:blipFill>
                          <a:blip r:embed="rId10"/>
                          <a:stretch>
                            <a:fillRect/>
                          </a:stretch>
                        </pic:blipFill>
                        <pic:spPr>
                          <a:xfrm>
                            <a:off x="0" y="0"/>
                            <a:ext cx="2606675" cy="2059305"/>
                          </a:xfrm>
                          <a:prstGeom prst="rect">
                            <a:avLst/>
                          </a:prstGeom>
                        </pic:spPr>
                      </pic:pic>
                    </a:graphicData>
                  </a:graphic>
                </wp:inline>
              </w:drawing>
            </w:r>
            <w:r>
              <w:rPr>
                <w:rFonts w:hint="eastAsia" w:ascii="宋体" w:hAnsi="宋体" w:eastAsia="宋体" w:cs="宋体"/>
                <w:color w:val="auto"/>
                <w:sz w:val="21"/>
                <w:szCs w:val="21"/>
                <w:highlight w:val="none"/>
                <w:lang w:eastAsia="zh-CN"/>
              </w:rPr>
              <w:drawing>
                <wp:inline distT="0" distB="0" distL="114300" distR="114300">
                  <wp:extent cx="2432050" cy="2120265"/>
                  <wp:effectExtent l="0" t="0" r="6350" b="635"/>
                  <wp:docPr id="5" name="图片 5" descr="工作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工作照片"/>
                          <pic:cNvPicPr>
                            <a:picLocks noChangeAspect="1"/>
                          </pic:cNvPicPr>
                        </pic:nvPicPr>
                        <pic:blipFill>
                          <a:blip r:embed="rId11"/>
                          <a:stretch>
                            <a:fillRect/>
                          </a:stretch>
                        </pic:blipFill>
                        <pic:spPr>
                          <a:xfrm>
                            <a:off x="0" y="0"/>
                            <a:ext cx="2432050" cy="2120265"/>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服务现场使用枝剪作业，安全隐患小。</w:t>
            </w:r>
            <w:r>
              <w:rPr>
                <w:rFonts w:hint="eastAsia" w:ascii="宋体" w:hAnsi="宋体" w:eastAsia="宋体" w:cs="宋体"/>
                <w:color w:val="auto"/>
                <w:sz w:val="21"/>
                <w:szCs w:val="21"/>
                <w:highlight w:val="none"/>
                <w:lang w:val="en-US" w:eastAsia="zh-CN"/>
              </w:rPr>
              <w:t>作业人员佩</w:t>
            </w:r>
            <w:r>
              <w:rPr>
                <w:rFonts w:hint="eastAsia" w:ascii="宋体" w:hAnsi="宋体" w:eastAsia="宋体" w:cs="宋体"/>
                <w:color w:val="auto"/>
                <w:sz w:val="21"/>
                <w:szCs w:val="21"/>
                <w:highlight w:val="none"/>
              </w:rPr>
              <w:t>戴有手套、穿戴</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工作服。服务现场有防护栏等防护措施和警告标识；查见公司服务过程中产生的树枝、木屑等一般固废集中收集处理，放置在指定位置。</w:t>
            </w:r>
          </w:p>
          <w:p>
            <w:pPr>
              <w:pStyle w:val="4"/>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highlight w:val="none"/>
              </w:rPr>
            </w:pPr>
          </w:p>
          <w:p>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ind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eastAsia="zh-CN"/>
              </w:rPr>
              <w:t>空港片区公园市场化管护服务项目（</w:t>
            </w:r>
            <w:r>
              <w:rPr>
                <w:rFonts w:hint="eastAsia" w:ascii="宋体" w:hAnsi="宋体" w:eastAsia="宋体" w:cs="宋体"/>
                <w:color w:val="auto"/>
                <w:sz w:val="21"/>
                <w:szCs w:val="21"/>
                <w:highlight w:val="none"/>
                <w:lang w:val="en-US" w:eastAsia="zh-CN"/>
              </w:rPr>
              <w:t>红树林公园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现场查看环境卫生服务</w:t>
            </w:r>
            <w:r>
              <w:rPr>
                <w:rFonts w:hint="eastAsia" w:ascii="宋体" w:hAnsi="宋体" w:eastAsia="宋体" w:cs="宋体"/>
                <w:color w:val="auto"/>
                <w:sz w:val="21"/>
                <w:szCs w:val="21"/>
                <w:highlight w:val="none"/>
              </w:rPr>
              <w:t>：</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12" w:lineRule="auto"/>
              <w:ind w:right="0" w:righ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出示有</w:t>
            </w:r>
            <w:r>
              <w:rPr>
                <w:rFonts w:hint="eastAsia" w:ascii="宋体" w:hAnsi="宋体" w:eastAsia="宋体" w:cs="宋体"/>
                <w:color w:val="auto"/>
                <w:sz w:val="21"/>
                <w:szCs w:val="21"/>
                <w:highlight w:val="none"/>
              </w:rPr>
              <w:t>《清扫保洁服务方案》</w:t>
            </w:r>
            <w:r>
              <w:rPr>
                <w:rFonts w:hint="eastAsia" w:ascii="宋体" w:hAnsi="宋体" w:eastAsia="宋体" w:cs="宋体"/>
                <w:color w:val="auto"/>
                <w:sz w:val="21"/>
                <w:szCs w:val="21"/>
                <w:highlight w:val="none"/>
                <w:lang w:val="en-US" w:eastAsia="zh-CN"/>
              </w:rPr>
              <w:t>具</w:t>
            </w:r>
            <w:r>
              <w:rPr>
                <w:rFonts w:hint="eastAsia" w:ascii="宋体" w:hAnsi="宋体" w:eastAsia="宋体" w:cs="宋体"/>
                <w:color w:val="auto"/>
                <w:sz w:val="21"/>
                <w:szCs w:val="21"/>
                <w:highlight w:val="none"/>
              </w:rPr>
              <w:t>体内容涉及：人员配备、工具机具配备、工作内容、</w:t>
            </w:r>
            <w:r>
              <w:rPr>
                <w:rFonts w:hint="eastAsia" w:ascii="宋体" w:hAnsi="宋体" w:eastAsia="宋体" w:cs="宋体"/>
                <w:color w:val="auto"/>
                <w:sz w:val="21"/>
                <w:szCs w:val="21"/>
                <w:highlight w:val="none"/>
                <w:lang w:val="en-US" w:eastAsia="zh-CN"/>
              </w:rPr>
              <w:t>服务范围及</w:t>
            </w:r>
            <w:r>
              <w:rPr>
                <w:rFonts w:hint="eastAsia" w:ascii="宋体" w:hAnsi="宋体" w:eastAsia="宋体" w:cs="宋体"/>
                <w:color w:val="auto"/>
                <w:sz w:val="21"/>
                <w:szCs w:val="21"/>
                <w:highlight w:val="none"/>
              </w:rPr>
              <w:t>巡查</w:t>
            </w:r>
            <w:r>
              <w:rPr>
                <w:rFonts w:hint="eastAsia" w:ascii="宋体" w:hAnsi="宋体" w:eastAsia="宋体" w:cs="宋体"/>
                <w:color w:val="auto"/>
                <w:sz w:val="21"/>
                <w:szCs w:val="21"/>
                <w:highlight w:val="none"/>
                <w:lang w:val="en-US" w:eastAsia="zh-CN"/>
              </w:rPr>
              <w:t>考核内容</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该项目</w:t>
            </w:r>
            <w:r>
              <w:rPr>
                <w:rFonts w:hint="eastAsia" w:ascii="宋体" w:hAnsi="宋体" w:eastAsia="宋体" w:cs="宋体"/>
                <w:color w:val="auto"/>
                <w:sz w:val="21"/>
                <w:szCs w:val="21"/>
                <w:highlight w:val="none"/>
                <w:lang w:val="en-US" w:eastAsia="zh-CN"/>
              </w:rPr>
              <w:t>环境卫生服务内容</w:t>
            </w:r>
            <w:r>
              <w:rPr>
                <w:rFonts w:hint="eastAsia" w:ascii="宋体" w:hAnsi="宋体" w:eastAsia="宋体" w:cs="宋体"/>
                <w:color w:val="auto"/>
                <w:sz w:val="21"/>
                <w:szCs w:val="21"/>
                <w:highlight w:val="none"/>
              </w:rPr>
              <w:t>主要为</w:t>
            </w:r>
            <w:r>
              <w:rPr>
                <w:rFonts w:hint="eastAsia" w:ascii="宋体" w:hAnsi="宋体" w:eastAsia="宋体" w:cs="宋体"/>
                <w:color w:val="auto"/>
                <w:sz w:val="21"/>
                <w:szCs w:val="21"/>
                <w:highlight w:val="none"/>
                <w:lang w:val="en-US" w:eastAsia="zh-CN"/>
              </w:rPr>
              <w:t>公园内道路、广场、垃圾箱、座椅、花台、卫生间等的</w:t>
            </w:r>
            <w:r>
              <w:rPr>
                <w:rFonts w:hint="eastAsia" w:ascii="宋体" w:hAnsi="宋体" w:eastAsia="宋体" w:cs="宋体"/>
                <w:color w:val="auto"/>
                <w:sz w:val="21"/>
                <w:szCs w:val="21"/>
                <w:highlight w:val="none"/>
              </w:rPr>
              <w:t>生</w:t>
            </w:r>
            <w:r>
              <w:rPr>
                <w:rFonts w:hint="eastAsia" w:ascii="宋体" w:hAnsi="宋体" w:eastAsia="宋体" w:cs="宋体"/>
                <w:color w:val="auto"/>
                <w:sz w:val="21"/>
                <w:szCs w:val="21"/>
              </w:rPr>
              <w:t>活垃圾清扫、收集、运输</w:t>
            </w:r>
            <w:r>
              <w:rPr>
                <w:rFonts w:hint="eastAsia" w:ascii="宋体" w:hAnsi="宋体" w:eastAsia="宋体" w:cs="宋体"/>
                <w:color w:val="auto"/>
                <w:sz w:val="21"/>
                <w:szCs w:val="21"/>
                <w:highlight w:val="none"/>
                <w:lang w:val="en-US" w:eastAsia="zh-CN"/>
              </w:rPr>
              <w:t>。</w:t>
            </w: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val="0"/>
                <w:color w:val="auto"/>
                <w:spacing w:val="0"/>
                <w:sz w:val="21"/>
                <w:szCs w:val="21"/>
                <w:lang w:val="en-US" w:eastAsia="zh-CN"/>
              </w:rPr>
              <w:t>抽：</w:t>
            </w:r>
            <w:r>
              <w:rPr>
                <w:rFonts w:hint="eastAsia" w:ascii="宋体" w:hAnsi="宋体" w:eastAsia="宋体" w:cs="宋体"/>
                <w:color w:val="auto"/>
                <w:sz w:val="21"/>
                <w:szCs w:val="21"/>
                <w:highlight w:val="none"/>
                <w:lang w:val="en-US" w:eastAsia="zh-CN"/>
              </w:rPr>
              <w:t>环境卫生服务巡视检查记录表：</w:t>
            </w: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2023.3.6</w:t>
            </w:r>
            <w:r>
              <w:rPr>
                <w:rFonts w:hint="eastAsia" w:ascii="宋体" w:hAnsi="宋体" w:eastAsia="宋体" w:cs="宋体"/>
                <w:color w:val="auto"/>
                <w:sz w:val="21"/>
                <w:szCs w:val="21"/>
                <w:highlight w:val="none"/>
              </w:rPr>
              <w:t xml:space="preserve"> </w:t>
            </w: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作业人员：</w:t>
            </w:r>
            <w:r>
              <w:rPr>
                <w:rFonts w:hint="eastAsia" w:ascii="宋体" w:hAnsi="宋体" w:eastAsia="宋体" w:cs="宋体"/>
                <w:color w:val="auto"/>
                <w:sz w:val="21"/>
                <w:szCs w:val="21"/>
                <w:highlight w:val="none"/>
                <w:lang w:val="en-US" w:eastAsia="zh-CN"/>
              </w:rPr>
              <w:t>李祖分</w:t>
            </w: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作业内容：</w:t>
            </w:r>
            <w:r>
              <w:rPr>
                <w:rFonts w:hint="eastAsia" w:ascii="宋体" w:hAnsi="宋体" w:eastAsia="宋体" w:cs="宋体"/>
                <w:color w:val="auto"/>
                <w:sz w:val="21"/>
                <w:szCs w:val="21"/>
                <w:highlight w:val="none"/>
                <w:lang w:val="en-US" w:eastAsia="zh-CN"/>
              </w:rPr>
              <w:t>对红树林公园室外停车场进行清扫保洁</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检查情况：</w:t>
            </w:r>
            <w:r>
              <w:rPr>
                <w:rFonts w:hint="eastAsia" w:ascii="宋体" w:hAnsi="宋体" w:eastAsia="宋体" w:cs="宋体"/>
                <w:color w:val="auto"/>
                <w:sz w:val="21"/>
                <w:szCs w:val="21"/>
                <w:highlight w:val="none"/>
                <w:lang w:val="en-US" w:eastAsia="zh-CN"/>
              </w:rPr>
              <w:t>环境卫生服务</w:t>
            </w:r>
            <w:r>
              <w:rPr>
                <w:rFonts w:hint="eastAsia" w:ascii="宋体" w:hAnsi="宋体" w:eastAsia="宋体" w:cs="宋体"/>
                <w:color w:val="auto"/>
                <w:sz w:val="21"/>
                <w:szCs w:val="21"/>
                <w:highlight w:val="none"/>
              </w:rPr>
              <w:t>考核办法进行检查，当日工作按考核要求完成。</w:t>
            </w: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检查人：</w:t>
            </w:r>
            <w:r>
              <w:rPr>
                <w:rFonts w:hint="eastAsia" w:ascii="宋体" w:hAnsi="宋体" w:eastAsia="宋体" w:cs="宋体"/>
                <w:color w:val="auto"/>
                <w:sz w:val="21"/>
                <w:szCs w:val="21"/>
                <w:highlight w:val="none"/>
                <w:lang w:val="en-US" w:eastAsia="zh-CN"/>
              </w:rPr>
              <w:t>张吉彬</w:t>
            </w:r>
          </w:p>
          <w:p>
            <w:pPr>
              <w:pStyle w:val="2"/>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在项目现场</w:t>
            </w:r>
            <w:r>
              <w:rPr>
                <w:rFonts w:hint="eastAsia" w:ascii="宋体" w:hAnsi="宋体" w:eastAsia="宋体" w:cs="宋体"/>
                <w:color w:val="auto"/>
                <w:sz w:val="21"/>
                <w:szCs w:val="21"/>
                <w:highlight w:val="none"/>
              </w:rPr>
              <w:t>查看：员工</w:t>
            </w:r>
            <w:r>
              <w:rPr>
                <w:rFonts w:hint="eastAsia" w:ascii="宋体" w:hAnsi="宋体" w:eastAsia="宋体" w:cs="宋体"/>
                <w:color w:val="auto"/>
                <w:sz w:val="21"/>
                <w:szCs w:val="21"/>
                <w:highlight w:val="none"/>
                <w:lang w:val="en-US" w:eastAsia="zh-CN"/>
              </w:rPr>
              <w:t>李祖芬</w:t>
            </w:r>
            <w:r>
              <w:rPr>
                <w:rFonts w:hint="eastAsia" w:ascii="宋体" w:hAnsi="宋体" w:eastAsia="宋体" w:cs="宋体"/>
                <w:color w:val="auto"/>
                <w:sz w:val="21"/>
                <w:szCs w:val="21"/>
                <w:highlight w:val="none"/>
              </w:rPr>
              <w:t>正在</w:t>
            </w:r>
            <w:r>
              <w:rPr>
                <w:rFonts w:hint="eastAsia" w:ascii="宋体" w:hAnsi="宋体" w:eastAsia="宋体" w:cs="宋体"/>
                <w:color w:val="auto"/>
                <w:sz w:val="21"/>
                <w:szCs w:val="21"/>
                <w:highlight w:val="none"/>
                <w:lang w:val="en-US" w:eastAsia="zh-CN"/>
              </w:rPr>
              <w:t>进行公园道路清扫作业，</w:t>
            </w:r>
            <w:r>
              <w:rPr>
                <w:rFonts w:hint="eastAsia" w:ascii="宋体" w:hAnsi="宋体" w:eastAsia="宋体" w:cs="宋体"/>
                <w:color w:val="auto"/>
                <w:sz w:val="21"/>
                <w:szCs w:val="21"/>
                <w:highlight w:val="none"/>
              </w:rPr>
              <w:t>用扫把清洁地面垃圾，</w:t>
            </w:r>
            <w:r>
              <w:rPr>
                <w:rFonts w:hint="eastAsia" w:ascii="宋体" w:hAnsi="宋体" w:eastAsia="宋体" w:cs="宋体"/>
                <w:color w:val="auto"/>
                <w:sz w:val="21"/>
                <w:szCs w:val="21"/>
                <w:highlight w:val="none"/>
                <w:lang w:eastAsia="zh-CN"/>
              </w:rPr>
              <w:t>对于绿化</w:t>
            </w:r>
            <w:r>
              <w:rPr>
                <w:rFonts w:hint="eastAsia" w:ascii="宋体" w:hAnsi="宋体" w:eastAsia="宋体" w:cs="宋体"/>
                <w:color w:val="auto"/>
                <w:sz w:val="21"/>
                <w:szCs w:val="21"/>
                <w:highlight w:val="none"/>
                <w:lang w:val="en-US" w:eastAsia="zh-CN"/>
              </w:rPr>
              <w:t>地</w:t>
            </w:r>
            <w:r>
              <w:rPr>
                <w:rFonts w:hint="eastAsia" w:ascii="宋体" w:hAnsi="宋体" w:eastAsia="宋体" w:cs="宋体"/>
                <w:color w:val="auto"/>
                <w:sz w:val="21"/>
                <w:szCs w:val="21"/>
                <w:highlight w:val="none"/>
                <w:lang w:eastAsia="zh-CN"/>
              </w:rPr>
              <w:t>内的垃圾用夹子夹取放入垃圾袋，</w:t>
            </w:r>
            <w:r>
              <w:rPr>
                <w:rFonts w:hint="eastAsia" w:ascii="宋体" w:hAnsi="宋体" w:eastAsia="宋体" w:cs="宋体"/>
                <w:color w:val="auto"/>
                <w:sz w:val="21"/>
                <w:szCs w:val="21"/>
                <w:highlight w:val="none"/>
                <w:lang w:val="en-US" w:eastAsia="zh-CN"/>
              </w:rPr>
              <w:t>另见员工卿昌梅正在用稀释的消毒液对公园内公厕进行消杀。</w:t>
            </w:r>
            <w:r>
              <w:rPr>
                <w:rFonts w:hint="eastAsia" w:ascii="宋体" w:hAnsi="宋体" w:eastAsia="宋体" w:cs="宋体"/>
                <w:color w:val="auto"/>
                <w:sz w:val="21"/>
                <w:szCs w:val="21"/>
                <w:highlight w:val="none"/>
                <w:lang w:eastAsia="zh-CN"/>
              </w:rPr>
              <w:t>固定</w:t>
            </w:r>
            <w:r>
              <w:rPr>
                <w:rFonts w:hint="eastAsia" w:ascii="宋体" w:hAnsi="宋体" w:eastAsia="宋体" w:cs="宋体"/>
                <w:color w:val="auto"/>
                <w:sz w:val="21"/>
                <w:szCs w:val="21"/>
                <w:highlight w:val="none"/>
              </w:rPr>
              <w:t>频率</w:t>
            </w:r>
            <w:r>
              <w:rPr>
                <w:rFonts w:hint="eastAsia" w:ascii="宋体" w:hAnsi="宋体" w:eastAsia="宋体" w:cs="宋体"/>
                <w:color w:val="auto"/>
                <w:sz w:val="21"/>
                <w:szCs w:val="21"/>
                <w:highlight w:val="none"/>
                <w:lang w:eastAsia="zh-CN"/>
              </w:rPr>
              <w:t>为：上午</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次，下午</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次；其余时间在巡视过程中发现有垃圾及时处理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负责人文豪介绍在公园广场平坦区域或能使用扫地车的作业环境均用扫地车作业，减轻了员工作业强度。，</w:t>
            </w:r>
            <w:r>
              <w:rPr>
                <w:rFonts w:hint="eastAsia" w:ascii="宋体" w:hAnsi="宋体" w:eastAsia="宋体" w:cs="宋体"/>
                <w:color w:val="auto"/>
                <w:sz w:val="21"/>
                <w:szCs w:val="21"/>
                <w:highlight w:val="none"/>
              </w:rPr>
              <w:t>服务现场</w:t>
            </w:r>
            <w:r>
              <w:rPr>
                <w:rFonts w:hint="eastAsia" w:ascii="宋体" w:hAnsi="宋体" w:eastAsia="宋体" w:cs="宋体"/>
                <w:color w:val="auto"/>
                <w:sz w:val="21"/>
                <w:szCs w:val="21"/>
                <w:highlight w:val="none"/>
                <w:lang w:val="en-US" w:eastAsia="zh-CN"/>
              </w:rPr>
              <w:t>作业人员佩</w:t>
            </w:r>
            <w:r>
              <w:rPr>
                <w:rFonts w:hint="eastAsia" w:ascii="宋体" w:hAnsi="宋体" w:eastAsia="宋体" w:cs="宋体"/>
                <w:color w:val="auto"/>
                <w:sz w:val="21"/>
                <w:szCs w:val="21"/>
                <w:highlight w:val="none"/>
              </w:rPr>
              <w:t>戴有</w:t>
            </w:r>
            <w:r>
              <w:rPr>
                <w:rFonts w:hint="eastAsia" w:ascii="宋体" w:hAnsi="宋体" w:eastAsia="宋体" w:cs="宋体"/>
                <w:color w:val="auto"/>
                <w:sz w:val="21"/>
                <w:szCs w:val="21"/>
                <w:highlight w:val="none"/>
                <w:lang w:val="en-US" w:eastAsia="zh-CN"/>
              </w:rPr>
              <w:t>口罩</w:t>
            </w:r>
            <w:r>
              <w:rPr>
                <w:rFonts w:hint="eastAsia" w:ascii="宋体" w:hAnsi="宋体" w:eastAsia="宋体" w:cs="宋体"/>
                <w:color w:val="auto"/>
                <w:sz w:val="21"/>
                <w:szCs w:val="21"/>
                <w:highlight w:val="none"/>
              </w:rPr>
              <w:t>、穿戴</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工作服。固废放置在指定位置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统一清运处理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如图：</w:t>
            </w:r>
          </w:p>
          <w:p>
            <w:pPr>
              <w:pStyle w:val="2"/>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drawing>
                <wp:inline distT="0" distB="0" distL="114300" distR="114300">
                  <wp:extent cx="2637155" cy="2569845"/>
                  <wp:effectExtent l="0" t="0" r="4445" b="8255"/>
                  <wp:docPr id="7" name="图片 7" descr="工作照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工作照片 (2)"/>
                          <pic:cNvPicPr>
                            <a:picLocks noChangeAspect="1"/>
                          </pic:cNvPicPr>
                        </pic:nvPicPr>
                        <pic:blipFill>
                          <a:blip r:embed="rId12"/>
                          <a:stretch>
                            <a:fillRect/>
                          </a:stretch>
                        </pic:blipFill>
                        <pic:spPr>
                          <a:xfrm>
                            <a:off x="0" y="0"/>
                            <a:ext cx="2637155" cy="2569845"/>
                          </a:xfrm>
                          <a:prstGeom prst="rect">
                            <a:avLst/>
                          </a:prstGeom>
                        </pic:spPr>
                      </pic:pic>
                    </a:graphicData>
                  </a:graphic>
                </wp:inline>
              </w:drawing>
            </w:r>
            <w:r>
              <w:rPr>
                <w:rFonts w:hint="eastAsia" w:ascii="宋体" w:hAnsi="宋体" w:eastAsia="宋体" w:cs="宋体"/>
                <w:color w:val="auto"/>
                <w:sz w:val="21"/>
                <w:szCs w:val="21"/>
                <w:lang w:val="en-US" w:eastAsia="zh-CN"/>
              </w:rPr>
              <w:drawing>
                <wp:inline distT="0" distB="0" distL="114300" distR="114300">
                  <wp:extent cx="2762885" cy="2546350"/>
                  <wp:effectExtent l="0" t="0" r="5715" b="6350"/>
                  <wp:docPr id="8" name="图片 8" descr="工作照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工作照片 (6)"/>
                          <pic:cNvPicPr>
                            <a:picLocks noChangeAspect="1"/>
                          </pic:cNvPicPr>
                        </pic:nvPicPr>
                        <pic:blipFill>
                          <a:blip r:embed="rId13"/>
                          <a:stretch>
                            <a:fillRect/>
                          </a:stretch>
                        </pic:blipFill>
                        <pic:spPr>
                          <a:xfrm>
                            <a:off x="0" y="0"/>
                            <a:ext cx="2762885" cy="2546350"/>
                          </a:xfrm>
                          <a:prstGeom prst="rect">
                            <a:avLst/>
                          </a:prstGeom>
                        </pic:spPr>
                      </pic:pic>
                    </a:graphicData>
                  </a:graphic>
                </wp:inline>
              </w:drawing>
            </w: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公司确认隐蔽工程为需确认过程，也是</w:t>
            </w:r>
            <w:r>
              <w:rPr>
                <w:rFonts w:hint="eastAsia" w:ascii="宋体" w:hAnsi="宋体" w:eastAsia="宋体" w:cs="宋体"/>
                <w:color w:val="auto"/>
                <w:sz w:val="21"/>
                <w:szCs w:val="21"/>
                <w:highlight w:val="none"/>
              </w:rPr>
              <w:t>特殊过程</w:t>
            </w:r>
            <w:r>
              <w:rPr>
                <w:rFonts w:hint="eastAsia" w:ascii="宋体" w:hAnsi="宋体" w:eastAsia="宋体" w:cs="宋体"/>
                <w:color w:val="auto"/>
                <w:sz w:val="21"/>
                <w:szCs w:val="21"/>
                <w:highlight w:val="none"/>
                <w:lang w:eastAsia="zh-CN"/>
              </w:rPr>
              <w:t>。</w:t>
            </w: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查隐蔽工程确认记录：时间：2023年1月12日  </w:t>
            </w: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确认内容：通过制订控制准则、方法，规范了操作方法，对人员进行了培训考核达到园林绿化工程施工要求后上岗，提高了人员能力和责任心，能对过程进行有效控制。</w:t>
            </w: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确认结论：满足要求  确认人：苏方、李厚杰</w:t>
            </w:r>
          </w:p>
          <w:p>
            <w:pPr>
              <w:pStyle w:val="2"/>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highlight w:val="magenta"/>
                <w:lang w:val="en-US" w:eastAsia="zh-CN"/>
              </w:rPr>
            </w:pP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查过程和服务质量监控</w:t>
            </w:r>
          </w:p>
          <w:p>
            <w:pPr>
              <w:keepNext w:val="0"/>
              <w:keepLines w:val="0"/>
              <w:pageBreakBefore w:val="0"/>
              <w:tabs>
                <w:tab w:val="left" w:pos="2270"/>
                <w:tab w:val="left" w:pos="4260"/>
                <w:tab w:val="left" w:pos="7128"/>
              </w:tabs>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w:t>
            </w:r>
            <w:r>
              <w:rPr>
                <w:rFonts w:hint="eastAsia" w:ascii="宋体" w:hAnsi="宋体" w:eastAsia="宋体" w:cs="宋体"/>
                <w:b/>
                <w:color w:val="auto"/>
                <w:sz w:val="21"/>
                <w:szCs w:val="21"/>
              </w:rPr>
              <w:t>来料检验：</w:t>
            </w:r>
            <w:r>
              <w:rPr>
                <w:rFonts w:hint="eastAsia" w:ascii="宋体" w:hAnsi="宋体" w:eastAsia="宋体" w:cs="宋体"/>
                <w:color w:val="auto"/>
                <w:sz w:val="21"/>
                <w:szCs w:val="21"/>
              </w:rPr>
              <w:t>依据《来料检验标准》</w:t>
            </w:r>
          </w:p>
          <w:p>
            <w:pPr>
              <w:keepNext w:val="0"/>
              <w:keepLines w:val="0"/>
              <w:pageBreakBefore w:val="0"/>
              <w:tabs>
                <w:tab w:val="left" w:pos="2270"/>
                <w:tab w:val="left" w:pos="4260"/>
                <w:tab w:val="left" w:pos="7128"/>
              </w:tabs>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公司来料主要为劳保用品和清洁用具，经现场对应处理。</w:t>
            </w:r>
          </w:p>
          <w:p>
            <w:pPr>
              <w:keepNext w:val="0"/>
              <w:keepLines w:val="0"/>
              <w:pageBreakBefore w:val="0"/>
              <w:tabs>
                <w:tab w:val="left" w:pos="2270"/>
                <w:tab w:val="left" w:pos="4260"/>
                <w:tab w:val="left" w:pos="7128"/>
              </w:tabs>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抽《进货验证记</w:t>
            </w:r>
            <w:r>
              <w:rPr>
                <w:rFonts w:hint="eastAsia" w:ascii="宋体" w:hAnsi="宋体" w:eastAsia="宋体" w:cs="宋体"/>
                <w:color w:val="auto"/>
                <w:sz w:val="21"/>
                <w:szCs w:val="21"/>
                <w:highlight w:val="none"/>
              </w:rPr>
              <w:t xml:space="preserve">录》 </w:t>
            </w: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采购产品：</w:t>
            </w:r>
            <w:r>
              <w:rPr>
                <w:rFonts w:hint="eastAsia" w:ascii="宋体" w:hAnsi="宋体" w:eastAsia="宋体" w:cs="宋体"/>
                <w:color w:val="auto"/>
                <w:sz w:val="21"/>
                <w:szCs w:val="21"/>
                <w:highlight w:val="none"/>
                <w:lang w:val="en-US" w:eastAsia="zh-CN"/>
              </w:rPr>
              <w:t>扫把、锄头</w:t>
            </w: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供方：渝北区宋登峰建材经营部</w:t>
            </w: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验证项目：规格型号、外观、数量等</w:t>
            </w: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验证结论：合格    </w:t>
            </w: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检验员：</w:t>
            </w:r>
            <w:r>
              <w:rPr>
                <w:rFonts w:hint="eastAsia" w:ascii="宋体" w:hAnsi="宋体" w:eastAsia="宋体" w:cs="宋体"/>
                <w:color w:val="auto"/>
                <w:sz w:val="21"/>
                <w:szCs w:val="21"/>
                <w:lang w:val="en-US" w:eastAsia="zh-CN"/>
              </w:rPr>
              <w:t>肖汉远</w:t>
            </w:r>
            <w:r>
              <w:rPr>
                <w:rFonts w:hint="eastAsia" w:ascii="宋体" w:hAnsi="宋体" w:eastAsia="宋体" w:cs="宋体"/>
                <w:color w:val="auto"/>
                <w:sz w:val="21"/>
                <w:szCs w:val="21"/>
              </w:rPr>
              <w:t xml:space="preserve">   202</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月4日</w:t>
            </w: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3）采购产</w:t>
            </w:r>
            <w:r>
              <w:rPr>
                <w:rFonts w:hint="eastAsia" w:ascii="宋体" w:hAnsi="宋体" w:eastAsia="宋体" w:cs="宋体"/>
                <w:color w:val="auto"/>
                <w:sz w:val="21"/>
                <w:szCs w:val="21"/>
                <w:highlight w:val="none"/>
              </w:rPr>
              <w:t>品：草甘膦、歼土蚕等</w:t>
            </w: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供方：重庆沃兴农业公司</w:t>
            </w: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验证项目：规格型号、外观、数量、合格证等</w:t>
            </w: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验证结论：合格    </w:t>
            </w: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检验员：</w:t>
            </w:r>
            <w:r>
              <w:rPr>
                <w:rFonts w:hint="eastAsia" w:ascii="宋体" w:hAnsi="宋体" w:eastAsia="宋体" w:cs="宋体"/>
                <w:color w:val="auto"/>
                <w:sz w:val="21"/>
                <w:szCs w:val="21"/>
                <w:highlight w:val="none"/>
                <w:lang w:val="en-US" w:eastAsia="zh-CN"/>
              </w:rPr>
              <w:t>文豪</w:t>
            </w:r>
            <w:r>
              <w:rPr>
                <w:rFonts w:hint="eastAsia" w:ascii="宋体" w:hAnsi="宋体" w:eastAsia="宋体" w:cs="宋体"/>
                <w:color w:val="auto"/>
                <w:sz w:val="21"/>
                <w:szCs w:val="21"/>
                <w:highlight w:val="none"/>
              </w:rPr>
              <w:t xml:space="preserve">  2022年4月13日</w:t>
            </w: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4）采购产品：钢竹、红叶石楠地苗、葱兰、大花樱草、黄色三角井等</w:t>
            </w: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供方：重庆市巴南区艺树花卉园艺部</w:t>
            </w: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验证项目：株高、干径、根系、外观、数量等</w:t>
            </w: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验证结论：合格    </w:t>
            </w: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检验员：</w:t>
            </w:r>
            <w:r>
              <w:rPr>
                <w:rFonts w:hint="eastAsia" w:ascii="宋体" w:hAnsi="宋体" w:eastAsia="宋体" w:cs="宋体"/>
                <w:color w:val="auto"/>
                <w:sz w:val="21"/>
                <w:szCs w:val="21"/>
                <w:highlight w:val="none"/>
                <w:lang w:val="en-US" w:eastAsia="zh-CN"/>
              </w:rPr>
              <w:t>文豪</w:t>
            </w:r>
            <w:r>
              <w:rPr>
                <w:rFonts w:hint="eastAsia" w:ascii="宋体" w:hAnsi="宋体" w:eastAsia="宋体" w:cs="宋体"/>
                <w:color w:val="auto"/>
                <w:sz w:val="21"/>
                <w:szCs w:val="21"/>
                <w:highlight w:val="none"/>
              </w:rPr>
              <w:t xml:space="preserve">   2022年7月7日</w:t>
            </w: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w:t>
            </w:r>
            <w:r>
              <w:rPr>
                <w:rFonts w:hint="eastAsia" w:ascii="宋体" w:hAnsi="宋体" w:eastAsia="宋体" w:cs="宋体"/>
                <w:b/>
                <w:color w:val="auto"/>
                <w:sz w:val="21"/>
                <w:szCs w:val="21"/>
              </w:rPr>
              <w:t>过程检验：</w:t>
            </w:r>
          </w:p>
          <w:p>
            <w:pPr>
              <w:keepNext w:val="0"/>
              <w:keepLines w:val="0"/>
              <w:pageBreakBefore w:val="0"/>
              <w:tabs>
                <w:tab w:val="left" w:pos="2270"/>
                <w:tab w:val="left" w:pos="4260"/>
                <w:tab w:val="left" w:pos="7128"/>
              </w:tabs>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主要对绿化工程施工</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养护、环境卫生服务过程进行了监控，对</w:t>
            </w:r>
            <w:r>
              <w:rPr>
                <w:rFonts w:hint="eastAsia" w:ascii="宋体" w:hAnsi="宋体" w:eastAsia="宋体" w:cs="宋体"/>
                <w:color w:val="auto"/>
                <w:sz w:val="21"/>
                <w:szCs w:val="21"/>
                <w:lang w:val="en-US" w:eastAsia="zh-CN"/>
              </w:rPr>
              <w:t>工作</w:t>
            </w:r>
            <w:r>
              <w:rPr>
                <w:rFonts w:hint="eastAsia" w:ascii="宋体" w:hAnsi="宋体" w:eastAsia="宋体" w:cs="宋体"/>
                <w:color w:val="auto"/>
                <w:sz w:val="21"/>
                <w:szCs w:val="21"/>
              </w:rPr>
              <w:t>质量进行检查。</w:t>
            </w:r>
          </w:p>
          <w:p>
            <w:pPr>
              <w:keepNext w:val="0"/>
              <w:keepLines w:val="0"/>
              <w:pageBreakBefore w:val="0"/>
              <w:tabs>
                <w:tab w:val="left" w:pos="2270"/>
                <w:tab w:val="left" w:pos="4260"/>
                <w:tab w:val="left" w:pos="7128"/>
              </w:tabs>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lang w:val="en-US" w:eastAsia="zh-CN"/>
              </w:rPr>
            </w:pPr>
          </w:p>
          <w:p>
            <w:pPr>
              <w:keepNext w:val="0"/>
              <w:keepLines w:val="0"/>
              <w:pageBreakBefore w:val="0"/>
              <w:tabs>
                <w:tab w:val="left" w:pos="2270"/>
                <w:tab w:val="left" w:pos="4260"/>
                <w:tab w:val="left" w:pos="7128"/>
              </w:tabs>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drawing>
                <wp:anchor distT="0" distB="0" distL="114300" distR="114300" simplePos="0" relativeHeight="251659264" behindDoc="0" locked="0" layoutInCell="1" allowOverlap="1">
                  <wp:simplePos x="0" y="0"/>
                  <wp:positionH relativeFrom="column">
                    <wp:posOffset>67310</wp:posOffset>
                  </wp:positionH>
                  <wp:positionV relativeFrom="paragraph">
                    <wp:posOffset>381000</wp:posOffset>
                  </wp:positionV>
                  <wp:extent cx="3092450" cy="1985645"/>
                  <wp:effectExtent l="0" t="0" r="6350" b="8255"/>
                  <wp:wrapTopAndBottom/>
                  <wp:docPr id="11" name="图片 11" descr="1019df2754cdd4ad927d58f9f7bc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019df2754cdd4ad927d58f9f7bc184"/>
                          <pic:cNvPicPr>
                            <a:picLocks noChangeAspect="1"/>
                          </pic:cNvPicPr>
                        </pic:nvPicPr>
                        <pic:blipFill>
                          <a:blip r:embed="rId14"/>
                          <a:srcRect l="6397" t="9787" r="3661" b="13037"/>
                          <a:stretch>
                            <a:fillRect/>
                          </a:stretch>
                        </pic:blipFill>
                        <pic:spPr>
                          <a:xfrm>
                            <a:off x="0" y="0"/>
                            <a:ext cx="3092450" cy="1985645"/>
                          </a:xfrm>
                          <a:prstGeom prst="rect">
                            <a:avLst/>
                          </a:prstGeom>
                        </pic:spPr>
                      </pic:pic>
                    </a:graphicData>
                  </a:graphic>
                </wp:anchor>
              </w:drawing>
            </w:r>
            <w:r>
              <w:rPr>
                <w:rFonts w:hint="eastAsia" w:ascii="宋体" w:hAnsi="宋体" w:eastAsia="宋体" w:cs="宋体"/>
                <w:color w:val="auto"/>
                <w:sz w:val="21"/>
                <w:szCs w:val="21"/>
                <w:lang w:val="en-US" w:eastAsia="zh-CN"/>
              </w:rPr>
              <w:t>1、抽《公共环境消杀记录》</w:t>
            </w:r>
          </w:p>
          <w:p>
            <w:pPr>
              <w:keepNext w:val="0"/>
              <w:keepLines w:val="0"/>
              <w:pageBreakBefore w:val="0"/>
              <w:tabs>
                <w:tab w:val="left" w:pos="2270"/>
                <w:tab w:val="left" w:pos="4260"/>
                <w:tab w:val="left" w:pos="7128"/>
              </w:tabs>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抽《园林绿化管护考核评分表》</w:t>
            </w:r>
          </w:p>
          <w:p>
            <w:pPr>
              <w:keepNext w:val="0"/>
              <w:keepLines w:val="0"/>
              <w:pageBreakBefore w:val="0"/>
              <w:tabs>
                <w:tab w:val="left" w:pos="2270"/>
                <w:tab w:val="left" w:pos="4260"/>
                <w:tab w:val="left" w:pos="7128"/>
              </w:tabs>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时间：</w:t>
            </w:r>
            <w:r>
              <w:rPr>
                <w:rFonts w:hint="eastAsia" w:ascii="宋体" w:hAnsi="宋体" w:eastAsia="宋体" w:cs="宋体"/>
                <w:color w:val="auto"/>
                <w:sz w:val="21"/>
                <w:szCs w:val="21"/>
                <w:lang w:val="en-US" w:eastAsia="zh-CN"/>
              </w:rPr>
              <w:t>2022.6.12</w:t>
            </w:r>
          </w:p>
          <w:p>
            <w:pPr>
              <w:keepNext w:val="0"/>
              <w:keepLines w:val="0"/>
              <w:pageBreakBefore w:val="0"/>
              <w:tabs>
                <w:tab w:val="left" w:pos="2270"/>
                <w:tab w:val="left" w:pos="4260"/>
                <w:tab w:val="left" w:pos="7128"/>
              </w:tabs>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地点：</w:t>
            </w:r>
            <w:r>
              <w:rPr>
                <w:rFonts w:hint="eastAsia" w:ascii="宋体" w:hAnsi="宋体" w:eastAsia="宋体" w:cs="宋体"/>
                <w:color w:val="auto"/>
                <w:sz w:val="21"/>
                <w:szCs w:val="21"/>
                <w:lang w:val="en-US" w:eastAsia="zh-CN"/>
              </w:rPr>
              <w:t>公园管理三科公园：空港乐园</w:t>
            </w:r>
          </w:p>
          <w:p>
            <w:pPr>
              <w:keepNext w:val="0"/>
              <w:keepLines w:val="0"/>
              <w:pageBreakBefore w:val="0"/>
              <w:tabs>
                <w:tab w:val="left" w:pos="2270"/>
                <w:tab w:val="left" w:pos="4260"/>
                <w:tab w:val="left" w:pos="7128"/>
              </w:tabs>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检查内容：</w:t>
            </w:r>
          </w:p>
          <w:p>
            <w:pPr>
              <w:keepNext w:val="0"/>
              <w:keepLines w:val="0"/>
              <w:pageBreakBefore w:val="0"/>
              <w:tabs>
                <w:tab w:val="left" w:pos="2270"/>
                <w:tab w:val="left" w:pos="4260"/>
                <w:tab w:val="left" w:pos="7128"/>
              </w:tabs>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树木养护成活率</w:t>
            </w:r>
            <w:r>
              <w:rPr>
                <w:rFonts w:hint="eastAsia" w:ascii="宋体" w:hAnsi="宋体" w:eastAsia="宋体" w:cs="宋体"/>
                <w:color w:val="auto"/>
                <w:sz w:val="21"/>
                <w:szCs w:val="21"/>
              </w:rPr>
              <w:t>；</w:t>
            </w:r>
          </w:p>
          <w:p>
            <w:pPr>
              <w:keepNext w:val="0"/>
              <w:keepLines w:val="0"/>
              <w:pageBreakBefore w:val="0"/>
              <w:tabs>
                <w:tab w:val="left" w:pos="2270"/>
                <w:tab w:val="left" w:pos="4260"/>
                <w:tab w:val="left" w:pos="7128"/>
              </w:tabs>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树木修剪美观度</w:t>
            </w:r>
            <w:r>
              <w:rPr>
                <w:rFonts w:hint="eastAsia" w:ascii="宋体" w:hAnsi="宋体" w:eastAsia="宋体" w:cs="宋体"/>
                <w:color w:val="auto"/>
                <w:sz w:val="21"/>
                <w:szCs w:val="21"/>
              </w:rPr>
              <w:t>；</w:t>
            </w:r>
          </w:p>
          <w:p>
            <w:pPr>
              <w:keepNext w:val="0"/>
              <w:keepLines w:val="0"/>
              <w:pageBreakBefore w:val="0"/>
              <w:tabs>
                <w:tab w:val="left" w:pos="2270"/>
                <w:tab w:val="left" w:pos="4260"/>
                <w:tab w:val="left" w:pos="7128"/>
              </w:tabs>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环保设置完好度</w:t>
            </w:r>
            <w:r>
              <w:rPr>
                <w:rFonts w:hint="eastAsia" w:ascii="宋体" w:hAnsi="宋体" w:eastAsia="宋体" w:cs="宋体"/>
                <w:color w:val="auto"/>
                <w:sz w:val="21"/>
                <w:szCs w:val="21"/>
              </w:rPr>
              <w:t>；</w:t>
            </w:r>
          </w:p>
          <w:p>
            <w:pPr>
              <w:keepNext w:val="0"/>
              <w:keepLines w:val="0"/>
              <w:pageBreakBefore w:val="0"/>
              <w:tabs>
                <w:tab w:val="left" w:pos="2270"/>
                <w:tab w:val="left" w:pos="4260"/>
                <w:tab w:val="left" w:pos="7128"/>
              </w:tabs>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合计：9</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达到标准，标准≥90分）</w:t>
            </w:r>
          </w:p>
          <w:p>
            <w:pPr>
              <w:pStyle w:val="2"/>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检查单位：重庆市渝北区公园管理中心</w:t>
            </w:r>
          </w:p>
          <w:p>
            <w:pPr>
              <w:pStyle w:val="2"/>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lang w:val="en-US" w:eastAsia="zh-CN"/>
              </w:rPr>
            </w:pPr>
          </w:p>
          <w:p>
            <w:pPr>
              <w:keepNext w:val="0"/>
              <w:keepLines w:val="0"/>
              <w:pageBreakBefore w:val="0"/>
              <w:tabs>
                <w:tab w:val="left" w:pos="2270"/>
                <w:tab w:val="left" w:pos="4260"/>
                <w:tab w:val="left" w:pos="7128"/>
              </w:tabs>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抽《渝北空港片区</w:t>
            </w:r>
            <w:r>
              <w:rPr>
                <w:rFonts w:hint="eastAsia" w:ascii="宋体" w:hAnsi="宋体" w:eastAsia="宋体" w:cs="宋体"/>
                <w:color w:val="auto"/>
                <w:sz w:val="21"/>
                <w:szCs w:val="21"/>
                <w:lang w:val="en-US" w:eastAsia="zh-CN"/>
              </w:rPr>
              <w:t>红树林公园绿化工程</w:t>
            </w:r>
            <w:r>
              <w:rPr>
                <w:rFonts w:hint="eastAsia" w:ascii="宋体" w:hAnsi="宋体" w:eastAsia="宋体" w:cs="宋体"/>
                <w:color w:val="auto"/>
                <w:sz w:val="21"/>
                <w:szCs w:val="21"/>
              </w:rPr>
              <w:t>巡查记录》</w:t>
            </w:r>
          </w:p>
          <w:p>
            <w:pPr>
              <w:keepNext w:val="0"/>
              <w:keepLines w:val="0"/>
              <w:pageBreakBefore w:val="0"/>
              <w:tabs>
                <w:tab w:val="left" w:pos="2270"/>
                <w:tab w:val="left" w:pos="4260"/>
                <w:tab w:val="left" w:pos="7128"/>
              </w:tabs>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时间：202</w:t>
            </w:r>
            <w:r>
              <w:rPr>
                <w:rFonts w:hint="eastAsia" w:ascii="宋体" w:hAnsi="宋体" w:eastAsia="宋体" w:cs="宋体"/>
                <w:color w:val="auto"/>
                <w:sz w:val="21"/>
                <w:szCs w:val="21"/>
                <w:lang w:val="en-US" w:eastAsia="zh-CN"/>
              </w:rPr>
              <w:t>2.10.21</w:t>
            </w:r>
          </w:p>
          <w:p>
            <w:pPr>
              <w:keepNext w:val="0"/>
              <w:keepLines w:val="0"/>
              <w:pageBreakBefore w:val="0"/>
              <w:tabs>
                <w:tab w:val="left" w:pos="2270"/>
                <w:tab w:val="left" w:pos="4260"/>
                <w:tab w:val="left" w:pos="7128"/>
              </w:tabs>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检查情况及要求：检查内容：</w:t>
            </w:r>
          </w:p>
          <w:p>
            <w:pPr>
              <w:keepNext w:val="0"/>
              <w:keepLines w:val="0"/>
              <w:pageBreakBefore w:val="0"/>
              <w:tabs>
                <w:tab w:val="left" w:pos="2270"/>
                <w:tab w:val="left" w:pos="4260"/>
                <w:tab w:val="left" w:pos="7128"/>
              </w:tabs>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1.作业人员资质是否符合要求；</w:t>
            </w:r>
          </w:p>
          <w:p>
            <w:pPr>
              <w:keepNext w:val="0"/>
              <w:keepLines w:val="0"/>
              <w:pageBreakBefore w:val="0"/>
              <w:tabs>
                <w:tab w:val="left" w:pos="2270"/>
                <w:tab w:val="left" w:pos="4260"/>
                <w:tab w:val="left" w:pos="7128"/>
              </w:tabs>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2.设备是否符合要求，工作状况是否良好；检测器具是否检定合格；</w:t>
            </w:r>
          </w:p>
          <w:p>
            <w:pPr>
              <w:keepNext w:val="0"/>
              <w:keepLines w:val="0"/>
              <w:pageBreakBefore w:val="0"/>
              <w:tabs>
                <w:tab w:val="left" w:pos="2270"/>
                <w:tab w:val="left" w:pos="4260"/>
                <w:tab w:val="left" w:pos="7128"/>
              </w:tabs>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3.所用的原材料是否经检验合格才投入使用等；</w:t>
            </w:r>
          </w:p>
          <w:p>
            <w:pPr>
              <w:keepNext w:val="0"/>
              <w:keepLines w:val="0"/>
              <w:pageBreakBefore w:val="0"/>
              <w:tabs>
                <w:tab w:val="left" w:pos="2270"/>
                <w:tab w:val="left" w:pos="4260"/>
                <w:tab w:val="left" w:pos="7128"/>
              </w:tabs>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4.人员是否按文件要求（标准、规范、其他作业文件）；</w:t>
            </w:r>
          </w:p>
          <w:p>
            <w:pPr>
              <w:keepNext w:val="0"/>
              <w:keepLines w:val="0"/>
              <w:pageBreakBefore w:val="0"/>
              <w:tabs>
                <w:tab w:val="left" w:pos="2270"/>
                <w:tab w:val="left" w:pos="4260"/>
                <w:tab w:val="left" w:pos="7128"/>
              </w:tabs>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5.环境、用电等是否良好、是否能确保安全、是否有潜在的不安全因素；</w:t>
            </w:r>
          </w:p>
          <w:p>
            <w:pPr>
              <w:keepNext w:val="0"/>
              <w:keepLines w:val="0"/>
              <w:pageBreakBefore w:val="0"/>
              <w:tabs>
                <w:tab w:val="left" w:pos="2270"/>
                <w:tab w:val="left" w:pos="4260"/>
                <w:tab w:val="left" w:pos="7128"/>
              </w:tabs>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发现问题：</w:t>
            </w:r>
            <w:r>
              <w:rPr>
                <w:rFonts w:hint="eastAsia" w:ascii="宋体" w:hAnsi="宋体" w:eastAsia="宋体" w:cs="宋体"/>
                <w:color w:val="auto"/>
                <w:sz w:val="21"/>
                <w:szCs w:val="21"/>
                <w:lang w:val="en-US" w:eastAsia="zh-CN"/>
              </w:rPr>
              <w:t>弃土</w:t>
            </w:r>
            <w:r>
              <w:rPr>
                <w:rFonts w:hint="eastAsia" w:ascii="宋体" w:hAnsi="宋体" w:eastAsia="宋体" w:cs="宋体"/>
                <w:color w:val="auto"/>
                <w:sz w:val="21"/>
                <w:szCs w:val="21"/>
              </w:rPr>
              <w:t>未及时清运</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需整改</w:t>
            </w:r>
            <w:r>
              <w:rPr>
                <w:rFonts w:hint="eastAsia" w:ascii="宋体" w:hAnsi="宋体" w:eastAsia="宋体" w:cs="宋体"/>
                <w:color w:val="auto"/>
                <w:sz w:val="21"/>
                <w:szCs w:val="21"/>
              </w:rPr>
              <w:t>。</w:t>
            </w:r>
          </w:p>
          <w:p>
            <w:pPr>
              <w:keepNext w:val="0"/>
              <w:keepLines w:val="0"/>
              <w:pageBreakBefore w:val="0"/>
              <w:tabs>
                <w:tab w:val="left" w:pos="2270"/>
                <w:tab w:val="left" w:pos="4260"/>
                <w:tab w:val="left" w:pos="7128"/>
              </w:tabs>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整改效果：良好</w:t>
            </w:r>
          </w:p>
          <w:p>
            <w:pPr>
              <w:keepNext w:val="0"/>
              <w:keepLines w:val="0"/>
              <w:pageBreakBefore w:val="0"/>
              <w:tabs>
                <w:tab w:val="left" w:pos="2270"/>
                <w:tab w:val="left" w:pos="4260"/>
                <w:tab w:val="left" w:pos="7128"/>
              </w:tabs>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检查人：</w:t>
            </w:r>
            <w:r>
              <w:rPr>
                <w:rFonts w:hint="eastAsia" w:ascii="宋体" w:hAnsi="宋体" w:eastAsia="宋体" w:cs="宋体"/>
                <w:color w:val="auto"/>
                <w:sz w:val="21"/>
                <w:szCs w:val="21"/>
                <w:lang w:val="en-US" w:eastAsia="zh-CN"/>
              </w:rPr>
              <w:t>李厚杰</w:t>
            </w:r>
          </w:p>
          <w:p>
            <w:pPr>
              <w:keepNext w:val="0"/>
              <w:keepLines w:val="0"/>
              <w:pageBreakBefore w:val="0"/>
              <w:tabs>
                <w:tab w:val="left" w:pos="2270"/>
                <w:tab w:val="left" w:pos="4260"/>
                <w:tab w:val="left" w:pos="7128"/>
              </w:tabs>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rPr>
            </w:pPr>
          </w:p>
          <w:p>
            <w:pPr>
              <w:keepNext w:val="0"/>
              <w:keepLines w:val="0"/>
              <w:pageBreakBefore w:val="0"/>
              <w:tabs>
                <w:tab w:val="left" w:pos="2270"/>
                <w:tab w:val="left" w:pos="4260"/>
                <w:tab w:val="left" w:pos="7128"/>
              </w:tabs>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抽《分项工程质量检验评定表》</w:t>
            </w:r>
          </w:p>
          <w:p>
            <w:pPr>
              <w:keepNext w:val="0"/>
              <w:keepLines w:val="0"/>
              <w:pageBreakBefore w:val="0"/>
              <w:tabs>
                <w:tab w:val="left" w:pos="2270"/>
                <w:tab w:val="left" w:pos="4260"/>
                <w:tab w:val="left" w:pos="7128"/>
              </w:tabs>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rPr>
              <w:t>时间：202</w:t>
            </w:r>
            <w:r>
              <w:rPr>
                <w:rFonts w:hint="eastAsia" w:ascii="宋体" w:hAnsi="宋体" w:eastAsia="宋体" w:cs="宋体"/>
                <w:color w:val="auto"/>
                <w:sz w:val="21"/>
                <w:szCs w:val="21"/>
                <w:highlight w:val="none"/>
                <w:lang w:val="en-US" w:eastAsia="zh-CN"/>
              </w:rPr>
              <w:t>2.5.2</w:t>
            </w:r>
          </w:p>
          <w:p>
            <w:pPr>
              <w:keepNext w:val="0"/>
              <w:keepLines w:val="0"/>
              <w:pageBreakBefore w:val="0"/>
              <w:tabs>
                <w:tab w:val="left" w:pos="2270"/>
                <w:tab w:val="left" w:pos="4260"/>
                <w:tab w:val="left" w:pos="7128"/>
              </w:tabs>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val="en-US" w:eastAsia="zh-CN"/>
              </w:rPr>
              <w:t>石小路</w:t>
            </w:r>
            <w:r>
              <w:rPr>
                <w:rFonts w:hint="eastAsia" w:ascii="宋体" w:hAnsi="宋体" w:eastAsia="宋体" w:cs="宋体"/>
                <w:color w:val="auto"/>
                <w:sz w:val="21"/>
                <w:szCs w:val="21"/>
                <w:lang w:val="en-US" w:eastAsia="zh-CN"/>
              </w:rPr>
              <w:t>中分带树状月季栽植项目</w:t>
            </w:r>
          </w:p>
          <w:p>
            <w:pPr>
              <w:keepNext w:val="0"/>
              <w:keepLines w:val="0"/>
              <w:pageBreakBefore w:val="0"/>
              <w:tabs>
                <w:tab w:val="left" w:pos="2270"/>
                <w:tab w:val="left" w:pos="4260"/>
                <w:tab w:val="left" w:pos="7128"/>
              </w:tabs>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评定内容：</w:t>
            </w:r>
          </w:p>
          <w:p>
            <w:pPr>
              <w:keepNext w:val="0"/>
              <w:keepLines w:val="0"/>
              <w:pageBreakBefore w:val="0"/>
              <w:tabs>
                <w:tab w:val="left" w:pos="2270"/>
                <w:tab w:val="left" w:pos="4260"/>
                <w:tab w:val="left" w:pos="7128"/>
              </w:tabs>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1.放样定位；</w:t>
            </w:r>
          </w:p>
          <w:p>
            <w:pPr>
              <w:keepNext w:val="0"/>
              <w:keepLines w:val="0"/>
              <w:pageBreakBefore w:val="0"/>
              <w:tabs>
                <w:tab w:val="left" w:pos="2270"/>
                <w:tab w:val="left" w:pos="4260"/>
                <w:tab w:val="left" w:pos="7128"/>
              </w:tabs>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2.树穴；</w:t>
            </w:r>
          </w:p>
          <w:p>
            <w:pPr>
              <w:keepNext w:val="0"/>
              <w:keepLines w:val="0"/>
              <w:pageBreakBefore w:val="0"/>
              <w:tabs>
                <w:tab w:val="left" w:pos="2270"/>
                <w:tab w:val="left" w:pos="4260"/>
                <w:tab w:val="left" w:pos="7128"/>
              </w:tabs>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3.栽植深度；</w:t>
            </w:r>
          </w:p>
          <w:p>
            <w:pPr>
              <w:keepNext w:val="0"/>
              <w:keepLines w:val="0"/>
              <w:pageBreakBefore w:val="0"/>
              <w:tabs>
                <w:tab w:val="left" w:pos="2270"/>
                <w:tab w:val="left" w:pos="4260"/>
                <w:tab w:val="left" w:pos="7128"/>
              </w:tabs>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4、垂直度、支撑和颈杆包扎；</w:t>
            </w:r>
          </w:p>
          <w:p>
            <w:pPr>
              <w:keepNext w:val="0"/>
              <w:keepLines w:val="0"/>
              <w:pageBreakBefore w:val="0"/>
              <w:tabs>
                <w:tab w:val="left" w:pos="2270"/>
                <w:tab w:val="left" w:pos="4260"/>
                <w:tab w:val="left" w:pos="7128"/>
              </w:tabs>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p>
            <w:pPr>
              <w:keepNext w:val="0"/>
              <w:keepLines w:val="0"/>
              <w:pageBreakBefore w:val="0"/>
              <w:tabs>
                <w:tab w:val="left" w:pos="2270"/>
                <w:tab w:val="left" w:pos="4260"/>
                <w:tab w:val="left" w:pos="7128"/>
              </w:tabs>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评定等级：良</w:t>
            </w:r>
          </w:p>
          <w:p>
            <w:pPr>
              <w:keepNext w:val="0"/>
              <w:keepLines w:val="0"/>
              <w:pageBreakBefore w:val="0"/>
              <w:tabs>
                <w:tab w:val="left" w:pos="2270"/>
                <w:tab w:val="left" w:pos="4260"/>
                <w:tab w:val="left" w:pos="7128"/>
              </w:tabs>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检查</w:t>
            </w:r>
            <w:r>
              <w:rPr>
                <w:rFonts w:hint="eastAsia" w:ascii="宋体" w:hAnsi="宋体" w:eastAsia="宋体" w:cs="宋体"/>
                <w:color w:val="auto"/>
                <w:sz w:val="21"/>
                <w:szCs w:val="21"/>
                <w:lang w:val="en-US" w:eastAsia="zh-CN"/>
              </w:rPr>
              <w:t>人</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文豪</w:t>
            </w:r>
          </w:p>
          <w:p>
            <w:pPr>
              <w:keepNext w:val="0"/>
              <w:keepLines w:val="0"/>
              <w:pageBreakBefore w:val="0"/>
              <w:tabs>
                <w:tab w:val="left" w:pos="2270"/>
                <w:tab w:val="left" w:pos="4260"/>
                <w:tab w:val="left" w:pos="7128"/>
              </w:tabs>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rPr>
            </w:pPr>
          </w:p>
          <w:p>
            <w:pPr>
              <w:keepNext w:val="0"/>
              <w:keepLines w:val="0"/>
              <w:pageBreakBefore w:val="0"/>
              <w:tabs>
                <w:tab w:val="left" w:pos="2270"/>
                <w:tab w:val="left" w:pos="4260"/>
                <w:tab w:val="left" w:pos="7128"/>
              </w:tabs>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抽《</w:t>
            </w:r>
            <w:r>
              <w:rPr>
                <w:rFonts w:hint="eastAsia" w:ascii="宋体" w:hAnsi="宋体" w:eastAsia="宋体" w:cs="宋体"/>
                <w:color w:val="auto"/>
                <w:sz w:val="21"/>
                <w:szCs w:val="21"/>
                <w:lang w:val="en-US" w:eastAsia="zh-CN"/>
              </w:rPr>
              <w:t>养护工程</w:t>
            </w:r>
            <w:r>
              <w:rPr>
                <w:rFonts w:hint="eastAsia" w:ascii="宋体" w:hAnsi="宋体" w:eastAsia="宋体" w:cs="宋体"/>
                <w:color w:val="auto"/>
                <w:sz w:val="21"/>
                <w:szCs w:val="21"/>
              </w:rPr>
              <w:t>检验评定表》</w:t>
            </w:r>
          </w:p>
          <w:p>
            <w:pPr>
              <w:keepNext w:val="0"/>
              <w:keepLines w:val="0"/>
              <w:pageBreakBefore w:val="0"/>
              <w:tabs>
                <w:tab w:val="left" w:pos="2270"/>
                <w:tab w:val="left" w:pos="4260"/>
                <w:tab w:val="left" w:pos="7128"/>
              </w:tabs>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时间：202</w:t>
            </w:r>
            <w:r>
              <w:rPr>
                <w:rFonts w:hint="eastAsia" w:ascii="宋体" w:hAnsi="宋体" w:eastAsia="宋体" w:cs="宋体"/>
                <w:color w:val="auto"/>
                <w:sz w:val="21"/>
                <w:szCs w:val="21"/>
                <w:lang w:val="en-US" w:eastAsia="zh-CN"/>
              </w:rPr>
              <w:t>2.6.7</w:t>
            </w:r>
          </w:p>
          <w:p>
            <w:pPr>
              <w:keepNext w:val="0"/>
              <w:keepLines w:val="0"/>
              <w:pageBreakBefore w:val="0"/>
              <w:tabs>
                <w:tab w:val="left" w:pos="2270"/>
                <w:tab w:val="left" w:pos="4260"/>
                <w:tab w:val="left" w:pos="7128"/>
              </w:tabs>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项目名称：渝北空港片区</w:t>
            </w:r>
            <w:r>
              <w:rPr>
                <w:rFonts w:hint="eastAsia" w:ascii="宋体" w:hAnsi="宋体" w:eastAsia="宋体" w:cs="宋体"/>
                <w:color w:val="auto"/>
                <w:sz w:val="21"/>
                <w:szCs w:val="21"/>
                <w:lang w:val="en-US" w:eastAsia="zh-CN"/>
              </w:rPr>
              <w:t>空港乐园绿化养护</w:t>
            </w:r>
            <w:r>
              <w:rPr>
                <w:rFonts w:hint="eastAsia" w:ascii="宋体" w:hAnsi="宋体" w:eastAsia="宋体" w:cs="宋体"/>
                <w:color w:val="auto"/>
                <w:sz w:val="21"/>
                <w:szCs w:val="21"/>
              </w:rPr>
              <w:t>分项</w:t>
            </w:r>
          </w:p>
          <w:p>
            <w:pPr>
              <w:keepNext w:val="0"/>
              <w:keepLines w:val="0"/>
              <w:pageBreakBefore w:val="0"/>
              <w:tabs>
                <w:tab w:val="left" w:pos="2270"/>
                <w:tab w:val="left" w:pos="4260"/>
                <w:tab w:val="left" w:pos="7128"/>
              </w:tabs>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评定内容：</w:t>
            </w:r>
          </w:p>
          <w:p>
            <w:pPr>
              <w:keepNext w:val="0"/>
              <w:keepLines w:val="0"/>
              <w:pageBreakBefore w:val="0"/>
              <w:tabs>
                <w:tab w:val="left" w:pos="2270"/>
                <w:tab w:val="left" w:pos="4260"/>
                <w:tab w:val="left" w:pos="7128"/>
              </w:tabs>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浇水是否及时，土壤有无板结</w:t>
            </w:r>
            <w:r>
              <w:rPr>
                <w:rFonts w:hint="eastAsia" w:ascii="宋体" w:hAnsi="宋体" w:eastAsia="宋体" w:cs="宋体"/>
                <w:color w:val="auto"/>
                <w:sz w:val="21"/>
                <w:szCs w:val="21"/>
              </w:rPr>
              <w:t>；</w:t>
            </w:r>
          </w:p>
          <w:p>
            <w:pPr>
              <w:keepNext w:val="0"/>
              <w:keepLines w:val="0"/>
              <w:pageBreakBefore w:val="0"/>
              <w:tabs>
                <w:tab w:val="left" w:pos="2270"/>
                <w:tab w:val="left" w:pos="4260"/>
                <w:tab w:val="left" w:pos="7128"/>
              </w:tabs>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修剪是否及时，修剪是否美观，修剪形态是否符合策划要求</w:t>
            </w:r>
            <w:r>
              <w:rPr>
                <w:rFonts w:hint="eastAsia" w:ascii="宋体" w:hAnsi="宋体" w:eastAsia="宋体" w:cs="宋体"/>
                <w:color w:val="auto"/>
                <w:sz w:val="21"/>
                <w:szCs w:val="21"/>
              </w:rPr>
              <w:t>；</w:t>
            </w:r>
          </w:p>
          <w:p>
            <w:pPr>
              <w:keepNext w:val="0"/>
              <w:keepLines w:val="0"/>
              <w:pageBreakBefore w:val="0"/>
              <w:tabs>
                <w:tab w:val="left" w:pos="2270"/>
                <w:tab w:val="left" w:pos="4260"/>
                <w:tab w:val="left" w:pos="7128"/>
              </w:tabs>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落叶清扫是否及时，现场是否整洁；</w:t>
            </w:r>
          </w:p>
          <w:p>
            <w:pPr>
              <w:pStyle w:val="2"/>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4.绿化是否无黄土裸露、无枯死枝、无病虫害、无杂草等</w:t>
            </w:r>
          </w:p>
          <w:p>
            <w:pPr>
              <w:keepNext w:val="0"/>
              <w:keepLines w:val="0"/>
              <w:pageBreakBefore w:val="0"/>
              <w:tabs>
                <w:tab w:val="left" w:pos="2270"/>
                <w:tab w:val="left" w:pos="4260"/>
                <w:tab w:val="left" w:pos="7128"/>
              </w:tabs>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p>
            <w:pPr>
              <w:keepNext w:val="0"/>
              <w:keepLines w:val="0"/>
              <w:pageBreakBefore w:val="0"/>
              <w:tabs>
                <w:tab w:val="left" w:pos="2270"/>
                <w:tab w:val="left" w:pos="4260"/>
                <w:tab w:val="left" w:pos="7128"/>
              </w:tabs>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评定等级：良</w:t>
            </w:r>
          </w:p>
          <w:p>
            <w:pPr>
              <w:keepNext w:val="0"/>
              <w:keepLines w:val="0"/>
              <w:pageBreakBefore w:val="0"/>
              <w:tabs>
                <w:tab w:val="left" w:pos="2270"/>
                <w:tab w:val="left" w:pos="4260"/>
                <w:tab w:val="left" w:pos="7128"/>
              </w:tabs>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检查</w:t>
            </w:r>
            <w:r>
              <w:rPr>
                <w:rFonts w:hint="eastAsia" w:ascii="宋体" w:hAnsi="宋体" w:eastAsia="宋体" w:cs="宋体"/>
                <w:color w:val="auto"/>
                <w:sz w:val="21"/>
                <w:szCs w:val="21"/>
                <w:lang w:val="en-US" w:eastAsia="zh-CN"/>
              </w:rPr>
              <w:t>人</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李厚杰</w:t>
            </w: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b/>
                <w:color w:val="auto"/>
                <w:sz w:val="21"/>
                <w:szCs w:val="21"/>
              </w:rPr>
            </w:pP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rPr>
              <w:t>成品检验：</w:t>
            </w:r>
            <w:r>
              <w:rPr>
                <w:rFonts w:hint="eastAsia" w:ascii="宋体" w:hAnsi="宋体" w:eastAsia="宋体" w:cs="宋体"/>
                <w:color w:val="auto"/>
                <w:sz w:val="21"/>
                <w:szCs w:val="21"/>
              </w:rPr>
              <w:t>依</w:t>
            </w:r>
            <w:r>
              <w:rPr>
                <w:rFonts w:hint="eastAsia" w:ascii="宋体" w:hAnsi="宋体" w:eastAsia="宋体" w:cs="宋体"/>
                <w:color w:val="auto"/>
                <w:sz w:val="21"/>
                <w:szCs w:val="21"/>
                <w:highlight w:val="none"/>
              </w:rPr>
              <w:t>据《合同协议》园林绿化工程施工、园林绿化养护在每个项目完工后交由客户验收，环境卫生服务项目一直在进行，客户定期检查评价。</w:t>
            </w:r>
          </w:p>
          <w:p>
            <w:pPr>
              <w:keepNext w:val="0"/>
              <w:keepLines w:val="0"/>
              <w:pageBreakBefore w:val="0"/>
              <w:tabs>
                <w:tab w:val="left" w:pos="2270"/>
                <w:tab w:val="left" w:pos="4260"/>
                <w:tab w:val="left" w:pos="7128"/>
              </w:tabs>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1、园林绿化工程施工</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竣工验收</w:t>
            </w:r>
            <w:r>
              <w:rPr>
                <w:rFonts w:hint="eastAsia" w:ascii="宋体" w:hAnsi="宋体" w:eastAsia="宋体" w:cs="宋体"/>
                <w:color w:val="auto"/>
                <w:sz w:val="21"/>
                <w:szCs w:val="21"/>
                <w:highlight w:val="none"/>
                <w:lang w:val="en-US" w:eastAsia="zh-CN"/>
              </w:rPr>
              <w:t>单</w:t>
            </w:r>
          </w:p>
          <w:p>
            <w:pPr>
              <w:keepNext w:val="0"/>
              <w:keepLines w:val="0"/>
              <w:pageBreakBefore w:val="0"/>
              <w:tabs>
                <w:tab w:val="left" w:pos="2270"/>
                <w:tab w:val="left" w:pos="4260"/>
                <w:tab w:val="left" w:pos="7128"/>
              </w:tabs>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客户：</w:t>
            </w:r>
            <w:r>
              <w:rPr>
                <w:rFonts w:hint="eastAsia" w:ascii="宋体" w:hAnsi="宋体" w:eastAsia="宋体" w:cs="宋体"/>
                <w:color w:val="auto"/>
                <w:sz w:val="21"/>
                <w:szCs w:val="21"/>
                <w:highlight w:val="none"/>
                <w:lang w:val="en-US" w:eastAsia="zh-CN"/>
              </w:rPr>
              <w:t>重庆市九龙坡区园林绿化管理处</w:t>
            </w:r>
          </w:p>
          <w:p>
            <w:pPr>
              <w:keepNext w:val="0"/>
              <w:keepLines w:val="0"/>
              <w:pageBreakBefore w:val="0"/>
              <w:tabs>
                <w:tab w:val="left" w:pos="2270"/>
                <w:tab w:val="left" w:pos="4260"/>
                <w:tab w:val="left" w:pos="7128"/>
              </w:tabs>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val="en-US" w:eastAsia="zh-CN"/>
              </w:rPr>
              <w:t>石小路中分带树状月</w:t>
            </w:r>
            <w:r>
              <w:rPr>
                <w:rFonts w:hint="eastAsia" w:ascii="宋体" w:hAnsi="宋体" w:eastAsia="宋体" w:cs="宋体"/>
                <w:color w:val="auto"/>
                <w:sz w:val="21"/>
                <w:szCs w:val="21"/>
                <w:lang w:val="en-US" w:eastAsia="zh-CN"/>
              </w:rPr>
              <w:t>季栽植项目</w:t>
            </w:r>
          </w:p>
          <w:p>
            <w:pPr>
              <w:pStyle w:val="2"/>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drawing>
                <wp:inline distT="0" distB="0" distL="114300" distR="114300">
                  <wp:extent cx="2320290" cy="2453005"/>
                  <wp:effectExtent l="0" t="0" r="3810" b="10795"/>
                  <wp:docPr id="9" name="图片 9" descr="fd5a65b403b914a6dd3fe2dc7916c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fd5a65b403b914a6dd3fe2dc7916c9a"/>
                          <pic:cNvPicPr>
                            <a:picLocks noChangeAspect="1"/>
                          </pic:cNvPicPr>
                        </pic:nvPicPr>
                        <pic:blipFill>
                          <a:blip r:embed="rId15"/>
                          <a:stretch>
                            <a:fillRect/>
                          </a:stretch>
                        </pic:blipFill>
                        <pic:spPr>
                          <a:xfrm>
                            <a:off x="0" y="0"/>
                            <a:ext cx="2320290" cy="2453005"/>
                          </a:xfrm>
                          <a:prstGeom prst="rect">
                            <a:avLst/>
                          </a:prstGeom>
                        </pic:spPr>
                      </pic:pic>
                    </a:graphicData>
                  </a:graphic>
                </wp:inline>
              </w:drawing>
            </w: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highlight w:val="none"/>
              </w:rPr>
            </w:pPr>
          </w:p>
          <w:p>
            <w:pPr>
              <w:keepNext w:val="0"/>
              <w:keepLines w:val="0"/>
              <w:pageBreakBefore w:val="0"/>
              <w:tabs>
                <w:tab w:val="left" w:pos="2270"/>
                <w:tab w:val="left" w:pos="4260"/>
                <w:tab w:val="left" w:pos="7128"/>
              </w:tabs>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2、苗木补植工程</w:t>
            </w:r>
            <w:r>
              <w:rPr>
                <w:rFonts w:hint="eastAsia" w:ascii="宋体" w:hAnsi="宋体" w:eastAsia="宋体" w:cs="宋体"/>
                <w:color w:val="auto"/>
                <w:sz w:val="21"/>
                <w:szCs w:val="21"/>
                <w:highlight w:val="none"/>
              </w:rPr>
              <w:t>验收记录表</w:t>
            </w:r>
          </w:p>
          <w:p>
            <w:pPr>
              <w:keepNext w:val="0"/>
              <w:keepLines w:val="0"/>
              <w:pageBreakBefore w:val="0"/>
              <w:tabs>
                <w:tab w:val="left" w:pos="2270"/>
                <w:tab w:val="left" w:pos="4260"/>
                <w:tab w:val="left" w:pos="7128"/>
              </w:tabs>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客户：</w:t>
            </w:r>
            <w:r>
              <w:rPr>
                <w:rFonts w:hint="eastAsia" w:ascii="宋体" w:hAnsi="宋体" w:eastAsia="宋体" w:cs="宋体"/>
                <w:color w:val="auto"/>
                <w:sz w:val="21"/>
                <w:szCs w:val="21"/>
                <w:highlight w:val="none"/>
                <w:lang w:val="en-US" w:eastAsia="zh-CN"/>
              </w:rPr>
              <w:t>重庆市渝北区园公园管理中心</w:t>
            </w:r>
          </w:p>
          <w:p>
            <w:pPr>
              <w:keepNext w:val="0"/>
              <w:keepLines w:val="0"/>
              <w:pageBreakBefore w:val="0"/>
              <w:tabs>
                <w:tab w:val="left" w:pos="2270"/>
                <w:tab w:val="left" w:pos="4260"/>
                <w:tab w:val="left" w:pos="7128"/>
              </w:tabs>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val="en-US" w:eastAsia="zh-CN"/>
              </w:rPr>
              <w:t>空港片区公园市场化管护项目狮子山公园</w:t>
            </w:r>
            <w:r>
              <w:rPr>
                <w:rFonts w:hint="eastAsia" w:ascii="宋体" w:hAnsi="宋体" w:eastAsia="宋体" w:cs="宋体"/>
                <w:color w:val="auto"/>
                <w:sz w:val="21"/>
                <w:szCs w:val="21"/>
                <w:highlight w:val="none"/>
              </w:rPr>
              <w:t xml:space="preserve">  </w:t>
            </w:r>
          </w:p>
          <w:p>
            <w:pPr>
              <w:keepNext w:val="0"/>
              <w:keepLines w:val="0"/>
              <w:pageBreakBefore w:val="0"/>
              <w:tabs>
                <w:tab w:val="left" w:pos="2270"/>
                <w:tab w:val="left" w:pos="4260"/>
                <w:tab w:val="left" w:pos="7128"/>
              </w:tabs>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验收内容：</w:t>
            </w:r>
            <w:r>
              <w:rPr>
                <w:rFonts w:hint="eastAsia" w:ascii="宋体" w:hAnsi="宋体" w:eastAsia="宋体" w:cs="宋体"/>
                <w:color w:val="auto"/>
                <w:sz w:val="21"/>
                <w:szCs w:val="21"/>
                <w:highlight w:val="none"/>
                <w:lang w:val="en-US" w:eastAsia="zh-CN"/>
              </w:rPr>
              <w:t>补栽植株数量</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位置</w:t>
            </w:r>
            <w:r>
              <w:rPr>
                <w:rFonts w:hint="eastAsia" w:ascii="宋体" w:hAnsi="宋体" w:eastAsia="宋体" w:cs="宋体"/>
                <w:color w:val="auto"/>
                <w:sz w:val="21"/>
                <w:szCs w:val="21"/>
                <w:highlight w:val="none"/>
              </w:rPr>
              <w:t>、观感质量验收、植物成活率。</w:t>
            </w:r>
          </w:p>
          <w:p>
            <w:pPr>
              <w:keepNext w:val="0"/>
              <w:keepLines w:val="0"/>
              <w:pageBreakBefore w:val="0"/>
              <w:tabs>
                <w:tab w:val="left" w:pos="2270"/>
                <w:tab w:val="left" w:pos="4260"/>
                <w:tab w:val="left" w:pos="7128"/>
              </w:tabs>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验收结论：合格</w:t>
            </w:r>
          </w:p>
          <w:p>
            <w:pPr>
              <w:keepNext w:val="0"/>
              <w:keepLines w:val="0"/>
              <w:pageBreakBefore w:val="0"/>
              <w:tabs>
                <w:tab w:val="left" w:pos="2270"/>
                <w:tab w:val="left" w:pos="4260"/>
                <w:tab w:val="left" w:pos="7128"/>
              </w:tabs>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验收人：</w:t>
            </w:r>
            <w:r>
              <w:rPr>
                <w:rFonts w:hint="eastAsia" w:ascii="宋体" w:hAnsi="宋体" w:eastAsia="宋体" w:cs="宋体"/>
                <w:color w:val="auto"/>
                <w:sz w:val="21"/>
                <w:szCs w:val="21"/>
                <w:highlight w:val="none"/>
                <w:lang w:val="en-US" w:eastAsia="zh-CN"/>
              </w:rPr>
              <w:t>毛兴国</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李厚杰</w:t>
            </w:r>
          </w:p>
          <w:p>
            <w:pPr>
              <w:keepNext w:val="0"/>
              <w:keepLines w:val="0"/>
              <w:pageBreakBefore w:val="0"/>
              <w:tabs>
                <w:tab w:val="left" w:pos="2270"/>
                <w:tab w:val="left" w:pos="4260"/>
                <w:tab w:val="left" w:pos="7128"/>
              </w:tabs>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时间：20</w:t>
            </w:r>
            <w:r>
              <w:rPr>
                <w:rFonts w:hint="eastAsia" w:ascii="宋体" w:hAnsi="宋体" w:eastAsia="宋体" w:cs="宋体"/>
                <w:color w:val="auto"/>
                <w:sz w:val="21"/>
                <w:szCs w:val="21"/>
                <w:highlight w:val="none"/>
                <w:lang w:val="en-US" w:eastAsia="zh-CN"/>
              </w:rPr>
              <w:t>22.4.1</w:t>
            </w: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rPr>
            </w:pP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highlight w:val="magenta"/>
              </w:rPr>
            </w:pPr>
            <w:r>
              <w:rPr>
                <w:rFonts w:hint="eastAsia" w:ascii="宋体" w:hAnsi="宋体" w:eastAsia="宋体" w:cs="宋体"/>
                <w:color w:val="auto"/>
                <w:sz w:val="21"/>
                <w:szCs w:val="21"/>
              </w:rPr>
              <w:t>服务过程基本受控。</w:t>
            </w:r>
          </w:p>
        </w:tc>
        <w:tc>
          <w:tcPr>
            <w:tcW w:w="1585" w:type="dxa"/>
          </w:tcPr>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highlight w:val="magenta"/>
                <w:lang w:val="en-US" w:eastAsia="zh-CN"/>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left"/>
              <w:rPr>
                <w:rFonts w:ascii="宋体" w:hAnsi="宋体"/>
                <w:color w:val="auto"/>
                <w:szCs w:val="21"/>
                <w:highlight w:val="magenta"/>
              </w:rPr>
            </w:pPr>
            <w:r>
              <w:rPr>
                <w:rFonts w:hint="eastAsia" w:ascii="宋体" w:hAnsi="宋体" w:cs="宋体"/>
                <w:color w:val="auto"/>
                <w:szCs w:val="21"/>
              </w:rPr>
              <w:t>标识和可追溯性</w:t>
            </w: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rPr>
              <w:t>Q8.5.2</w:t>
            </w:r>
          </w:p>
        </w:tc>
        <w:tc>
          <w:tcPr>
            <w:tcW w:w="10004" w:type="dxa"/>
            <w:vAlign w:val="top"/>
          </w:tcPr>
          <w:p>
            <w:pPr>
              <w:keepNext w:val="0"/>
              <w:keepLines w:val="0"/>
              <w:pageBreakBefore w:val="0"/>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现场查见，公司在</w:t>
            </w:r>
            <w:r>
              <w:rPr>
                <w:rFonts w:hint="eastAsia" w:ascii="宋体" w:hAnsi="宋体" w:eastAsia="宋体" w:cs="宋体"/>
                <w:color w:val="auto"/>
                <w:sz w:val="21"/>
                <w:szCs w:val="21"/>
                <w:lang w:val="en-US" w:eastAsia="zh-CN"/>
              </w:rPr>
              <w:t>服务</w:t>
            </w:r>
            <w:r>
              <w:rPr>
                <w:rFonts w:hint="eastAsia" w:ascii="宋体" w:hAnsi="宋体" w:eastAsia="宋体" w:cs="宋体"/>
                <w:color w:val="auto"/>
                <w:sz w:val="21"/>
                <w:szCs w:val="21"/>
              </w:rPr>
              <w:t>过程中对标识和可追溯性进行了规定。</w:t>
            </w:r>
          </w:p>
          <w:p>
            <w:pPr>
              <w:keepNext w:val="0"/>
              <w:keepLines w:val="0"/>
              <w:pageBreakBefore w:val="0"/>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1、服务过程采用客户投诉记录、顾客满意度调查表等进行标识；</w:t>
            </w:r>
          </w:p>
          <w:p>
            <w:pPr>
              <w:keepNext w:val="0"/>
              <w:keepLines w:val="0"/>
              <w:pageBreakBefore w:val="0"/>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2、公司有原材料库，所进的原材料检验合格后方能进入原材料库，由库管人员依据原料的型号、规格等分区存放，并标识清楚。</w:t>
            </w:r>
          </w:p>
          <w:p>
            <w:pPr>
              <w:keepNext w:val="0"/>
              <w:keepLines w:val="0"/>
              <w:pageBreakBefore w:val="0"/>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3.服务质量按要求有检验记录，注明业主单位、项目名称、日期、检查内容、检查人、检查结论等。</w:t>
            </w:r>
          </w:p>
          <w:p>
            <w:pPr>
              <w:keepNext w:val="0"/>
              <w:keepLines w:val="0"/>
              <w:pageBreakBefore w:val="0"/>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通过上述标识可以追溯服务项目的来源，和服务项目的日期、状况。</w:t>
            </w:r>
          </w:p>
          <w:p>
            <w:pPr>
              <w:keepNext w:val="0"/>
              <w:keepLines w:val="0"/>
              <w:pageBreakBefore w:val="0"/>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标识基本符合要求。</w:t>
            </w:r>
          </w:p>
          <w:p>
            <w:pPr>
              <w:keepNext w:val="0"/>
              <w:keepLines w:val="0"/>
              <w:pageBreakBefore w:val="0"/>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4.对于现场的作业情况，公司规定了安全标识的要求，比如：施工作业中、暂停使用、路面异常标识、警戒线等。</w:t>
            </w:r>
          </w:p>
          <w:p>
            <w:pPr>
              <w:keepNext w:val="0"/>
              <w:keepLines w:val="0"/>
              <w:pageBreakBefore w:val="0"/>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5.对业主的投诉及问询、事件处理采用登记表进行事件的追踪、跟进记录。</w:t>
            </w:r>
          </w:p>
          <w:p>
            <w:pPr>
              <w:keepNext w:val="0"/>
              <w:keepLines w:val="0"/>
              <w:pageBreakBefore w:val="0"/>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标识的设置基本符合要求</w:t>
            </w:r>
          </w:p>
        </w:tc>
        <w:tc>
          <w:tcPr>
            <w:tcW w:w="1585" w:type="dxa"/>
          </w:tcPr>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highlight w:val="magenta"/>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auto"/>
                <w:szCs w:val="21"/>
                <w:highlight w:val="magenta"/>
              </w:rPr>
            </w:pPr>
            <w:r>
              <w:rPr>
                <w:rFonts w:hint="eastAsia" w:ascii="宋体" w:hAnsi="宋体" w:cs="宋体"/>
                <w:color w:val="auto"/>
                <w:szCs w:val="21"/>
              </w:rPr>
              <w:t>顾客或外部供方的财产</w:t>
            </w: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rPr>
              <w:t>Q8.5.3</w:t>
            </w:r>
          </w:p>
        </w:tc>
        <w:tc>
          <w:tcPr>
            <w:tcW w:w="10004" w:type="dxa"/>
            <w:vAlign w:val="top"/>
          </w:tcPr>
          <w:p>
            <w:pPr>
              <w:keepNext w:val="0"/>
              <w:keepLines w:val="0"/>
              <w:pageBreakBefore w:val="0"/>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公司的顾客的财产有顾客信息、合同和服务现场顾客设施设备。公司对顾客财产有专人进行了保存，当顾客财产丢失时，应告知顾客。在服务方案及员工培训中均有对顾客财产的保护要求，要求作业人员在服务现场保护好顾客财产，不出现损伤损坏情况。  </w:t>
            </w:r>
          </w:p>
          <w:p>
            <w:pPr>
              <w:keepNext w:val="0"/>
              <w:keepLines w:val="0"/>
              <w:pageBreakBefore w:val="0"/>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负责人讲目前没有发生顾客或外部供方财产丢失或损伤情况；</w:t>
            </w:r>
          </w:p>
        </w:tc>
        <w:tc>
          <w:tcPr>
            <w:tcW w:w="1585" w:type="dxa"/>
          </w:tcPr>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highlight w:val="magenta"/>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auto"/>
                <w:szCs w:val="21"/>
                <w:highlight w:val="magenta"/>
              </w:rPr>
            </w:pPr>
            <w:r>
              <w:rPr>
                <w:rFonts w:hint="eastAsia" w:ascii="宋体" w:hAnsi="宋体" w:cs="宋体"/>
                <w:color w:val="auto"/>
                <w:szCs w:val="21"/>
              </w:rPr>
              <w:t>防护</w:t>
            </w: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rPr>
              <w:t>Q8.5.4</w:t>
            </w:r>
          </w:p>
        </w:tc>
        <w:tc>
          <w:tcPr>
            <w:tcW w:w="10004" w:type="dxa"/>
            <w:vAlign w:val="top"/>
          </w:tcPr>
          <w:p>
            <w:pPr>
              <w:keepNext w:val="0"/>
              <w:keepLines w:val="0"/>
              <w:pageBreakBefore w:val="0"/>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根据园林绿化工程施工；苗木销售；园林绿化养护、环境卫生</w:t>
            </w:r>
            <w:r>
              <w:rPr>
                <w:rFonts w:hint="eastAsia" w:ascii="宋体" w:hAnsi="宋体" w:eastAsia="宋体" w:cs="宋体"/>
                <w:color w:val="auto"/>
                <w:sz w:val="21"/>
                <w:szCs w:val="21"/>
                <w:highlight w:val="none"/>
              </w:rPr>
              <w:t>服务的特点，</w:t>
            </w:r>
            <w:r>
              <w:rPr>
                <w:rFonts w:hint="eastAsia" w:ascii="宋体" w:hAnsi="宋体" w:eastAsia="宋体" w:cs="宋体"/>
                <w:color w:val="auto"/>
                <w:sz w:val="21"/>
                <w:szCs w:val="21"/>
              </w:rPr>
              <w:t>公司规定了物品的贮存、搬运、人员防护等要求。</w:t>
            </w:r>
          </w:p>
          <w:p>
            <w:pPr>
              <w:keepNext w:val="0"/>
              <w:keepLines w:val="0"/>
              <w:pageBreakBefore w:val="0"/>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1、对采购物资的搬运主要为人工装卸，可以起到产品搬运的防护的作用。</w:t>
            </w:r>
          </w:p>
          <w:p>
            <w:pPr>
              <w:keepNext w:val="0"/>
              <w:keepLines w:val="0"/>
              <w:pageBreakBefore w:val="0"/>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公司服务</w:t>
            </w:r>
            <w:r>
              <w:rPr>
                <w:rFonts w:hint="eastAsia" w:ascii="宋体" w:hAnsi="宋体" w:eastAsia="宋体" w:cs="宋体"/>
                <w:color w:val="auto"/>
                <w:sz w:val="21"/>
                <w:szCs w:val="21"/>
              </w:rPr>
              <w:t>为园林绿化工程施工；苗木销售；园林绿化养护、环境卫生</w:t>
            </w:r>
            <w:r>
              <w:rPr>
                <w:rFonts w:hint="eastAsia" w:ascii="宋体" w:hAnsi="宋体" w:eastAsia="宋体" w:cs="宋体"/>
                <w:color w:val="auto"/>
                <w:sz w:val="21"/>
                <w:szCs w:val="21"/>
                <w:highlight w:val="none"/>
              </w:rPr>
              <w:t>服务</w:t>
            </w:r>
            <w:r>
              <w:rPr>
                <w:rFonts w:hint="eastAsia" w:ascii="宋体" w:hAnsi="宋体" w:eastAsia="宋体" w:cs="宋体"/>
                <w:color w:val="auto"/>
                <w:sz w:val="21"/>
                <w:szCs w:val="21"/>
              </w:rPr>
              <w:t>，需要防护的</w:t>
            </w:r>
            <w:r>
              <w:rPr>
                <w:rFonts w:hint="eastAsia" w:ascii="宋体" w:hAnsi="宋体" w:eastAsia="宋体" w:cs="宋体"/>
                <w:color w:val="auto"/>
                <w:sz w:val="21"/>
                <w:szCs w:val="21"/>
                <w:lang w:val="en-US" w:eastAsia="zh-CN"/>
              </w:rPr>
              <w:t>是</w:t>
            </w:r>
            <w:r>
              <w:rPr>
                <w:rFonts w:hint="eastAsia" w:ascii="宋体" w:hAnsi="宋体" w:eastAsia="宋体" w:cs="宋体"/>
                <w:color w:val="auto"/>
                <w:sz w:val="21"/>
                <w:szCs w:val="21"/>
              </w:rPr>
              <w:t>作业时涉及的顾客财产。现场查看顾客财产采取隔离、遮挡等防护作用。</w:t>
            </w:r>
          </w:p>
          <w:p>
            <w:pPr>
              <w:keepNext w:val="0"/>
              <w:keepLines w:val="0"/>
              <w:pageBreakBefore w:val="0"/>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3、现场查见，作业过程中工作人员均按要求佩戴了劳动防护用品，现场有警示标识，防止非工作人员造成伤害。</w:t>
            </w:r>
          </w:p>
          <w:p>
            <w:pPr>
              <w:keepNext w:val="0"/>
              <w:keepLines w:val="0"/>
              <w:pageBreakBefore w:val="0"/>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据现场观察，防护基本满足要求。</w:t>
            </w:r>
          </w:p>
        </w:tc>
        <w:tc>
          <w:tcPr>
            <w:tcW w:w="1585" w:type="dxa"/>
          </w:tcPr>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highlight w:val="magenta"/>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auto"/>
                <w:szCs w:val="21"/>
                <w:highlight w:val="magenta"/>
              </w:rPr>
            </w:pPr>
            <w:r>
              <w:rPr>
                <w:rFonts w:hint="eastAsia" w:ascii="宋体" w:hAnsi="宋体" w:cs="宋体"/>
                <w:color w:val="auto"/>
                <w:szCs w:val="21"/>
              </w:rPr>
              <w:t>交付后活动</w:t>
            </w: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rPr>
              <w:t>Q8.5.5</w:t>
            </w:r>
          </w:p>
        </w:tc>
        <w:tc>
          <w:tcPr>
            <w:tcW w:w="10004" w:type="dxa"/>
            <w:vAlign w:val="top"/>
          </w:tcPr>
          <w:p>
            <w:pPr>
              <w:keepNext w:val="0"/>
              <w:keepLines w:val="0"/>
              <w:pageBreakBefore w:val="0"/>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公司明确服务相关交付后活动的安排及管控要求，包括满足以下各项内容要求。如:</w:t>
            </w:r>
          </w:p>
          <w:p>
            <w:pPr>
              <w:keepNext w:val="0"/>
              <w:keepLines w:val="0"/>
              <w:pageBreakBefore w:val="0"/>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a）法律法规要求；</w:t>
            </w:r>
          </w:p>
          <w:p>
            <w:pPr>
              <w:keepNext w:val="0"/>
              <w:keepLines w:val="0"/>
              <w:pageBreakBefore w:val="0"/>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b）与服务相关的潜在不期望的后果；</w:t>
            </w:r>
          </w:p>
          <w:p>
            <w:pPr>
              <w:keepNext w:val="0"/>
              <w:keepLines w:val="0"/>
              <w:pageBreakBefore w:val="0"/>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c）其服务的性质、用途；</w:t>
            </w:r>
          </w:p>
          <w:p>
            <w:pPr>
              <w:keepNext w:val="0"/>
              <w:keepLines w:val="0"/>
              <w:pageBreakBefore w:val="0"/>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d）顾客要求；</w:t>
            </w:r>
          </w:p>
          <w:p>
            <w:pPr>
              <w:keepNext w:val="0"/>
              <w:keepLines w:val="0"/>
              <w:pageBreakBefore w:val="0"/>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e）顾客反馈。</w:t>
            </w:r>
          </w:p>
          <w:p>
            <w:pPr>
              <w:keepNext w:val="0"/>
              <w:keepLines w:val="0"/>
              <w:pageBreakBefore w:val="0"/>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此外，也包括：交付后活动可能含的担保条款所规定的相关活动，诸如合同规定的</w:t>
            </w:r>
            <w:r>
              <w:rPr>
                <w:rFonts w:hint="eastAsia" w:ascii="宋体" w:hAnsi="宋体" w:eastAsia="宋体" w:cs="宋体"/>
                <w:color w:val="auto"/>
                <w:sz w:val="21"/>
                <w:szCs w:val="21"/>
                <w:lang w:val="en-US" w:eastAsia="zh-CN"/>
              </w:rPr>
              <w:t>养护、补栽</w:t>
            </w:r>
            <w:r>
              <w:rPr>
                <w:rFonts w:hint="eastAsia" w:ascii="宋体" w:hAnsi="宋体" w:eastAsia="宋体" w:cs="宋体"/>
                <w:color w:val="auto"/>
                <w:sz w:val="21"/>
                <w:szCs w:val="21"/>
              </w:rPr>
              <w:t>服务等。按合同约定对园林绿化工程施工；苗木销售；园林绿化养护、环境卫生服务项目在质保期内出现的问题及时解决，采取补栽、派人到现场处理等方式。组织有专人对顾客提出的问题予以及时的回访、沟通。目前未出现顾客流失或重大质量投诉的情况。</w:t>
            </w:r>
          </w:p>
          <w:p>
            <w:pPr>
              <w:keepNext w:val="0"/>
              <w:keepLines w:val="0"/>
              <w:pageBreakBefore w:val="0"/>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现场记录及沟通确认：已基本满足交付后活动的要求</w:t>
            </w:r>
          </w:p>
        </w:tc>
        <w:tc>
          <w:tcPr>
            <w:tcW w:w="1585" w:type="dxa"/>
          </w:tcPr>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highlight w:val="magenta"/>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auto"/>
                <w:szCs w:val="21"/>
                <w:highlight w:val="magenta"/>
              </w:rPr>
            </w:pPr>
            <w:r>
              <w:rPr>
                <w:rFonts w:hint="eastAsia" w:ascii="宋体" w:hAnsi="宋体" w:cs="宋体"/>
                <w:color w:val="auto"/>
                <w:szCs w:val="21"/>
              </w:rPr>
              <w:t>更改控制</w:t>
            </w:r>
          </w:p>
        </w:tc>
        <w:tc>
          <w:tcPr>
            <w:tcW w:w="960" w:type="dxa"/>
            <w:vAlign w:val="top"/>
          </w:tcPr>
          <w:p>
            <w:pPr>
              <w:rPr>
                <w:rFonts w:ascii="Times New Roman" w:hAnsi="Times New Roman" w:eastAsia="宋体" w:cs="宋体"/>
                <w:color w:val="auto"/>
                <w:kern w:val="2"/>
                <w:sz w:val="21"/>
                <w:szCs w:val="21"/>
                <w:lang w:val="en-US" w:eastAsia="zh-CN" w:bidi="ar-SA"/>
              </w:rPr>
            </w:pPr>
            <w:r>
              <w:rPr>
                <w:rFonts w:hint="eastAsia" w:cs="宋体"/>
                <w:color w:val="auto"/>
                <w:szCs w:val="21"/>
              </w:rPr>
              <w:t>Q8.5.6</w:t>
            </w:r>
          </w:p>
        </w:tc>
        <w:tc>
          <w:tcPr>
            <w:tcW w:w="10004" w:type="dxa"/>
            <w:vAlign w:val="top"/>
          </w:tcPr>
          <w:p>
            <w:pPr>
              <w:keepNext w:val="0"/>
              <w:keepLines w:val="0"/>
              <w:pageBreakBefore w:val="0"/>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公司对服务提供的更改要求予以明确规定：主要包括：服务方案更改、产品信息更改等。对其更改的评审、授权信息及需采取的措施等。</w:t>
            </w:r>
          </w:p>
          <w:p>
            <w:pPr>
              <w:keepNext w:val="0"/>
              <w:keepLines w:val="0"/>
              <w:pageBreakBefore w:val="0"/>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现场查，公司对于更改信息的管理，均为重新发放更改文件，并回收作废的文件。</w:t>
            </w:r>
          </w:p>
          <w:p>
            <w:pPr>
              <w:keepNext w:val="0"/>
              <w:keepLines w:val="0"/>
              <w:pageBreakBefore w:val="0"/>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查，对于方案、产品信息等更改，必须经过评审，确认能满足要求后方能进行。</w:t>
            </w:r>
          </w:p>
          <w:p>
            <w:pPr>
              <w:pStyle w:val="2"/>
              <w:keepNext w:val="0"/>
              <w:keepLines w:val="0"/>
              <w:pageBreakBefore w:val="0"/>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sz w:val="21"/>
                <w:szCs w:val="21"/>
              </w:rPr>
              <w:t>查，近期暂无方案、产品信息变更的情况。</w:t>
            </w:r>
          </w:p>
        </w:tc>
        <w:tc>
          <w:tcPr>
            <w:tcW w:w="1585" w:type="dxa"/>
          </w:tcPr>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不合格输出的控制</w:t>
            </w:r>
          </w:p>
        </w:tc>
        <w:tc>
          <w:tcPr>
            <w:tcW w:w="960" w:type="dxa"/>
            <w:vAlign w:val="top"/>
          </w:tcPr>
          <w:p>
            <w:pPr>
              <w:rPr>
                <w:rFonts w:ascii="Times New Roman" w:hAnsi="Times New Roman" w:eastAsia="宋体" w:cs="宋体"/>
                <w:color w:val="auto"/>
                <w:kern w:val="2"/>
                <w:sz w:val="21"/>
                <w:szCs w:val="21"/>
                <w:lang w:val="en-US" w:eastAsia="zh-CN" w:bidi="ar-SA"/>
              </w:rPr>
            </w:pPr>
            <w:r>
              <w:rPr>
                <w:rFonts w:hint="eastAsia" w:cs="宋体"/>
                <w:color w:val="auto"/>
                <w:szCs w:val="21"/>
              </w:rPr>
              <w:t xml:space="preserve">Q8.7 </w:t>
            </w:r>
          </w:p>
        </w:tc>
        <w:tc>
          <w:tcPr>
            <w:tcW w:w="10004" w:type="dxa"/>
            <w:vAlign w:val="top"/>
          </w:tcPr>
          <w:p>
            <w:pPr>
              <w:keepNext w:val="0"/>
              <w:keepLines w:val="0"/>
              <w:pageBreakBefore w:val="0"/>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组织策划《不合格输出控制程序》、《改进控制程序》及《事故、事件、不符合控制程序》等管理要求。</w:t>
            </w:r>
          </w:p>
          <w:p>
            <w:pPr>
              <w:keepNext w:val="0"/>
              <w:keepLines w:val="0"/>
              <w:pageBreakBefore w:val="0"/>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现场了解，服务实施过程中的主要不符合为员工未按实施方案要求操作或不按甲方要求作业。公司在服务过程中的不符合主要为服务质量不满足验收标准或服务未按要求执行的不合格。组织对不符合分析了原因并实施纠正措施和验证。</w:t>
            </w: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查，公司有专人对服务进行综合检查，发现不符合提出整改要求，同时跟踪验证。</w:t>
            </w: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抽：《不合格处理记录》  202</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8</w:t>
            </w:r>
          </w:p>
          <w:p>
            <w:pPr>
              <w:keepNext w:val="0"/>
              <w:keepLines w:val="0"/>
              <w:pageBreakBefore w:val="0"/>
              <w:tabs>
                <w:tab w:val="left" w:pos="2270"/>
                <w:tab w:val="left" w:pos="4260"/>
                <w:tab w:val="left" w:pos="7128"/>
              </w:tabs>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不合格描述：</w:t>
            </w:r>
            <w:r>
              <w:rPr>
                <w:rFonts w:hint="eastAsia" w:ascii="宋体" w:hAnsi="宋体" w:eastAsia="宋体" w:cs="宋体"/>
                <w:color w:val="auto"/>
                <w:sz w:val="21"/>
                <w:szCs w:val="21"/>
                <w:lang w:val="en-US" w:eastAsia="zh-CN"/>
              </w:rPr>
              <w:t>红树林公园补栽麦冬植株数不够，成活后有黄土裸露现象</w:t>
            </w:r>
            <w:r>
              <w:rPr>
                <w:rFonts w:hint="eastAsia" w:ascii="宋体" w:hAnsi="宋体" w:eastAsia="宋体" w:cs="宋体"/>
                <w:color w:val="auto"/>
                <w:sz w:val="21"/>
                <w:szCs w:val="21"/>
              </w:rPr>
              <w:t>。</w:t>
            </w: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评审意见：立即</w:t>
            </w:r>
            <w:r>
              <w:rPr>
                <w:rFonts w:hint="eastAsia" w:ascii="宋体" w:hAnsi="宋体" w:eastAsia="宋体" w:cs="宋体"/>
                <w:color w:val="auto"/>
                <w:sz w:val="21"/>
                <w:szCs w:val="21"/>
                <w:lang w:val="en-US" w:eastAsia="zh-CN"/>
              </w:rPr>
              <w:t>安排补栽</w:t>
            </w:r>
            <w:r>
              <w:rPr>
                <w:rFonts w:hint="eastAsia" w:ascii="宋体" w:hAnsi="宋体" w:eastAsia="宋体" w:cs="宋体"/>
                <w:color w:val="auto"/>
                <w:sz w:val="21"/>
                <w:szCs w:val="21"/>
              </w:rPr>
              <w:t>；对</w:t>
            </w:r>
            <w:r>
              <w:rPr>
                <w:rFonts w:hint="eastAsia" w:ascii="宋体" w:hAnsi="宋体" w:eastAsia="宋体" w:cs="宋体"/>
                <w:color w:val="auto"/>
                <w:sz w:val="21"/>
                <w:szCs w:val="21"/>
                <w:lang w:val="en-US" w:eastAsia="zh-CN"/>
              </w:rPr>
              <w:t>作业</w:t>
            </w:r>
            <w:r>
              <w:rPr>
                <w:rFonts w:hint="eastAsia" w:ascii="宋体" w:hAnsi="宋体" w:eastAsia="宋体" w:cs="宋体"/>
                <w:color w:val="auto"/>
                <w:sz w:val="21"/>
                <w:szCs w:val="21"/>
              </w:rPr>
              <w:t>人员进行工程质量检验标准及规范规定</w:t>
            </w:r>
            <w:r>
              <w:rPr>
                <w:rFonts w:hint="eastAsia" w:ascii="宋体" w:hAnsi="宋体" w:eastAsia="宋体" w:cs="宋体"/>
                <w:color w:val="auto"/>
                <w:sz w:val="21"/>
                <w:szCs w:val="21"/>
                <w:lang w:val="en-US" w:eastAsia="zh-CN"/>
              </w:rPr>
              <w:t>培训</w:t>
            </w:r>
            <w:r>
              <w:rPr>
                <w:rFonts w:hint="eastAsia" w:ascii="宋体" w:hAnsi="宋体" w:eastAsia="宋体" w:cs="宋体"/>
                <w:color w:val="auto"/>
                <w:sz w:val="21"/>
                <w:szCs w:val="21"/>
              </w:rPr>
              <w:t>，杜绝此类事件再次发生。</w:t>
            </w: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验证人：</w:t>
            </w:r>
            <w:r>
              <w:rPr>
                <w:rFonts w:hint="eastAsia" w:ascii="宋体" w:hAnsi="宋体" w:eastAsia="宋体" w:cs="宋体"/>
                <w:color w:val="auto"/>
                <w:sz w:val="21"/>
                <w:szCs w:val="21"/>
                <w:lang w:val="en-US" w:eastAsia="zh-CN"/>
              </w:rPr>
              <w:t>文豪</w:t>
            </w:r>
            <w:r>
              <w:rPr>
                <w:rFonts w:hint="eastAsia" w:ascii="宋体" w:hAnsi="宋体" w:eastAsia="宋体" w:cs="宋体"/>
                <w:color w:val="auto"/>
                <w:sz w:val="21"/>
                <w:szCs w:val="21"/>
              </w:rPr>
              <w:t>202</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21</w:t>
            </w:r>
          </w:p>
          <w:p>
            <w:pPr>
              <w:keepNext w:val="0"/>
              <w:keepLines w:val="0"/>
              <w:pageBreakBefore w:val="0"/>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公司不合格处理基本受控。负责人讲：组织基本上没有让步接收、让步放行、让步使用的情况。</w:t>
            </w:r>
          </w:p>
        </w:tc>
        <w:tc>
          <w:tcPr>
            <w:tcW w:w="1585" w:type="dxa"/>
          </w:tcPr>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符合</w:t>
            </w:r>
          </w:p>
        </w:tc>
      </w:tr>
    </w:tbl>
    <w:p>
      <w:pPr>
        <w:pStyle w:val="9"/>
        <w:rPr>
          <w:color w:val="auto"/>
        </w:rPr>
      </w:pPr>
      <w:r>
        <w:rPr>
          <w:rFonts w:hint="eastAsia"/>
          <w:color w:val="auto"/>
        </w:rPr>
        <w:t>说明：不符合标注N</w:t>
      </w:r>
    </w:p>
    <w:p>
      <w:pPr>
        <w:pStyle w:val="9"/>
        <w:rPr>
          <w:color w:val="auto"/>
        </w:rPr>
      </w:pPr>
    </w:p>
    <w:p>
      <w:pPr>
        <w:spacing w:line="480" w:lineRule="exact"/>
        <w:jc w:val="center"/>
        <w:rPr>
          <w:rFonts w:ascii="隶书" w:hAnsi="宋体" w:eastAsia="隶书"/>
          <w:bCs/>
          <w:color w:val="auto"/>
          <w:sz w:val="36"/>
          <w:szCs w:val="36"/>
        </w:rPr>
      </w:pPr>
    </w:p>
    <w:p>
      <w:pPr>
        <w:spacing w:line="480" w:lineRule="exact"/>
        <w:jc w:val="center"/>
        <w:rPr>
          <w:rFonts w:ascii="隶书" w:hAnsi="宋体" w:eastAsia="隶书"/>
          <w:bCs/>
          <w:color w:val="auto"/>
          <w:sz w:val="36"/>
          <w:szCs w:val="36"/>
        </w:rPr>
      </w:pPr>
    </w:p>
    <w:p>
      <w:pPr>
        <w:pStyle w:val="9"/>
        <w:rPr>
          <w:color w:val="auto"/>
        </w:rPr>
      </w:pPr>
    </w:p>
    <w:p>
      <w:pPr>
        <w:rPr>
          <w:color w:val="auto"/>
        </w:rPr>
      </w:pPr>
    </w:p>
    <w:p>
      <w:pPr>
        <w:rPr>
          <w:color w:val="auto"/>
        </w:rPr>
      </w:pPr>
    </w:p>
    <w:p>
      <w:pPr>
        <w:rPr>
          <w:color w:val="auto"/>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10"/>
      <w:pBdr>
        <w:bottom w:val="none" w:color="auto" w:sz="0" w:space="0"/>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01E6E1"/>
    <w:multiLevelType w:val="singleLevel"/>
    <w:tmpl w:val="D001E6E1"/>
    <w:lvl w:ilvl="0" w:tentative="0">
      <w:start w:val="1"/>
      <w:numFmt w:val="chineseCounting"/>
      <w:suff w:val="nothing"/>
      <w:lvlText w:val="%1、"/>
      <w:lvlJc w:val="left"/>
      <w:rPr>
        <w:rFonts w:hint="eastAsia"/>
      </w:rPr>
    </w:lvl>
  </w:abstractNum>
  <w:abstractNum w:abstractNumId="1">
    <w:nsid w:val="D469EA44"/>
    <w:multiLevelType w:val="singleLevel"/>
    <w:tmpl w:val="D469EA44"/>
    <w:lvl w:ilvl="0" w:tentative="0">
      <w:start w:val="1"/>
      <w:numFmt w:val="decimal"/>
      <w:suff w:val="nothing"/>
      <w:lvlText w:val="%1、"/>
      <w:lvlJc w:val="left"/>
    </w:lvl>
  </w:abstractNum>
  <w:abstractNum w:abstractNumId="2">
    <w:nsid w:val="EDAC7DFC"/>
    <w:multiLevelType w:val="singleLevel"/>
    <w:tmpl w:val="EDAC7DFC"/>
    <w:lvl w:ilvl="0" w:tentative="0">
      <w:start w:val="1"/>
      <w:numFmt w:val="decimal"/>
      <w:suff w:val="nothing"/>
      <w:lvlText w:val="%1）"/>
      <w:lvlJc w:val="left"/>
    </w:lvl>
  </w:abstractNum>
  <w:abstractNum w:abstractNumId="3">
    <w:nsid w:val="2BC3EA0C"/>
    <w:multiLevelType w:val="singleLevel"/>
    <w:tmpl w:val="2BC3EA0C"/>
    <w:lvl w:ilvl="0" w:tentative="0">
      <w:start w:val="8"/>
      <w:numFmt w:val="decimal"/>
      <w:suff w:val="nothing"/>
      <w:lvlText w:val="%1）"/>
      <w:lvlJc w:val="left"/>
    </w:lvl>
  </w:abstractNum>
  <w:abstractNum w:abstractNumId="4">
    <w:nsid w:val="35FF2351"/>
    <w:multiLevelType w:val="multilevel"/>
    <w:tmpl w:val="35FF235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8370689"/>
    <w:multiLevelType w:val="multilevel"/>
    <w:tmpl w:val="5837068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8FDFE09"/>
    <w:multiLevelType w:val="multilevel"/>
    <w:tmpl w:val="58FDFE09"/>
    <w:lvl w:ilvl="0" w:tentative="0">
      <w:start w:val="1"/>
      <w:numFmt w:val="decimal"/>
      <w:lvlText w:val="%1、"/>
      <w:lvlJc w:val="left"/>
      <w:pPr>
        <w:tabs>
          <w:tab w:val="left" w:pos="0"/>
        </w:tabs>
        <w:ind w:left="1080" w:hanging="360"/>
      </w:pPr>
    </w:lvl>
    <w:lvl w:ilvl="1" w:tentative="0">
      <w:start w:val="1"/>
      <w:numFmt w:val="lowerLetter"/>
      <w:lvlText w:val="%2)"/>
      <w:lvlJc w:val="left"/>
      <w:pPr>
        <w:tabs>
          <w:tab w:val="left" w:pos="0"/>
        </w:tabs>
        <w:ind w:left="1560" w:hanging="420"/>
      </w:pPr>
    </w:lvl>
    <w:lvl w:ilvl="2" w:tentative="0">
      <w:start w:val="1"/>
      <w:numFmt w:val="lowerRoman"/>
      <w:lvlText w:val="%3."/>
      <w:lvlJc w:val="right"/>
      <w:pPr>
        <w:tabs>
          <w:tab w:val="left" w:pos="0"/>
        </w:tabs>
        <w:ind w:left="1980" w:hanging="420"/>
      </w:pPr>
    </w:lvl>
    <w:lvl w:ilvl="3" w:tentative="0">
      <w:start w:val="1"/>
      <w:numFmt w:val="decimal"/>
      <w:lvlText w:val="%4."/>
      <w:lvlJc w:val="left"/>
      <w:pPr>
        <w:tabs>
          <w:tab w:val="left" w:pos="0"/>
        </w:tabs>
        <w:ind w:left="2400" w:hanging="420"/>
      </w:pPr>
    </w:lvl>
    <w:lvl w:ilvl="4" w:tentative="0">
      <w:start w:val="1"/>
      <w:numFmt w:val="lowerLetter"/>
      <w:lvlText w:val="%5)"/>
      <w:lvlJc w:val="left"/>
      <w:pPr>
        <w:tabs>
          <w:tab w:val="left" w:pos="0"/>
        </w:tabs>
        <w:ind w:left="2820" w:hanging="420"/>
      </w:pPr>
    </w:lvl>
    <w:lvl w:ilvl="5" w:tentative="0">
      <w:start w:val="1"/>
      <w:numFmt w:val="lowerRoman"/>
      <w:lvlText w:val="%6."/>
      <w:lvlJc w:val="right"/>
      <w:pPr>
        <w:tabs>
          <w:tab w:val="left" w:pos="0"/>
        </w:tabs>
        <w:ind w:left="3240" w:hanging="420"/>
      </w:pPr>
    </w:lvl>
    <w:lvl w:ilvl="6" w:tentative="0">
      <w:start w:val="1"/>
      <w:numFmt w:val="decimal"/>
      <w:lvlText w:val="%7."/>
      <w:lvlJc w:val="left"/>
      <w:pPr>
        <w:tabs>
          <w:tab w:val="left" w:pos="0"/>
        </w:tabs>
        <w:ind w:left="3660" w:hanging="420"/>
      </w:pPr>
    </w:lvl>
    <w:lvl w:ilvl="7" w:tentative="0">
      <w:start w:val="1"/>
      <w:numFmt w:val="lowerLetter"/>
      <w:lvlText w:val="%8)"/>
      <w:lvlJc w:val="left"/>
      <w:pPr>
        <w:tabs>
          <w:tab w:val="left" w:pos="0"/>
        </w:tabs>
        <w:ind w:left="4080" w:hanging="420"/>
      </w:pPr>
    </w:lvl>
    <w:lvl w:ilvl="8" w:tentative="0">
      <w:start w:val="1"/>
      <w:numFmt w:val="lowerRoman"/>
      <w:lvlText w:val="%9."/>
      <w:lvlJc w:val="right"/>
      <w:pPr>
        <w:tabs>
          <w:tab w:val="left" w:pos="0"/>
        </w:tabs>
        <w:ind w:left="4500" w:hanging="420"/>
      </w:pPr>
    </w:lvl>
  </w:abstractNum>
  <w:abstractNum w:abstractNumId="7">
    <w:nsid w:val="59BF21E7"/>
    <w:multiLevelType w:val="singleLevel"/>
    <w:tmpl w:val="59BF21E7"/>
    <w:lvl w:ilvl="0" w:tentative="0">
      <w:start w:val="1"/>
      <w:numFmt w:val="decimal"/>
      <w:suff w:val="nothing"/>
      <w:lvlText w:val="%1、"/>
      <w:lvlJc w:val="left"/>
    </w:lvl>
  </w:abstractNum>
  <w:num w:numId="1">
    <w:abstractNumId w:val="7"/>
  </w:num>
  <w:num w:numId="2">
    <w:abstractNumId w:val="2"/>
  </w:num>
  <w:num w:numId="3">
    <w:abstractNumId w:val="5"/>
  </w:num>
  <w:num w:numId="4">
    <w:abstractNumId w:val="1"/>
  </w:num>
  <w:num w:numId="5">
    <w:abstractNumId w:val="3"/>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WI2Y2I4MGM4MDY5MTkxYTc1OWQ2YWJkMDM4MmZjZTIifQ=="/>
  </w:docVars>
  <w:rsids>
    <w:rsidRoot w:val="00000000"/>
    <w:rsid w:val="02C5375C"/>
    <w:rsid w:val="032C17EE"/>
    <w:rsid w:val="04EA58BD"/>
    <w:rsid w:val="0A9A0009"/>
    <w:rsid w:val="0B066E67"/>
    <w:rsid w:val="0C6542A6"/>
    <w:rsid w:val="0F710C5F"/>
    <w:rsid w:val="10CE771A"/>
    <w:rsid w:val="114501FE"/>
    <w:rsid w:val="1AD14B23"/>
    <w:rsid w:val="1B8B4ECB"/>
    <w:rsid w:val="260827D3"/>
    <w:rsid w:val="2DAD15F8"/>
    <w:rsid w:val="309612E7"/>
    <w:rsid w:val="383A0B42"/>
    <w:rsid w:val="3C1342CA"/>
    <w:rsid w:val="41987E9D"/>
    <w:rsid w:val="508D7115"/>
    <w:rsid w:val="57CE11E3"/>
    <w:rsid w:val="6D365409"/>
    <w:rsid w:val="6F6E1979"/>
    <w:rsid w:val="743F5DAE"/>
    <w:rsid w:val="7C4126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ind w:firstLine="420"/>
    </w:pPr>
    <w:rPr>
      <w:szCs w:val="20"/>
    </w:rPr>
  </w:style>
  <w:style w:type="paragraph" w:styleId="5">
    <w:name w:val="Body Text"/>
    <w:basedOn w:val="1"/>
    <w:unhideWhenUsed/>
    <w:qFormat/>
    <w:uiPriority w:val="0"/>
    <w:pPr>
      <w:spacing w:after="120"/>
    </w:p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Plain Text"/>
    <w:basedOn w:val="1"/>
    <w:qFormat/>
    <w:uiPriority w:val="99"/>
    <w:rPr>
      <w:rFonts w:hint="eastAsia" w:ascii="宋体" w:hAnsi="Courier New"/>
    </w:rPr>
  </w:style>
  <w:style w:type="paragraph" w:styleId="8">
    <w:name w:val="Balloon Text"/>
    <w:basedOn w:val="1"/>
    <w:link w:val="16"/>
    <w:semiHidden/>
    <w:unhideWhenUsed/>
    <w:qFormat/>
    <w:uiPriority w:val="99"/>
    <w:rPr>
      <w:sz w:val="18"/>
      <w:szCs w:val="18"/>
    </w:rPr>
  </w:style>
  <w:style w:type="paragraph" w:styleId="9">
    <w:name w:val="footer"/>
    <w:basedOn w:val="1"/>
    <w:link w:val="15"/>
    <w:unhideWhenUsed/>
    <w:qFormat/>
    <w:uiPriority w:val="99"/>
    <w:pPr>
      <w:tabs>
        <w:tab w:val="center" w:pos="4153"/>
        <w:tab w:val="right" w:pos="8306"/>
      </w:tabs>
      <w:snapToGrid w:val="0"/>
      <w:jc w:val="left"/>
    </w:pPr>
    <w:rPr>
      <w:sz w:val="18"/>
      <w:szCs w:val="18"/>
    </w:rPr>
  </w:style>
  <w:style w:type="paragraph" w:styleId="10">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rPr>
      <w:color w:val="000000"/>
      <w:kern w:val="0"/>
      <w:sz w:val="24"/>
      <w:szCs w:val="24"/>
    </w:rPr>
  </w:style>
  <w:style w:type="character" w:customStyle="1" w:styleId="14">
    <w:name w:val="页眉 Char"/>
    <w:basedOn w:val="13"/>
    <w:link w:val="10"/>
    <w:qFormat/>
    <w:uiPriority w:val="99"/>
    <w:rPr>
      <w:rFonts w:ascii="Times New Roman" w:hAnsi="Times New Roman" w:eastAsia="宋体" w:cs="Times New Roman"/>
      <w:sz w:val="18"/>
      <w:szCs w:val="18"/>
    </w:rPr>
  </w:style>
  <w:style w:type="character" w:customStyle="1" w:styleId="15">
    <w:name w:val="页脚 Char"/>
    <w:basedOn w:val="13"/>
    <w:link w:val="9"/>
    <w:qFormat/>
    <w:uiPriority w:val="99"/>
    <w:rPr>
      <w:rFonts w:ascii="Times New Roman" w:hAnsi="Times New Roman" w:eastAsia="宋体" w:cs="Times New Roman"/>
      <w:sz w:val="18"/>
      <w:szCs w:val="18"/>
    </w:rPr>
  </w:style>
  <w:style w:type="character" w:customStyle="1" w:styleId="16">
    <w:name w:val="批注框文本 Char"/>
    <w:basedOn w:val="13"/>
    <w:link w:val="8"/>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styleId="18">
    <w:name w:val="List Paragraph"/>
    <w:basedOn w:val="1"/>
    <w:unhideWhenUsed/>
    <w:qFormat/>
    <w:uiPriority w:val="99"/>
    <w:pPr>
      <w:ind w:firstLine="420" w:firstLineChars="200"/>
    </w:pPr>
  </w:style>
  <w:style w:type="paragraph" w:customStyle="1" w:styleId="19">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customStyle="1" w:styleId="20">
    <w:name w:val="列出段落1"/>
    <w:basedOn w:val="1"/>
    <w:qFormat/>
    <w:uiPriority w:val="34"/>
    <w:pPr>
      <w:ind w:firstLine="420" w:firstLineChars="200"/>
    </w:pPr>
    <w:rPr>
      <w:rFonts w:ascii="Calibri" w:hAnsi="Calibri"/>
      <w:szCs w:val="22"/>
    </w:rPr>
  </w:style>
  <w:style w:type="character" w:customStyle="1" w:styleId="21">
    <w:name w:val="占位符文本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19423</Words>
  <Characters>20320</Characters>
  <Lines>1</Lines>
  <Paragraphs>1</Paragraphs>
  <TotalTime>2</TotalTime>
  <ScaleCrop>false</ScaleCrop>
  <LinksUpToDate>false</LinksUpToDate>
  <CharactersWithSpaces>20629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2023-03-09T08:17:29Z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2052-11.1.0.13703</vt:lpwstr>
  </property>
</Properties>
</file>