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1940" cy="8985250"/>
            <wp:effectExtent l="0" t="0" r="10160" b="6350"/>
            <wp:docPr id="1" name="图片 1" descr="扫描全能王 2023-03-03 08.1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03 08.14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1940" cy="898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both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沧州浩兴管道有限公司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盐山县经济开发区蒲洼城园区常惠线入城段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河北省沧州市盐山县正港开发区小微企业园1号楼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毕彦腾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15831728999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1071381725@qq.com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毕彦腾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0170-2023-Q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无缝钢管、螺旋钢管、直缝钢管、防腐保温管道、热浸塑电力钢管、</w:t>
            </w:r>
            <w:r>
              <w:rPr>
                <w:sz w:val="20"/>
                <w:highlight w:val="yellow"/>
              </w:rPr>
              <w:t>PERT-2型保温管</w:t>
            </w:r>
            <w:r>
              <w:rPr>
                <w:sz w:val="20"/>
              </w:rPr>
              <w:t>、钢衬四氟管道、</w:t>
            </w:r>
            <w:r>
              <w:rPr>
                <w:sz w:val="20"/>
                <w:highlight w:val="yellow"/>
              </w:rPr>
              <w:t>衬塑钢管</w:t>
            </w:r>
            <w:r>
              <w:rPr>
                <w:sz w:val="20"/>
              </w:rPr>
              <w:t>及配套管道管件的销售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2023年03月04日 上午至2023年03月04日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0.5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3.3.4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扩项产品范围的确认、资质的确认、法律法规执行情况、质量抽查及顾客投诉情况；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组织及其环境；相关方的需求和希望；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管理体系的范围；管理体系及其过程；领导作用和承诺；以顾客为关注焦点；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方针；组织的岗位、职责权限；应对风险和机会的策划；目标和实现计划；变更的策划；资源提供；管理评审；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监视测量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总则；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改进、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4.1/4.2/4.3/4.4/5.1/5.2/5.3/6.1/6.2/7.1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9.1.1/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9.3/10.1/10.3/6.3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组织的岗位、职责权限；目标；标识和可追溯性；产品防护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外部提供的过程、产品和服务的控制；顾客或外部供方财产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交付后活动；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生产和服务提供的控制；产品实现的策划、监视和测量、不符合的控制、产品的交付；顾客满意度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5.3/6.2/7.1.5/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8.1/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/8.2/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8.4/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8.5.6/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/8.7/8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.5.2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/8.5.3/8.5.4/8.5.5/9.1.2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：组织的岗位、职责权限；目标、方案；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基础设施；工作环境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；文件化信息；人员、组织知识；能力；意识；沟通；能力、培训和意识；信息交流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内部审核；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分析与评价；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7.1.2/7.1.3/7.1.4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7.1.6/7.2/7.3/7.4/7.5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/9.1.3/9.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与管理层沟通、末次会议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/>
    <w:p>
      <w:bookmarkStart w:id="36" w:name="_GoBack"/>
      <w:bookmarkEnd w:id="36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1BF3968"/>
    <w:rsid w:val="1D76676B"/>
    <w:rsid w:val="1F3F4EF0"/>
    <w:rsid w:val="257E26B2"/>
    <w:rsid w:val="273B4D0D"/>
    <w:rsid w:val="2E8C34D9"/>
    <w:rsid w:val="367A0F98"/>
    <w:rsid w:val="436A5216"/>
    <w:rsid w:val="5DC65C22"/>
    <w:rsid w:val="62700D80"/>
    <w:rsid w:val="65C71745"/>
    <w:rsid w:val="79270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1356</Words>
  <Characters>1919</Characters>
  <Lines>37</Lines>
  <Paragraphs>10</Paragraphs>
  <TotalTime>14</TotalTime>
  <ScaleCrop>false</ScaleCrop>
  <LinksUpToDate>false</LinksUpToDate>
  <CharactersWithSpaces>1971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2023-03-04T00:53:22Z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