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西安英菲利特电子科技有限公司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陕西省西安市高新区丈八街办科技七路西水水岸阳光1号楼2单元701室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陕西省西安市高新区丈八街办科技七路西水水岸阳光1号楼2单元701室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韦鹏伟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13572453326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韩英竹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0175-2023-QEO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Q：石油仪器、石油仪器配件及配套工具的设计开发、销售。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E：石油仪器、石油仪器配件及配套工具的设计开发、销售所涉及场所的相关环境管理活动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O：石油仪器、石油仪器配件及配套工具的设计开发、销售所涉及场所的相关职业健康安全管理活动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Q：18.05.07;19.05.01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E：18.05.07;19.05.01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O：18.05.07;19.05.01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2023年03月12日 上午至2023年03月15日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4.0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郭力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2020-N1EMS-1263290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2022-N1OHSMS-1263290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Q:18.05.07,19.05.01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E:18.05.07,19.05.01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O:18.05.07,19.05.01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4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18429080135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2023.3.11</w:t>
            </w:r>
          </w:p>
        </w:tc>
      </w:tr>
    </w:tbl>
    <w:p>
      <w:r>
        <w:br w:type="page"/>
      </w:r>
    </w:p>
    <w:tbl>
      <w:tblPr>
        <w:tblStyle w:val="7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8"/>
        <w:gridCol w:w="1490"/>
        <w:gridCol w:w="2377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37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  <w:t>2023年3月12日 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:30</w:t>
            </w:r>
          </w:p>
        </w:tc>
        <w:tc>
          <w:tcPr>
            <w:tcW w:w="6662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管理层/员工代表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Q：4.1；4.2；4.3；4.4；5.1；5.2；5.3；6.1；6.2；6.3；7.1.1；7.4；9.3；10.1；10.3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E：4.1；4.2；4.3；4.4；5.1；5.2；5.3；6.1.1；6.1.4；6.2；7.1；7.4；9.3；10.1；10.3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O：4.1；4.2；4.3；4.4；5.1；5.2；5.3；5.4；6.1.1；6.1.4；6.2；7.1；7.4；7.4.3</w:t>
            </w:r>
            <w:r>
              <w:rPr>
                <w:rFonts w:hint="eastAsia" w:ascii="宋体" w:hAnsi="宋体" w:cs="新宋体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9.3；10.1；10.3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标准、规范、法规的执行情况；一阶段审核不符合项的验证；投诉或事故；监督抽查情况；资质验收等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  <w:t>2023年3月13日 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～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Arial"/>
                <w:color w:val="auto"/>
                <w:sz w:val="21"/>
                <w:szCs w:val="21"/>
              </w:rPr>
              <w:t>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行政部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Q：5.3；6.2；7.1.2；7.1.6；7.2；7.3；7.4；7.5；9.1.1；9.1.3；9.2；10.2；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E：5.3；6.1.2；6.1.3；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6.2；7.2；7.3；7.4；7.5；8.1；8.2；9.1.1；9.1.2；9.2；10.2；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O：5.3；6.1.2；6.1.3；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6.1.4；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6.2；7.2；7.3；7.4；7.5；8.1；8.2；9.1.1；9.1.2；9.2；10.2；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  <w:t>2023年3月14日 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8:30～17:30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技术部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Q：5.3；6.2；7.1.3；7.1.4；7.1.5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8.1；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8.3；8.5；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8.6；8.7；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E:5.3；6.2；6.1.2；8.1；8.2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b/>
                <w:bCs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O:5.3；6.2；6.1.2；8.1；8.2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18"/>
                <w:szCs w:val="18"/>
                <w:lang w:val="en-US" w:eastAsia="zh-CN"/>
              </w:rPr>
              <w:t>2023年3月15日 （12:00~13:00午餐、休息）</w:t>
            </w: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8:30～14:00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Q：5.3；6.2；8.2；8.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；8.5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  <w:lang w:val="en-US" w:eastAsia="zh-CN"/>
              </w:rPr>
              <w:t>.1</w:t>
            </w: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；9.1.2；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E:5.3；6.2；6.1.2；8.1；8.2</w:t>
            </w:r>
            <w:bookmarkStart w:id="36" w:name="_GoBack"/>
            <w:bookmarkEnd w:id="36"/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O:5.3；6.2；6.1.2；8.1；8.2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Arial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 w:cs="Arial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14:00～17：00</w:t>
            </w:r>
          </w:p>
        </w:tc>
        <w:tc>
          <w:tcPr>
            <w:tcW w:w="149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财务部</w:t>
            </w:r>
          </w:p>
        </w:tc>
        <w:tc>
          <w:tcPr>
            <w:tcW w:w="5172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E:6.2；6.1.2；8.1；8.2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O:6.2；6.1.2；8.1；8.2</w:t>
            </w:r>
          </w:p>
          <w:p>
            <w:pPr>
              <w:adjustRightInd w:val="0"/>
              <w:snapToGrid w:val="0"/>
              <w:spacing w:line="360" w:lineRule="auto"/>
              <w:ind w:right="120" w:rightChars="50"/>
              <w:jc w:val="left"/>
              <w:textAlignment w:val="baseline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u w:val="none"/>
              </w:rPr>
              <w:t>运行控制相关财务支出证据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Arial"/>
                <w:color w:val="auto"/>
                <w:sz w:val="21"/>
                <w:szCs w:val="21"/>
              </w:rPr>
            </w:pPr>
          </w:p>
        </w:tc>
        <w:tc>
          <w:tcPr>
            <w:tcW w:w="1508" w:type="dxa"/>
            <w:vAlign w:val="top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z w:val="21"/>
                <w:szCs w:val="21"/>
                <w:lang w:val="en-US" w:eastAsia="zh-CN"/>
              </w:rPr>
              <w:t>17:00～17:30</w:t>
            </w:r>
          </w:p>
        </w:tc>
        <w:tc>
          <w:tcPr>
            <w:tcW w:w="6662" w:type="dxa"/>
            <w:gridSpan w:val="3"/>
            <w:vAlign w:val="top"/>
          </w:tcPr>
          <w:p>
            <w:pPr>
              <w:spacing w:line="300" w:lineRule="exact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审核组与企业领导层沟通；末次会议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3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5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6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5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4DA0918"/>
    <w:rsid w:val="06540256"/>
    <w:rsid w:val="21B31E7D"/>
    <w:rsid w:val="22AA5B91"/>
    <w:rsid w:val="29077F4D"/>
    <w:rsid w:val="2B514F38"/>
    <w:rsid w:val="2BDF043E"/>
    <w:rsid w:val="339E298D"/>
    <w:rsid w:val="35D70DD1"/>
    <w:rsid w:val="37256F21"/>
    <w:rsid w:val="3EAD435E"/>
    <w:rsid w:val="52466271"/>
    <w:rsid w:val="556F4D5E"/>
    <w:rsid w:val="57B721BF"/>
    <w:rsid w:val="583D1EC5"/>
    <w:rsid w:val="66644AC0"/>
    <w:rsid w:val="6C21592D"/>
    <w:rsid w:val="7A4B6E8C"/>
    <w:rsid w:val="7F0F5A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tabs>
        <w:tab w:val="left" w:pos="3510"/>
        <w:tab w:val="left" w:pos="3585"/>
        <w:tab w:val="center" w:pos="4410"/>
        <w:tab w:val="left" w:pos="4620"/>
        <w:tab w:val="left" w:pos="4830"/>
        <w:tab w:val="left" w:pos="5580"/>
      </w:tabs>
      <w:outlineLvl w:val="1"/>
    </w:pPr>
    <w:rPr>
      <w:b/>
      <w:bCs/>
      <w:sz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2</TotalTime>
  <ScaleCrop>false</ScaleCrop>
  <LinksUpToDate>false</LinksUpToDate>
  <CharactersWithSpaces>5345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2023-03-17T01:19:28Z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