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青桔信息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水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刘建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2日 上午至2023年03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