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0291-2022-QEO-2023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重庆科达明博电力设备有限公司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Q:ISC-Q-2022-2084,E:ISC-E-2022-1450,O:ISC-O-2022-1337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91500224MA5UT11006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Q:30,E:30,O:30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重庆科达明博电力设备有限公司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电力安全工器具（携带型短路接地线、个人保安线、令克棒、接地棒、验电器、、避雷器、登高脚扣、安全围栏、安全工具柜、防鸟设备、标识牌、绝缘子、铁附件）、高压电器（隔离开关、跌落式熔断器）的生产和销售；安全帽、安全带、绝缘靴、绝缘手套的销售</w:t>
            </w:r>
          </w:p>
          <w:p w:rsidR="001A196B">
            <w:pPr>
              <w:snapToGrid w:val="0"/>
              <w:spacing w:line="0" w:lineRule="atLeast"/>
              <w:jc w:val="left"/>
              <w:rPr>
                <w:sz w:val="22"/>
                <w:szCs w:val="22"/>
              </w:rPr>
            </w:pPr>
            <w:r>
              <w:rPr>
                <w:sz w:val="22"/>
                <w:szCs w:val="22"/>
              </w:rPr>
              <w:t>未认可：电力安全工器具（拉线保护套、电缆保护套、绝缘硬梯）</w:t>
            </w:r>
          </w:p>
          <w:p w:rsidR="001A196B">
            <w:pPr>
              <w:snapToGrid w:val="0"/>
              <w:spacing w:line="0" w:lineRule="atLeast"/>
              <w:jc w:val="left"/>
              <w:rPr>
                <w:sz w:val="22"/>
                <w:szCs w:val="22"/>
              </w:rPr>
            </w:pPr>
            <w:r>
              <w:rPr>
                <w:sz w:val="22"/>
                <w:szCs w:val="22"/>
              </w:rPr>
              <w:t>E：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p w:rsidR="001A196B">
            <w:pPr>
              <w:snapToGrid w:val="0"/>
              <w:spacing w:line="0" w:lineRule="atLeast"/>
              <w:jc w:val="left"/>
              <w:rPr>
                <w:sz w:val="22"/>
                <w:szCs w:val="22"/>
              </w:rPr>
            </w:pPr>
            <w:r>
              <w:rPr>
                <w:sz w:val="22"/>
                <w:szCs w:val="22"/>
              </w:rPr>
              <w:t>O：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重庆市铜梁区大庙镇金桂大道东段1号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重庆市铜梁区大庙镇金桂大道东段1号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重庆科达明博电力设备有限公司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Q:ISC-Q-2022-2084,E:ISC-E-2022-1450,O:ISC-O-2022-1337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重庆市铜梁区大庙镇金桂大道东段1号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