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霸州市鑫智教学设备有限公司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0035-2023-QEO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2021-N1EMS-3205805</w:t>
            </w:r>
          </w:p>
          <w:p>
            <w:pPr>
              <w:jc w:val="center"/>
              <w:rPr>
                <w:sz w:val="20"/>
                <w:lang w:val="de-DE"/>
              </w:rPr>
            </w:pPr>
            <w:r>
              <w:rPr>
                <w:sz w:val="20"/>
                <w:lang w:val="de-DE"/>
              </w:rPr>
              <w:t>2021-N1QMS-3205805</w:t>
            </w:r>
          </w:p>
          <w:p>
            <w:pPr>
              <w:jc w:val="center"/>
              <w:rPr>
                <w:b/>
                <w:sz w:val="22"/>
                <w:szCs w:val="22"/>
                <w:highlight w:val="yellow"/>
              </w:rPr>
            </w:pPr>
            <w:r>
              <w:rPr>
                <w:sz w:val="20"/>
                <w:lang w:val="de-DE"/>
              </w:rPr>
              <w:t>2022-N1OHSMS-1205805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B3C3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1</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2023-02-28T14:07:49Z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