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5"/>
        <w:gridCol w:w="676"/>
        <w:gridCol w:w="300"/>
        <w:gridCol w:w="14"/>
        <w:gridCol w:w="576"/>
        <w:gridCol w:w="524"/>
        <w:gridCol w:w="677"/>
        <w:gridCol w:w="618"/>
        <w:gridCol w:w="125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沧州浩兴管道有限公司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盐山县经济开发区蒲洼城园区常惠线入城段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河北省沧州市盐山县正港开发区小微企业园1号楼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0170-2023-Q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毕彦腾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15831728999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1071381725@qq.com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毕彦腾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无缝钢管、螺旋钢管、直缝钢管、防腐保温管件、热浸塑钢管、钢衬四氟、PE、PP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PO</w:t>
            </w:r>
            <w:bookmarkStart w:id="32" w:name="_GoBack"/>
            <w:bookmarkEnd w:id="32"/>
            <w:r>
              <w:t>钢管及配套管道管件的销售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29.11.04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QE0/HXGD-SC-2022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2023年02月27日 上午至2023年02月27日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29.11.04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14" w:type="dxa"/>
            <w:gridSpan w:val="3"/>
            <w:vAlign w:val="center"/>
          </w:tcPr>
          <w:p/>
        </w:tc>
        <w:tc>
          <w:tcPr>
            <w:tcW w:w="990" w:type="dxa"/>
            <w:gridSpan w:val="3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1420" w:type="dxa"/>
            <w:gridSpan w:val="3"/>
            <w:vAlign w:val="center"/>
          </w:tcPr>
          <w:p/>
        </w:tc>
        <w:tc>
          <w:tcPr>
            <w:tcW w:w="10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14" w:type="dxa"/>
            <w:gridSpan w:val="3"/>
            <w:vAlign w:val="center"/>
          </w:tcPr>
          <w:p/>
        </w:tc>
        <w:tc>
          <w:tcPr>
            <w:tcW w:w="990" w:type="dxa"/>
            <w:gridSpan w:val="3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1420" w:type="dxa"/>
            <w:gridSpan w:val="3"/>
            <w:vAlign w:val="center"/>
          </w:tcPr>
          <w:p/>
        </w:tc>
        <w:tc>
          <w:tcPr>
            <w:tcW w:w="10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14" w:type="dxa"/>
            <w:gridSpan w:val="3"/>
            <w:vAlign w:val="center"/>
          </w:tcPr>
          <w:p/>
        </w:tc>
        <w:tc>
          <w:tcPr>
            <w:tcW w:w="990" w:type="dxa"/>
            <w:gridSpan w:val="3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1420" w:type="dxa"/>
            <w:gridSpan w:val="3"/>
            <w:vAlign w:val="center"/>
          </w:tcPr>
          <w:p/>
        </w:tc>
        <w:tc>
          <w:tcPr>
            <w:tcW w:w="10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0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14" w:type="dxa"/>
            <w:gridSpan w:val="3"/>
            <w:vAlign w:val="center"/>
          </w:tcPr>
          <w:p/>
        </w:tc>
        <w:tc>
          <w:tcPr>
            <w:tcW w:w="990" w:type="dxa"/>
            <w:gridSpan w:val="3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1420" w:type="dxa"/>
            <w:gridSpan w:val="3"/>
            <w:vAlign w:val="center"/>
          </w:tcPr>
          <w:p/>
        </w:tc>
        <w:tc>
          <w:tcPr>
            <w:tcW w:w="10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514" w:type="dxa"/>
            <w:gridSpan w:val="3"/>
            <w:vAlign w:val="center"/>
          </w:tcPr>
          <w:p/>
        </w:tc>
        <w:tc>
          <w:tcPr>
            <w:tcW w:w="990" w:type="dxa"/>
            <w:gridSpan w:val="3"/>
            <w:vAlign w:val="center"/>
          </w:tcPr>
          <w:p/>
        </w:tc>
        <w:tc>
          <w:tcPr>
            <w:tcW w:w="1100" w:type="dxa"/>
            <w:gridSpan w:val="2"/>
            <w:vAlign w:val="center"/>
          </w:tcPr>
          <w:p/>
        </w:tc>
        <w:tc>
          <w:tcPr>
            <w:tcW w:w="1420" w:type="dxa"/>
            <w:gridSpan w:val="3"/>
            <w:vAlign w:val="center"/>
          </w:tcPr>
          <w:p/>
        </w:tc>
        <w:tc>
          <w:tcPr>
            <w:tcW w:w="10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刘红杰</w:t>
            </w:r>
            <w:bookmarkEnd w:id="31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15801270410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2023-2-24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2-27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及受审方人员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2-27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color w:val="FF0000"/>
              </w:rPr>
              <w:t>核对资质证书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  <w:highlight w:val="none"/>
              </w:rPr>
              <w:t>营业执照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color w:val="FF0000"/>
              </w:rPr>
              <w:t>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确定审核范围的合理</w:t>
            </w:r>
            <w:r>
              <w:rPr>
                <w:rFonts w:hint="eastAsia"/>
                <w:szCs w:val="18"/>
              </w:rPr>
              <w:t>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rFonts w:hint="eastAsia"/>
                <w:color w:val="FF0000"/>
                <w:szCs w:val="18"/>
                <w:lang w:eastAsia="zh-CN"/>
              </w:rPr>
              <w:t>（</w:t>
            </w:r>
            <w:r>
              <w:rPr>
                <w:rFonts w:hint="eastAsia"/>
                <w:color w:val="FF0000"/>
                <w:szCs w:val="18"/>
                <w:lang w:val="en-US" w:eastAsia="zh-CN"/>
              </w:rPr>
              <w:t>花名册）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  <w:r>
              <w:rPr>
                <w:rFonts w:hint="eastAsia"/>
                <w:color w:val="FF0000"/>
                <w:szCs w:val="18"/>
                <w:lang w:eastAsia="zh-CN"/>
              </w:rPr>
              <w:t>（</w:t>
            </w:r>
            <w:r>
              <w:rPr>
                <w:rFonts w:hint="eastAsia"/>
                <w:color w:val="FF0000"/>
                <w:szCs w:val="18"/>
                <w:lang w:val="en-US" w:eastAsia="zh-CN"/>
              </w:rPr>
              <w:t>上班时间确认）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color w:val="FF0000"/>
                <w:szCs w:val="18"/>
              </w:rPr>
              <w:t>管理手册</w:t>
            </w:r>
            <w:r>
              <w:rPr>
                <w:rFonts w:hint="eastAsia"/>
                <w:szCs w:val="18"/>
              </w:rPr>
              <w:t>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color w:val="FF0000"/>
                <w:szCs w:val="18"/>
              </w:rPr>
              <w:t>文件化的程序</w:t>
            </w:r>
            <w:r>
              <w:rPr>
                <w:rFonts w:hint="eastAsia"/>
                <w:szCs w:val="18"/>
              </w:rPr>
              <w:t>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color w:val="FF0000"/>
                <w:szCs w:val="18"/>
              </w:rPr>
              <w:t>作业文件</w:t>
            </w:r>
            <w:r>
              <w:rPr>
                <w:rFonts w:hint="eastAsia"/>
                <w:szCs w:val="18"/>
              </w:rPr>
              <w:t>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color w:val="FF0000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10:15-10:40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</w:t>
            </w:r>
            <w:r>
              <w:rPr>
                <w:rFonts w:hint="eastAsia"/>
                <w:color w:val="FF0000"/>
                <w:szCs w:val="18"/>
              </w:rPr>
              <w:t>贯标培训</w:t>
            </w:r>
            <w:r>
              <w:rPr>
                <w:rFonts w:hint="eastAsia"/>
                <w:szCs w:val="18"/>
              </w:rPr>
              <w:t>、应知应会、</w:t>
            </w:r>
            <w:r>
              <w:rPr>
                <w:rFonts w:hint="eastAsia"/>
                <w:color w:val="000000" w:themeColor="text1"/>
                <w:szCs w:val="18"/>
              </w:rPr>
              <w:t>持证上岗</w:t>
            </w:r>
            <w:r>
              <w:rPr>
                <w:rFonts w:hint="eastAsia"/>
                <w:szCs w:val="18"/>
              </w:rPr>
              <w:t>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FF0000"/>
                <w:szCs w:val="18"/>
                <w:shd w:val="pct10" w:color="auto" w:fill="FFFFFF"/>
              </w:rPr>
            </w:pPr>
            <w:r>
              <w:rPr>
                <w:rFonts w:hint="eastAsia"/>
                <w:color w:val="FF0000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color w:val="FF0000"/>
              </w:rPr>
              <w:t>了解关键过程和需要确认的过程及控制情况</w:t>
            </w:r>
            <w:r>
              <w:rPr>
                <w:rFonts w:hint="eastAsia"/>
              </w:rPr>
              <w:t>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</w:t>
            </w:r>
            <w:r>
              <w:rPr>
                <w:rFonts w:hint="eastAsia"/>
                <w:color w:val="FF0000"/>
              </w:rPr>
              <w:t>使用特种设备</w:t>
            </w:r>
            <w:r>
              <w:rPr>
                <w:rFonts w:hint="eastAsia"/>
              </w:rPr>
              <w:t>的种类并了解</w:t>
            </w:r>
            <w:r>
              <w:rPr>
                <w:rFonts w:hint="eastAsia"/>
                <w:color w:val="FF0000"/>
              </w:rPr>
              <w:t>定期检测和备案登记</w:t>
            </w:r>
            <w:r>
              <w:rPr>
                <w:rFonts w:hint="eastAsia"/>
              </w:rPr>
              <w:t>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及受审方人员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auto"/>
          <w:sz w:val="18"/>
          <w:szCs w:val="18"/>
        </w:rPr>
      </w:pP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注：根据项目涉及的体系选择上述内容；可将无关的体系内容删除！</w:t>
      </w:r>
    </w:p>
    <w:p>
      <w:pPr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NzFjZWYyNTFiOTA5Yjg2ZDYzYmU2NjMxM2YyNWMifQ=="/>
  </w:docVars>
  <w:rsids>
    <w:rsidRoot w:val="00000000"/>
    <w:rsid w:val="17A929BE"/>
    <w:rsid w:val="2CF843E3"/>
    <w:rsid w:val="39191BAC"/>
    <w:rsid w:val="4C7820E5"/>
    <w:rsid w:val="5778595E"/>
    <w:rsid w:val="607C0635"/>
    <w:rsid w:val="775C46ED"/>
    <w:rsid w:val="7E4D5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1510</Words>
  <Characters>1906</Characters>
  <Lines>26</Lines>
  <Paragraphs>7</Paragraphs>
  <TotalTime>9</TotalTime>
  <ScaleCrop>false</ScaleCrop>
  <LinksUpToDate>false</LinksUpToDate>
  <CharactersWithSpaces>1966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HP</cp:lastModifiedBy>
  <cp:lastPrinted>2019-03-27T03:10:00Z</cp:lastPrinted>
  <dcterms:modified xsi:type="dcterms:W3CDTF">2023-02-27T04:12:55Z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