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6573F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D0F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573F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四川亚大塑料制品有限公司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0162-2022-EnMs-2023</w:t>
            </w:r>
            <w:bookmarkEnd w:id="1"/>
          </w:p>
        </w:tc>
      </w:tr>
      <w:tr w:rsidR="006D0F7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573F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四川省成都市都江堰天府大道</w:t>
            </w:r>
            <w:r>
              <w:rPr>
                <w:rFonts w:ascii="宋体"/>
                <w:bCs/>
                <w:sz w:val="24"/>
              </w:rPr>
              <w:t>358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573F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罗开全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D0F7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573F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四川省成都市都江堰天府大道</w:t>
            </w:r>
            <w:r>
              <w:rPr>
                <w:rFonts w:ascii="宋体"/>
                <w:bCs/>
                <w:sz w:val="24"/>
              </w:rPr>
              <w:t>358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573F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李龙娇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028-87229002</w:t>
            </w:r>
            <w:bookmarkEnd w:id="6"/>
          </w:p>
        </w:tc>
      </w:tr>
      <w:tr w:rsidR="006D0F7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028-87229002</w:t>
            </w:r>
            <w:bookmarkEnd w:id="7"/>
          </w:p>
        </w:tc>
      </w:tr>
      <w:tr w:rsidR="006D0F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6D0F7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573F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6D0F7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工程塑料、合成橡胶制品和液压、煤气、气动、热力管道生产所涉及的能源管理活动；</w:t>
            </w:r>
            <w:bookmarkEnd w:id="11"/>
          </w:p>
        </w:tc>
      </w:tr>
      <w:tr w:rsidR="006D0F7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573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573F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 w:rsidR="006D0F7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573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573F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573F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573F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573F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573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573F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573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56</w:t>
            </w:r>
            <w:bookmarkEnd w:id="17"/>
          </w:p>
        </w:tc>
      </w:tr>
      <w:tr w:rsidR="006D0F7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573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573F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573FC">
            <w:pPr>
              <w:rPr>
                <w:bCs/>
                <w:sz w:val="24"/>
              </w:rPr>
            </w:pPr>
          </w:p>
        </w:tc>
      </w:tr>
      <w:tr w:rsidR="006D0F7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6573FC">
            <w:pPr>
              <w:spacing w:line="400" w:lineRule="exact"/>
              <w:rPr>
                <w:bCs/>
                <w:sz w:val="24"/>
              </w:rPr>
            </w:pPr>
          </w:p>
          <w:p w:rsidR="0052442F" w:rsidRDefault="006573F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573F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573F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573F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573F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573F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573F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573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573FC">
            <w:pPr>
              <w:pStyle w:val="a0"/>
              <w:ind w:firstLine="480"/>
              <w:rPr>
                <w:sz w:val="24"/>
              </w:rPr>
            </w:pPr>
          </w:p>
          <w:p w:rsidR="0052442F" w:rsidRDefault="006573F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573F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D0F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73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D773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D773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D773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D773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573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D0F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73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D7734" w:rsidP="005D7734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ascii="宋体" w:hAnsi="宋体" w:hint="eastAsia"/>
                <w:b/>
                <w:bCs/>
                <w:szCs w:val="21"/>
              </w:rPr>
              <w:t>4.1/4.2/4.3/4.4/5.1/5.2/5.3/6.1/7.1/9.3/10.2</w:t>
            </w:r>
            <w:r>
              <w:rPr>
                <w:rFonts w:ascii="宋体" w:hAnsi="宋体" w:hint="eastAsia"/>
                <w:b/>
                <w:bCs/>
                <w:szCs w:val="21"/>
              </w:rPr>
              <w:t>；</w:t>
            </w:r>
          </w:p>
          <w:p w:rsidR="005D7734" w:rsidRDefault="005D7734" w:rsidP="005D7734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技术质保部：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5.3/6.2/7.4/8.1/6.6、9.1.1/9.1.2/9.2/10.1/10.2</w:t>
            </w:r>
            <w:r>
              <w:rPr>
                <w:rFonts w:ascii="宋体" w:hAnsi="宋体" w:hint="eastAsia"/>
                <w:b/>
                <w:bCs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5D7734" w:rsidRDefault="005D7734" w:rsidP="005D7734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生产部：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5.3/6.2/6.3/6.4/6.5/6.6/8.1/8.2/9.1.1/10.1</w:t>
            </w:r>
            <w:r>
              <w:rPr>
                <w:rFonts w:ascii="宋体" w:hAnsi="宋体" w:hint="eastAsia"/>
                <w:b/>
                <w:bCs/>
                <w:szCs w:val="21"/>
              </w:rPr>
              <w:t>；</w:t>
            </w:r>
          </w:p>
          <w:p w:rsidR="005D7734" w:rsidRDefault="005D7734" w:rsidP="005D7734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行政人事部：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5.3/6.2/7.2/7.3/7.4/7.5/8.1/</w:t>
            </w:r>
          </w:p>
          <w:p w:rsidR="005D7734" w:rsidRDefault="005D7734" w:rsidP="005D7734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财务部：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5.3/6.2/8.1</w:t>
            </w:r>
          </w:p>
          <w:p w:rsidR="005D7734" w:rsidRPr="005D7734" w:rsidRDefault="005D7734" w:rsidP="005D7734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运营部：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5.3/8.1/8.3</w:t>
            </w: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5D773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D7734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D7734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5D773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573FC">
            <w:pPr>
              <w:pStyle w:val="a0"/>
              <w:ind w:firstLine="480"/>
              <w:rPr>
                <w:sz w:val="24"/>
              </w:rPr>
            </w:pPr>
          </w:p>
          <w:p w:rsidR="0052442F" w:rsidRDefault="005D77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6573FC">
              <w:rPr>
                <w:rFonts w:ascii="宋体" w:hAnsi="宋体" w:hint="eastAsia"/>
                <w:sz w:val="24"/>
              </w:rPr>
              <w:t>保持</w:t>
            </w:r>
            <w:r w:rsidR="006573FC">
              <w:rPr>
                <w:rFonts w:ascii="宋体" w:hAnsi="宋体" w:hint="eastAsia"/>
                <w:sz w:val="24"/>
              </w:rPr>
              <w:t xml:space="preserve">    </w:t>
            </w:r>
            <w:r w:rsidR="006573FC">
              <w:rPr>
                <w:rFonts w:ascii="宋体" w:hAnsi="宋体" w:hint="eastAsia"/>
                <w:sz w:val="24"/>
              </w:rPr>
              <w:t>□待改进</w:t>
            </w:r>
            <w:r w:rsidR="006573FC">
              <w:rPr>
                <w:rFonts w:ascii="宋体" w:hAnsi="宋体" w:hint="eastAsia"/>
                <w:sz w:val="24"/>
              </w:rPr>
              <w:t xml:space="preserve">    </w:t>
            </w:r>
            <w:r w:rsidR="006573FC">
              <w:rPr>
                <w:rFonts w:ascii="宋体" w:hAnsi="宋体" w:hint="eastAsia"/>
                <w:sz w:val="24"/>
              </w:rPr>
              <w:t>□撤消</w:t>
            </w:r>
            <w:r w:rsidR="006573FC">
              <w:rPr>
                <w:rFonts w:ascii="宋体" w:hAnsi="宋体" w:hint="eastAsia"/>
                <w:sz w:val="24"/>
              </w:rPr>
              <w:t xml:space="preserve">    </w:t>
            </w:r>
            <w:r w:rsidR="006573FC">
              <w:rPr>
                <w:rFonts w:ascii="宋体" w:hAnsi="宋体" w:hint="eastAsia"/>
                <w:sz w:val="24"/>
              </w:rPr>
              <w:t>□暂停</w:t>
            </w:r>
            <w:r w:rsidR="006573FC">
              <w:rPr>
                <w:rFonts w:ascii="宋体" w:hAnsi="宋体" w:hint="eastAsia"/>
                <w:sz w:val="24"/>
              </w:rPr>
              <w:t xml:space="preserve">     </w:t>
            </w:r>
            <w:r w:rsidR="006573F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573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D7734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D7734">
              <w:rPr>
                <w:rFonts w:ascii="宋体" w:hAnsi="宋体" w:cs="宋体"/>
                <w:bCs/>
                <w:sz w:val="24"/>
              </w:rPr>
              <w:t xml:space="preserve">           2023.3.2</w:t>
            </w:r>
            <w:bookmarkStart w:id="18" w:name="_GoBack"/>
            <w:bookmarkEnd w:id="18"/>
          </w:p>
        </w:tc>
      </w:tr>
      <w:tr w:rsidR="006D0F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73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573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73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573F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D0F70">
        <w:trPr>
          <w:trHeight w:val="578"/>
          <w:jc w:val="center"/>
        </w:trPr>
        <w:tc>
          <w:tcPr>
            <w:tcW w:w="1381" w:type="dxa"/>
          </w:tcPr>
          <w:p w:rsidR="0052442F" w:rsidRDefault="006573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573FC">
            <w:pPr>
              <w:pStyle w:val="a0"/>
              <w:ind w:firstLine="480"/>
              <w:rPr>
                <w:sz w:val="24"/>
              </w:rPr>
            </w:pP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573F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D0F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73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D0F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573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D0F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D0F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73F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73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573F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D0F7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573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573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573FC">
            <w:pPr>
              <w:pStyle w:val="a0"/>
              <w:ind w:firstLine="480"/>
              <w:rPr>
                <w:sz w:val="24"/>
              </w:rPr>
            </w:pP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573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573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573F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573FC">
      <w:pPr>
        <w:pStyle w:val="a0"/>
        <w:ind w:firstLine="480"/>
        <w:rPr>
          <w:bCs/>
          <w:sz w:val="24"/>
        </w:rPr>
      </w:pPr>
    </w:p>
    <w:p w:rsidR="0052442F" w:rsidRDefault="006573FC">
      <w:pPr>
        <w:pStyle w:val="a0"/>
        <w:ind w:firstLine="480"/>
        <w:rPr>
          <w:bCs/>
          <w:sz w:val="24"/>
        </w:rPr>
      </w:pPr>
    </w:p>
    <w:p w:rsidR="0052442F" w:rsidRDefault="006573FC">
      <w:pPr>
        <w:pStyle w:val="a0"/>
        <w:ind w:firstLine="480"/>
        <w:rPr>
          <w:bCs/>
          <w:sz w:val="24"/>
        </w:rPr>
      </w:pPr>
    </w:p>
    <w:p w:rsidR="0052442F" w:rsidRDefault="006573F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FC" w:rsidRDefault="006573FC">
      <w:r>
        <w:separator/>
      </w:r>
    </w:p>
  </w:endnote>
  <w:endnote w:type="continuationSeparator" w:id="0">
    <w:p w:rsidR="006573FC" w:rsidRDefault="0065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573FC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FC" w:rsidRDefault="006573FC">
      <w:r>
        <w:separator/>
      </w:r>
    </w:p>
  </w:footnote>
  <w:footnote w:type="continuationSeparator" w:id="0">
    <w:p w:rsidR="006573FC" w:rsidRDefault="0065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573F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573F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573F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573F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F70"/>
    <w:rsid w:val="005D7734"/>
    <w:rsid w:val="006573FC"/>
    <w:rsid w:val="006D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9FF941"/>
  <w15:docId w15:val="{4E609CE7-2327-41F1-95E6-F26C2692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5D7734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2023-03-01T11:18:00Z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