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829"/>
        <w:gridCol w:w="1535"/>
        <w:gridCol w:w="86"/>
        <w:gridCol w:w="802"/>
        <w:gridCol w:w="1136"/>
        <w:gridCol w:w="87"/>
        <w:gridCol w:w="675"/>
        <w:gridCol w:w="74"/>
        <w:gridCol w:w="622"/>
        <w:gridCol w:w="821"/>
        <w:gridCol w:w="1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浙江宜方建设有限公司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浙江省丽水市遂昌县西街吴乐畈1号奖房六楼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浙江省丽水市遂昌县西街吴乐畈1号奖房六楼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华之争</w:t>
            </w:r>
            <w:bookmarkEnd w:id="3"/>
          </w:p>
        </w:tc>
        <w:tc>
          <w:tcPr>
            <w:tcW w:w="88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7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18767896070</w:t>
            </w:r>
            <w:bookmarkEnd w:id="4"/>
          </w:p>
        </w:tc>
        <w:tc>
          <w:tcPr>
            <w:tcW w:w="62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839510309@qq.com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水永明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72" w:type="dxa"/>
            <w:gridSpan w:val="4"/>
            <w:vAlign w:val="center"/>
          </w:tcPr>
          <w:p>
            <w:bookmarkStart w:id="7" w:name="管代电话"/>
            <w:bookmarkEnd w:id="7"/>
          </w:p>
        </w:tc>
        <w:tc>
          <w:tcPr>
            <w:tcW w:w="62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0093-2022-QJEO-2023</w:t>
            </w:r>
            <w:bookmarkEnd w:id="8"/>
          </w:p>
        </w:tc>
        <w:tc>
          <w:tcPr>
            <w:tcW w:w="88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77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825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EC：资质范围内市政公用工程施工、建筑工程施工、水利工程施工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E：资质范围内市政公用工程施工、建筑工程施工、水利工程施工所涉及场所的相关环境管理活动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O：资质范围内市政公用工程施工、建筑工程施工、水利工程施工所涉及场所的相关职业健康安全管理活动</w:t>
            </w:r>
            <w:bookmarkEnd w:id="23"/>
          </w:p>
        </w:tc>
        <w:tc>
          <w:tcPr>
            <w:tcW w:w="137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EC：28.02.00;28.03.01;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28.04.01;28.05.01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E：28.02.00;28.03.01;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28.04.01;28.05.01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O：28.02.00;28.03.01;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28.04.01;28.05.01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2023年03月06日 上午至2023年03月12日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7.0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2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89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62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李凤仪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42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2022-N1QMS-4031946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2021-N1EMS-3031946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2022-N1OHSMS-3031946</w:t>
            </w:r>
          </w:p>
        </w:tc>
        <w:tc>
          <w:tcPr>
            <w:tcW w:w="189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EC:28.02.00,28.03.01,28.04.01,28.05.01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E:28.02.00,28.03.01,28.04.01,28.05.01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O:28.02.00,28.03.01,28.04.01,28.05.01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13704036633</w:t>
            </w:r>
          </w:p>
        </w:tc>
        <w:tc>
          <w:tcPr>
            <w:tcW w:w="116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23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1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2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80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898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17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6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2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0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gridSpan w:val="3"/>
            <w:vAlign w:val="center"/>
          </w:tcPr>
          <w:p/>
        </w:tc>
        <w:tc>
          <w:tcPr>
            <w:tcW w:w="116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2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0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gridSpan w:val="3"/>
            <w:vAlign w:val="center"/>
          </w:tcPr>
          <w:p/>
        </w:tc>
        <w:tc>
          <w:tcPr>
            <w:tcW w:w="1517" w:type="dxa"/>
            <w:gridSpan w:val="3"/>
            <w:vAlign w:val="center"/>
          </w:tcPr>
          <w:p/>
        </w:tc>
        <w:tc>
          <w:tcPr>
            <w:tcW w:w="116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179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李凤仪</w:t>
            </w:r>
          </w:p>
        </w:tc>
        <w:tc>
          <w:tcPr>
            <w:tcW w:w="1621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279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162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79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13704036633</w:t>
            </w:r>
          </w:p>
        </w:tc>
        <w:tc>
          <w:tcPr>
            <w:tcW w:w="162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79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6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9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2023-03-03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2023-03-03</w:t>
            </w:r>
          </w:p>
        </w:tc>
        <w:tc>
          <w:tcPr>
            <w:tcW w:w="227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16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pStyle w:val="2"/>
        <w:rPr>
          <w:rFonts w:hint="eastAsia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571"/>
        <w:gridCol w:w="1076"/>
        <w:gridCol w:w="2264"/>
        <w:gridCol w:w="3414"/>
        <w:gridCol w:w="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4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57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时间</w:t>
            </w:r>
          </w:p>
        </w:tc>
        <w:tc>
          <w:tcPr>
            <w:tcW w:w="107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部门</w:t>
            </w:r>
          </w:p>
        </w:tc>
        <w:tc>
          <w:tcPr>
            <w:tcW w:w="22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过程</w:t>
            </w:r>
          </w:p>
        </w:tc>
        <w:tc>
          <w:tcPr>
            <w:tcW w:w="34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涉及条款</w:t>
            </w:r>
          </w:p>
        </w:tc>
        <w:tc>
          <w:tcPr>
            <w:tcW w:w="80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24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2023.3.6</w:t>
            </w:r>
          </w:p>
        </w:tc>
        <w:tc>
          <w:tcPr>
            <w:tcW w:w="1571" w:type="dxa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1076" w:type="dxa"/>
          </w:tcPr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64" w:type="dxa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首次会</w:t>
            </w:r>
          </w:p>
        </w:tc>
        <w:tc>
          <w:tcPr>
            <w:tcW w:w="3414" w:type="dxa"/>
          </w:tcPr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1" w:hRule="atLeast"/>
          <w:jc w:val="center"/>
        </w:trPr>
        <w:tc>
          <w:tcPr>
            <w:tcW w:w="124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2023.3.6</w:t>
            </w:r>
          </w:p>
        </w:tc>
        <w:tc>
          <w:tcPr>
            <w:tcW w:w="1571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  <w:t>；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076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  <w:t>管理层</w:t>
            </w:r>
          </w:p>
        </w:tc>
        <w:tc>
          <w:tcPr>
            <w:tcW w:w="2264" w:type="dxa"/>
            <w:vAlign w:val="top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  <w:t>与管理层有关的质量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环境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  <w:t>、职业健康安全管理活动</w:t>
            </w:r>
          </w:p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  <w:t>安全事务代表</w:t>
            </w:r>
          </w:p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414" w:type="dxa"/>
            <w:vAlign w:val="top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  <w:t>Q/(J)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  <w:t>4.1/4.2/4.3/4.4/（3.1、3.3）5.1（4.3）/5.2（3.2）/5.3（4.3）/6.1（12.3-5）/6.2（3.2）/6.3（3.4）/7.1.1(3.4)/9.1.1（3.4.2、11.1.1、11.2、12.1、12.2.1-2）/9.3（12.4）/10.1(12.1)/10.3（12.5）</w:t>
            </w:r>
          </w:p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b w:val="0"/>
                <w:bCs w:val="0"/>
                <w:sz w:val="21"/>
                <w:szCs w:val="21"/>
                <w:highlight w:val="none"/>
              </w:rPr>
              <w:t>EO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  <w:highlight w:val="none"/>
              </w:rPr>
              <w:t>4.1/4.2/4.3/4.4/5.1/5.2/5.3/5.4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  <w:t>（0）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  <w:highlight w:val="none"/>
              </w:rPr>
              <w:t>/6.1.1/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6.1.2/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  <w:highlight w:val="none"/>
              </w:rPr>
              <w:t>6.1.4/6.2/</w:t>
            </w:r>
          </w:p>
          <w:p>
            <w:pPr>
              <w:pStyle w:val="11"/>
              <w:numPr>
                <w:numId w:val="0"/>
              </w:numPr>
              <w:spacing w:line="300" w:lineRule="exact"/>
              <w:ind w:left="360" w:leftChars="0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 w:val="0"/>
                <w:bCs w:val="0"/>
                <w:sz w:val="21"/>
                <w:szCs w:val="21"/>
                <w:highlight w:val="none"/>
              </w:rPr>
              <w:t>7.1/9.1.1/9.3/10.1/10</w:t>
            </w:r>
          </w:p>
          <w:p>
            <w:pPr>
              <w:pStyle w:val="11"/>
              <w:numPr>
                <w:numId w:val="0"/>
              </w:numPr>
              <w:spacing w:line="300" w:lineRule="exact"/>
              <w:ind w:left="360" w:leftChars="0"/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33" w:name="_GoBack"/>
            <w:r>
              <w:rPr>
                <w:rFonts w:hint="eastAsia" w:ascii="宋体" w:hAnsi="宋体"/>
                <w:b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  <w:bookmarkEnd w:id="33"/>
          </w:p>
        </w:tc>
        <w:tc>
          <w:tcPr>
            <w:tcW w:w="804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248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2023.3.6</w:t>
            </w:r>
          </w:p>
        </w:tc>
        <w:tc>
          <w:tcPr>
            <w:tcW w:w="1571" w:type="dxa"/>
            <w:vAlign w:val="top"/>
          </w:tcPr>
          <w:p>
            <w:pPr>
              <w:pStyle w:val="2"/>
              <w:rPr>
                <w:rFonts w:ascii="宋体" w:hAnsi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b w:val="0"/>
                <w:bCs w:val="0"/>
                <w:sz w:val="21"/>
                <w:szCs w:val="21"/>
                <w:highlight w:val="none"/>
              </w:rPr>
              <w:t>13: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  <w:highlight w:val="none"/>
              </w:rPr>
              <w:t>0-17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076" w:type="dxa"/>
            <w:vAlign w:val="top"/>
          </w:tcPr>
          <w:p>
            <w:pPr>
              <w:spacing w:line="300" w:lineRule="exact"/>
              <w:rPr>
                <w:rFonts w:hint="eastAsia" w:ascii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2264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目标管理方案,与管理过程控制；人力资源；文件记录控制；内外部信息交流过程；内审管理等；</w:t>
            </w:r>
          </w:p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职责范围内的环境、职业健康安全管理活动</w:t>
            </w:r>
          </w:p>
        </w:tc>
        <w:tc>
          <w:tcPr>
            <w:tcW w:w="3414" w:type="dxa"/>
            <w:vAlign w:val="top"/>
          </w:tcPr>
          <w:p>
            <w:pPr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Q(J):5.3(4.3)/6.1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（</w:t>
            </w:r>
            <w:r>
              <w:rPr>
                <w:b w:val="0"/>
                <w:bCs w:val="0"/>
                <w:sz w:val="21"/>
                <w:szCs w:val="21"/>
              </w:rPr>
              <w:t>12.3-5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）、</w:t>
            </w:r>
            <w:r>
              <w:rPr>
                <w:b w:val="0"/>
                <w:bCs w:val="0"/>
                <w:sz w:val="21"/>
                <w:szCs w:val="21"/>
              </w:rPr>
              <w:t>6.2(3.4)/7.1.2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(5.1-3)/7.4(10.5.4)/</w:t>
            </w:r>
            <w:r>
              <w:rPr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b w:val="0"/>
                <w:bCs w:val="0"/>
                <w:color w:val="auto"/>
                <w:sz w:val="21"/>
                <w:szCs w:val="21"/>
                <w:highlight w:val="none"/>
              </w:rPr>
              <w:t>/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</w:rPr>
              <w:t>9.1.3J12.1/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12.2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b w:val="0"/>
                <w:bCs w:val="0"/>
                <w:sz w:val="21"/>
                <w:szCs w:val="21"/>
              </w:rPr>
              <w:t xml:space="preserve">9.2(12.2)/10.2(12.3) </w:t>
            </w:r>
          </w:p>
          <w:p>
            <w:pPr>
              <w:pStyle w:val="2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E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O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:5.3/6.1.2/6.1.3/7.4/8.1/8.2/9.1.1/9.1.2/9.2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10.2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  <w:t>；</w:t>
            </w:r>
          </w:p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04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1" w:hRule="atLeast"/>
          <w:jc w:val="center"/>
        </w:trPr>
        <w:tc>
          <w:tcPr>
            <w:tcW w:w="124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2023.3.7</w:t>
            </w:r>
          </w:p>
        </w:tc>
        <w:tc>
          <w:tcPr>
            <w:tcW w:w="1571" w:type="dxa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8:00-8:30去项目部途中8:30-12：00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12:00-13:00（午餐）</w:t>
            </w:r>
          </w:p>
          <w:p>
            <w:pPr>
              <w:pStyle w:val="2"/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13:00-17:30</w:t>
            </w:r>
          </w:p>
          <w:p>
            <w:pPr>
              <w:pStyle w:val="2"/>
              <w:rPr>
                <w:rFonts w:ascii="宋体" w:hAnsi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17:30-18:00返回</w:t>
            </w:r>
          </w:p>
        </w:tc>
        <w:tc>
          <w:tcPr>
            <w:tcW w:w="1076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 w:val="21"/>
                <w:szCs w:val="21"/>
              </w:rPr>
              <w:t>在建项目部(</w:t>
            </w:r>
            <w:r>
              <w:rPr>
                <w:b w:val="0"/>
                <w:bCs w:val="0"/>
                <w:sz w:val="20"/>
              </w:rPr>
              <w:t>建筑工程施工</w:t>
            </w:r>
            <w:r>
              <w:rPr>
                <w:rFonts w:ascii="宋体"/>
                <w:b w:val="0"/>
                <w:bCs w:val="0"/>
                <w:color w:val="000000"/>
                <w:sz w:val="21"/>
                <w:szCs w:val="21"/>
              </w:rPr>
              <w:t>)</w:t>
            </w:r>
          </w:p>
        </w:tc>
        <w:tc>
          <w:tcPr>
            <w:tcW w:w="2264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资质范围内的施工项目的策划、实施、放行、交付等质量控制</w:t>
            </w:r>
          </w:p>
        </w:tc>
        <w:tc>
          <w:tcPr>
            <w:tcW w:w="3414" w:type="dxa"/>
            <w:vAlign w:val="top"/>
          </w:tcPr>
          <w:p>
            <w:pPr>
              <w:spacing w:line="300" w:lineRule="exact"/>
              <w:rPr>
                <w:rFonts w:hint="eastAsia"/>
                <w:u w:val="none"/>
              </w:rPr>
            </w:pPr>
            <w:r>
              <w:rPr>
                <w:rFonts w:hint="eastAsia"/>
                <w:u w:val="none"/>
              </w:rPr>
              <w:t>Q/J:5.3（4.3）/6.2(3.2)/7.1.3(7)</w:t>
            </w:r>
          </w:p>
          <w:p>
            <w:pPr>
              <w:spacing w:line="300" w:lineRule="exact"/>
              <w:rPr>
                <w:rFonts w:hint="eastAsia"/>
                <w:u w:val="none"/>
              </w:rPr>
            </w:pPr>
            <w:r>
              <w:rPr>
                <w:rFonts w:hint="eastAsia"/>
                <w:u w:val="none"/>
              </w:rPr>
              <w:t>/7.1.4(10.5.1) /7.1.5(11.5)/8.1、（10.1.1/10.2）/8.3(10.3) /8.5(10.4、10.5、10.6) /8.6（11.3.1-3）/8.7（8.3、8.5、9.4、11.5）10.2(12.3)</w:t>
            </w:r>
          </w:p>
          <w:p>
            <w:pPr>
              <w:spacing w:line="300" w:lineRule="exact"/>
              <w:jc w:val="left"/>
              <w:rPr>
                <w:rFonts w:hint="eastAsia"/>
                <w:u w:val="none"/>
              </w:rPr>
            </w:pPr>
            <w:r>
              <w:rPr>
                <w:rFonts w:hint="eastAsia"/>
                <w:u w:val="none"/>
                <w:lang w:val="en-US" w:eastAsia="zh-CN"/>
              </w:rPr>
              <w:t>EO：</w:t>
            </w:r>
            <w:r>
              <w:rPr>
                <w:rFonts w:hint="eastAsia"/>
                <w:u w:val="none"/>
              </w:rPr>
              <w:t>5.3/6.2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u w:val="none"/>
              </w:rPr>
              <w:t>6.1.2/8.1/8.2</w:t>
            </w:r>
          </w:p>
        </w:tc>
        <w:tc>
          <w:tcPr>
            <w:tcW w:w="804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1" w:hRule="atLeast"/>
          <w:jc w:val="center"/>
        </w:trPr>
        <w:tc>
          <w:tcPr>
            <w:tcW w:w="124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2023.3.8</w:t>
            </w:r>
          </w:p>
        </w:tc>
        <w:tc>
          <w:tcPr>
            <w:tcW w:w="1571" w:type="dxa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8:00-8:30去项目部途中8:30-12：00</w:t>
            </w:r>
          </w:p>
          <w:p>
            <w:pPr>
              <w:spacing w:line="300" w:lineRule="exac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8:30-12:00</w:t>
            </w:r>
          </w:p>
          <w:p>
            <w:pPr>
              <w:pStyle w:val="2"/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13:00-17:30</w:t>
            </w:r>
          </w:p>
          <w:p>
            <w:pPr>
              <w:pStyle w:val="2"/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17:30-18:00返回</w:t>
            </w:r>
          </w:p>
        </w:tc>
        <w:tc>
          <w:tcPr>
            <w:tcW w:w="1076" w:type="dxa"/>
            <w:vAlign w:val="top"/>
          </w:tcPr>
          <w:p>
            <w:pPr>
              <w:spacing w:line="300" w:lineRule="exact"/>
              <w:rPr>
                <w:rFonts w:hint="eastAsia" w:ascii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 w:val="21"/>
                <w:szCs w:val="21"/>
              </w:rPr>
              <w:t>在建项目部(</w:t>
            </w:r>
            <w:r>
              <w:rPr>
                <w:rFonts w:hint="eastAsia" w:ascii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水利</w:t>
            </w:r>
            <w:r>
              <w:rPr>
                <w:b w:val="0"/>
                <w:bCs w:val="0"/>
                <w:sz w:val="20"/>
              </w:rPr>
              <w:t>工程施工</w:t>
            </w:r>
            <w:r>
              <w:rPr>
                <w:rFonts w:ascii="宋体"/>
                <w:b w:val="0"/>
                <w:bCs w:val="0"/>
                <w:color w:val="000000"/>
                <w:sz w:val="21"/>
                <w:szCs w:val="21"/>
              </w:rPr>
              <w:t>)</w:t>
            </w:r>
          </w:p>
        </w:tc>
        <w:tc>
          <w:tcPr>
            <w:tcW w:w="2264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资质范围内的施工总承包项目的策划、实施、放行、交付等质量控制</w:t>
            </w:r>
          </w:p>
        </w:tc>
        <w:tc>
          <w:tcPr>
            <w:tcW w:w="3414" w:type="dxa"/>
            <w:vAlign w:val="top"/>
          </w:tcPr>
          <w:p>
            <w:pPr>
              <w:spacing w:line="300" w:lineRule="exact"/>
              <w:rPr>
                <w:rFonts w:hint="eastAsia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</w:rPr>
              <w:t>Q/J:5.3（4.3）/6.2(3.2)/7.1.3(7)</w:t>
            </w:r>
          </w:p>
          <w:p>
            <w:pPr>
              <w:spacing w:line="300" w:lineRule="exact"/>
              <w:rPr>
                <w:rFonts w:hint="eastAsia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</w:rPr>
              <w:t>/7.1.4(10.5.1) /7.1.5(11.5)/8.1、（10.1.1/10.2）/8.3(10.3) /8.5(10.4、10.5、10.6) /8.6（11.3.1-3）/8.7（8.3、8.5、9.4、11.5）10.2(12.3)</w:t>
            </w:r>
          </w:p>
          <w:p>
            <w:pPr>
              <w:pStyle w:val="2"/>
              <w:rPr>
                <w:rFonts w:hint="eastAsia"/>
                <w:b w:val="0"/>
                <w:bCs w:val="0"/>
                <w:sz w:val="21"/>
                <w:szCs w:val="21"/>
                <w:u w:val="none"/>
              </w:rPr>
            </w:pPr>
          </w:p>
          <w:p>
            <w:pPr>
              <w:spacing w:line="300" w:lineRule="exact"/>
              <w:jc w:val="left"/>
              <w:rPr>
                <w:rFonts w:hint="eastAsia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EO：</w:t>
            </w:r>
            <w:r>
              <w:rPr>
                <w:rFonts w:hint="eastAsia"/>
                <w:b w:val="0"/>
                <w:bCs w:val="0"/>
                <w:sz w:val="21"/>
                <w:szCs w:val="21"/>
                <w:u w:val="none"/>
              </w:rPr>
              <w:t>5.3/6.2</w:t>
            </w: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sz w:val="21"/>
                <w:szCs w:val="21"/>
                <w:u w:val="none"/>
              </w:rPr>
              <w:t>6.1.2/8.1/8.2</w:t>
            </w:r>
          </w:p>
          <w:p>
            <w:pPr>
              <w:pStyle w:val="2"/>
              <w:rPr>
                <w:rFonts w:hint="eastAsia"/>
                <w:u w:val="none"/>
              </w:rPr>
            </w:pPr>
          </w:p>
        </w:tc>
        <w:tc>
          <w:tcPr>
            <w:tcW w:w="804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  <w:jc w:val="center"/>
        </w:trPr>
        <w:tc>
          <w:tcPr>
            <w:tcW w:w="124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2023.3.9</w:t>
            </w:r>
          </w:p>
        </w:tc>
        <w:tc>
          <w:tcPr>
            <w:tcW w:w="1571" w:type="dxa"/>
          </w:tcPr>
          <w:p>
            <w:pPr>
              <w:spacing w:line="300" w:lineRule="exac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8:30-12:00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12:00-13:00（午餐）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13:00-17:30</w:t>
            </w:r>
          </w:p>
        </w:tc>
        <w:tc>
          <w:tcPr>
            <w:tcW w:w="1076" w:type="dxa"/>
            <w:vAlign w:val="top"/>
          </w:tcPr>
          <w:p>
            <w:pPr>
              <w:spacing w:line="300" w:lineRule="exact"/>
              <w:rPr>
                <w:rFonts w:hint="eastAsia" w:ascii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经营管理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部</w:t>
            </w:r>
          </w:p>
        </w:tc>
        <w:tc>
          <w:tcPr>
            <w:tcW w:w="2264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采购和销售服务的要求及顾客满意等运行过程控制；采购和销售服务的涉及的环境和职业健康安全管理体系运行控制</w:t>
            </w:r>
          </w:p>
        </w:tc>
        <w:tc>
          <w:tcPr>
            <w:tcW w:w="3414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  <w:t>Q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/J: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5.3(4.3)/6.2（3.2）/8.2（6.2-6.3）/8.4（9.1-9.3、8.1-8.4）/9.1.2(10.7)</w:t>
            </w:r>
            <w:r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E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O</w:t>
            </w:r>
            <w:r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  <w:t>:5.3/6.2/6.1.2/8.1/8.2</w:t>
            </w:r>
          </w:p>
        </w:tc>
        <w:tc>
          <w:tcPr>
            <w:tcW w:w="804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4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2023.3.10-11</w:t>
            </w:r>
          </w:p>
        </w:tc>
        <w:tc>
          <w:tcPr>
            <w:tcW w:w="1571" w:type="dxa"/>
          </w:tcPr>
          <w:p>
            <w:pPr>
              <w:spacing w:line="300" w:lineRule="exac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8:30-12:00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13:00-17:30</w:t>
            </w:r>
          </w:p>
        </w:tc>
        <w:tc>
          <w:tcPr>
            <w:tcW w:w="1076" w:type="dxa"/>
            <w:vAlign w:val="top"/>
          </w:tcPr>
          <w:p>
            <w:pPr>
              <w:spacing w:line="300" w:lineRule="exact"/>
              <w:rPr>
                <w:rFonts w:hint="eastAsia" w:ascii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工程部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质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安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部（完工项目）</w:t>
            </w:r>
          </w:p>
        </w:tc>
        <w:tc>
          <w:tcPr>
            <w:tcW w:w="2264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0"/>
              </w:rPr>
              <w:t>资质范围内市政公用工程施工、建筑工程施工、水利工程施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工</w:t>
            </w:r>
          </w:p>
        </w:tc>
        <w:tc>
          <w:tcPr>
            <w:tcW w:w="3414" w:type="dxa"/>
            <w:vAlign w:val="top"/>
          </w:tcPr>
          <w:p>
            <w:pPr>
              <w:spacing w:line="300" w:lineRule="exact"/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Q/J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5.3/6.2 /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  <w:t>8.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1（10.1.1/10.2） /8.5(10.4、10.5、10.6) /8.6（11.3.1-3）/8.7（8.3、8.5、9.4、11.5）10.2(12.3)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E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:5.3/6.2/6.1.2/8.1/8.2</w:t>
            </w:r>
          </w:p>
        </w:tc>
        <w:tc>
          <w:tcPr>
            <w:tcW w:w="804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248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2023年3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71" w:type="dxa"/>
          </w:tcPr>
          <w:p>
            <w:pPr>
              <w:snapToGrid w:val="0"/>
              <w:spacing w:line="320" w:lineRule="exact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0-1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；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0</w:t>
            </w:r>
          </w:p>
          <w:p>
            <w:pPr>
              <w:pStyle w:val="2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6" w:type="dxa"/>
            <w:vAlign w:val="top"/>
          </w:tcPr>
          <w:p>
            <w:pPr>
              <w:spacing w:line="300" w:lineRule="exact"/>
              <w:rPr>
                <w:rFonts w:ascii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 w:val="21"/>
                <w:szCs w:val="21"/>
              </w:rPr>
              <w:t>财务部</w:t>
            </w:r>
          </w:p>
        </w:tc>
        <w:tc>
          <w:tcPr>
            <w:tcW w:w="2264" w:type="dxa"/>
            <w:vAlign w:val="top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安全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资金控制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3414" w:type="dxa"/>
            <w:vAlign w:val="top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E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O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:5.3/6.2/8.1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/8.2</w:t>
            </w:r>
          </w:p>
        </w:tc>
        <w:tc>
          <w:tcPr>
            <w:tcW w:w="804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24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71" w:type="dxa"/>
          </w:tcPr>
          <w:p>
            <w:pPr>
              <w:pStyle w:val="2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1076" w:type="dxa"/>
          </w:tcPr>
          <w:p>
            <w:pPr>
              <w:spacing w:line="300" w:lineRule="exact"/>
              <w:rPr>
                <w:rFonts w:hint="default" w:ascii="宋体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2264" w:type="dxa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414" w:type="dxa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  <w:jc w:val="center"/>
        </w:trPr>
        <w:tc>
          <w:tcPr>
            <w:tcW w:w="124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71" w:type="dxa"/>
          </w:tcPr>
          <w:p>
            <w:pPr>
              <w:snapToGrid w:val="0"/>
              <w:spacing w:line="320" w:lineRule="exact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b w:val="0"/>
                <w:bCs w:val="0"/>
                <w:sz w:val="21"/>
                <w:szCs w:val="21"/>
              </w:rPr>
              <w:t>0-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16</w:t>
            </w:r>
            <w:r>
              <w:rPr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00</w:t>
            </w:r>
          </w:p>
          <w:p>
            <w:pPr>
              <w:snapToGrid w:val="0"/>
              <w:spacing w:line="32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16:00-17：0</w:t>
            </w:r>
            <w:r>
              <w:rPr>
                <w:b w:val="0"/>
                <w:bCs w:val="0"/>
                <w:sz w:val="21"/>
                <w:szCs w:val="21"/>
              </w:rPr>
              <w:t>0;</w:t>
            </w:r>
          </w:p>
          <w:p>
            <w:pPr>
              <w:snapToGrid w:val="0"/>
              <w:spacing w:line="32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17:00-17：3</w:t>
            </w:r>
            <w:r>
              <w:rPr>
                <w:b w:val="0"/>
                <w:bCs w:val="0"/>
                <w:sz w:val="21"/>
                <w:szCs w:val="21"/>
              </w:rPr>
              <w:t>0;</w:t>
            </w:r>
          </w:p>
          <w:p>
            <w:pPr>
              <w:pStyle w:val="2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6" w:type="dxa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补充审核</w:t>
            </w:r>
          </w:p>
          <w:p>
            <w:pPr>
              <w:spacing w:line="300" w:lineRule="exact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与领导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层交流</w:t>
            </w:r>
          </w:p>
          <w:p>
            <w:pPr>
              <w:pStyle w:val="2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末次会</w:t>
            </w:r>
          </w:p>
        </w:tc>
        <w:tc>
          <w:tcPr>
            <w:tcW w:w="2264" w:type="dxa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414" w:type="dxa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A</w:t>
            </w:r>
          </w:p>
        </w:tc>
      </w:tr>
    </w:tbl>
    <w:p>
      <w:pPr>
        <w:pStyle w:val="2"/>
      </w:pPr>
    </w:p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UwNDU2ZjRmZWE5MTlkODUwOTg4ZWRhNWUwYjBhMTMifQ=="/>
  </w:docVars>
  <w:rsids>
    <w:rsidRoot w:val="00000000"/>
    <w:rsid w:val="03931701"/>
    <w:rsid w:val="058A40EC"/>
    <w:rsid w:val="11547D77"/>
    <w:rsid w:val="17551086"/>
    <w:rsid w:val="2FCA6D0F"/>
    <w:rsid w:val="3DF704A3"/>
    <w:rsid w:val="54A2647C"/>
    <w:rsid w:val="6BE720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1862</Words>
  <Characters>3620</Characters>
  <Lines>37</Lines>
  <Paragraphs>10</Paragraphs>
  <TotalTime>1</TotalTime>
  <ScaleCrop>false</ScaleCrop>
  <LinksUpToDate>false</LinksUpToDate>
  <CharactersWithSpaces>3688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李凤仪</cp:lastModifiedBy>
  <dcterms:modified xsi:type="dcterms:W3CDTF">2023-03-17T13:02:25Z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