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王朝辉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颜洲</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审核时间：</w:t>
            </w:r>
            <w:r>
              <w:rPr>
                <w:rFonts w:hint="eastAsia"/>
                <w:sz w:val="24"/>
                <w:szCs w:val="24"/>
                <w:lang w:val="en-US" w:eastAsia="zh-CN"/>
              </w:rPr>
              <w:t>2020.01.14</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2" w:firstLineChars="200"/>
              <w:rPr>
                <w:rFonts w:hint="eastAsia" w:ascii="宋体" w:hAnsi="宋体"/>
                <w:b/>
                <w:bCs/>
                <w:szCs w:val="21"/>
              </w:rPr>
            </w:pPr>
            <w:r>
              <w:rPr>
                <w:rFonts w:hint="eastAsia" w:ascii="宋体" w:hAnsi="宋体"/>
                <w:b/>
                <w:bCs/>
                <w:szCs w:val="21"/>
              </w:rPr>
              <w:t>广告设计、制作、安装</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0" w:name="生产地址"/>
            <w:r>
              <w:t>成都市温江区柳城街道永宁正街467-469号一层</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成都市温江区柳城街道永宁正街467-469号一层</w:t>
            </w:r>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为： 设计过程、焊接过程</w:t>
            </w:r>
            <w:r>
              <w:rPr>
                <w:rFonts w:hint="eastAsia" w:ascii="宋体" w:hAnsi="宋体" w:cs="宋体"/>
                <w:color w:val="000000"/>
                <w:szCs w:val="24"/>
                <w:lang w:eastAsia="zh-CN"/>
              </w:rPr>
              <w:t>。</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总经理：</w:t>
            </w:r>
            <w:r>
              <w:rPr>
                <w:rFonts w:hint="eastAsia" w:ascii="宋体" w:hAnsi="宋体" w:cs="宋体"/>
                <w:szCs w:val="24"/>
                <w:lang w:eastAsia="zh-CN"/>
              </w:rPr>
              <w:t>王朝辉</w:t>
            </w:r>
            <w:r>
              <w:rPr>
                <w:rFonts w:hint="eastAsia" w:ascii="宋体" w:hAnsi="宋体" w:cs="宋体"/>
                <w:szCs w:val="24"/>
              </w:rPr>
              <w:t xml:space="preserve">       组织代表：</w:t>
            </w:r>
            <w:r>
              <w:rPr>
                <w:rFonts w:hint="eastAsia" w:ascii="宋体" w:hAnsi="宋体" w:cs="宋体"/>
                <w:szCs w:val="24"/>
                <w:lang w:eastAsia="zh-CN"/>
              </w:rPr>
              <w:t>颜洲</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工程部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w:t>
            </w:r>
            <w:r>
              <w:rPr>
                <w:rFonts w:hint="eastAsia" w:ascii="宋体" w:hAnsi="宋体" w:cs="宋体"/>
                <w:szCs w:val="24"/>
              </w:rPr>
              <w:t>人由：</w:t>
            </w:r>
            <w:r>
              <w:rPr>
                <w:rFonts w:hint="eastAsia" w:ascii="宋体" w:hAnsi="宋体" w:cs="宋体"/>
                <w:szCs w:val="24"/>
                <w:lang w:eastAsia="zh-CN"/>
              </w:rPr>
              <w:t>颜洲</w:t>
            </w:r>
            <w:r>
              <w:rPr>
                <w:rFonts w:hint="eastAsia" w:ascii="宋体" w:hAnsi="宋体" w:cs="宋体"/>
                <w:szCs w:val="24"/>
              </w:rPr>
              <w:t>负责</w:t>
            </w:r>
            <w:r>
              <w:rPr>
                <w:rFonts w:hint="eastAsia" w:ascii="宋体" w:hAnsi="宋体" w:cs="宋体"/>
                <w:color w:val="000000"/>
                <w:szCs w:val="24"/>
              </w:rPr>
              <w:t>，各部门基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1、合同完成及时率100%；</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eastAsia="zh-CN"/>
              </w:rPr>
              <w:t>度</w:t>
            </w:r>
            <w:r>
              <w:rPr>
                <w:rFonts w:hint="eastAsia" w:ascii="宋体" w:hAnsi="宋体" w:cs="宋体"/>
                <w:color w:val="000000"/>
                <w:szCs w:val="24"/>
              </w:rPr>
              <w:t>达到9</w:t>
            </w:r>
            <w:r>
              <w:rPr>
                <w:rFonts w:hint="eastAsia" w:ascii="宋体" w:hAnsi="宋体" w:cs="宋体"/>
                <w:color w:val="000000"/>
                <w:szCs w:val="24"/>
                <w:lang w:val="en-US" w:eastAsia="zh-CN"/>
              </w:rPr>
              <w:t>0分</w:t>
            </w:r>
            <w:r>
              <w:rPr>
                <w:rFonts w:hint="eastAsia" w:ascii="宋体" w:hAnsi="宋体" w:cs="宋体"/>
                <w:color w:val="000000"/>
                <w:szCs w:val="24"/>
              </w:rPr>
              <w:t>以上</w:t>
            </w:r>
            <w:r>
              <w:rPr>
                <w:rFonts w:hint="eastAsia" w:ascii="宋体" w:hAnsi="宋体" w:cs="宋体"/>
                <w:color w:val="000000"/>
                <w:szCs w:val="24"/>
                <w:lang w:eastAsia="zh-CN"/>
              </w:rPr>
              <w:t>。</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szCs w:val="21"/>
              </w:rPr>
            </w:pPr>
            <w:r>
              <w:rPr>
                <w:rFonts w:hint="eastAsia"/>
                <w:b/>
              </w:rPr>
              <w:t>6.3</w:t>
            </w:r>
          </w:p>
        </w:tc>
        <w:tc>
          <w:tcPr>
            <w:tcW w:w="10815" w:type="dxa"/>
            <w:noWrap w:val="0"/>
            <w:vAlign w:val="top"/>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ind w:firstLine="420" w:firstLineChars="200"/>
              <w:rPr>
                <w:rFonts w:ascii="宋体" w:hAnsi="宋体"/>
                <w:szCs w:val="21"/>
              </w:rPr>
            </w:pPr>
            <w:r>
              <w:rPr>
                <w:rFonts w:hint="eastAsia" w:ascii="宋体" w:hAnsi="宋体" w:cs="宋体"/>
                <w:color w:val="000000"/>
                <w:szCs w:val="24"/>
              </w:rPr>
              <w:t>经查：公司管理体系暂无变更。</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12.18</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rPr>
                <w:rFonts w:hint="eastAsia" w:ascii="宋体" w:hAnsi="宋体" w:cs="宋体"/>
                <w:szCs w:val="21"/>
              </w:rPr>
            </w:pPr>
            <w:r>
              <w:rPr>
                <w:rFonts w:hint="eastAsia" w:ascii="宋体" w:hAnsi="宋体" w:cs="宋体"/>
                <w:szCs w:val="21"/>
              </w:rPr>
              <w:t>改进建议：</w:t>
            </w:r>
          </w:p>
          <w:p>
            <w:pPr>
              <w:spacing w:line="360" w:lineRule="auto"/>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加强对实施有效性的审核，对不理解和不按文件规定实施的环节进行培训和考核；</w:t>
            </w:r>
          </w:p>
          <w:p>
            <w:pPr>
              <w:numPr>
                <w:ilvl w:val="0"/>
                <w:numId w:val="0"/>
              </w:numPr>
              <w:spacing w:line="360" w:lineRule="atLeast"/>
              <w:ind w:leftChars="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通过对体系的进一步实施，努力提高全体员工的质量意识和工作的责任心。</w:t>
            </w:r>
          </w:p>
          <w:p>
            <w:pPr>
              <w:numPr>
                <w:ilvl w:val="0"/>
                <w:numId w:val="0"/>
              </w:numPr>
              <w:spacing w:line="360" w:lineRule="atLeast"/>
              <w:ind w:leftChars="0"/>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numPr>
                <w:ilvl w:val="0"/>
                <w:numId w:val="3"/>
              </w:numPr>
              <w:spacing w:line="360" w:lineRule="auto"/>
              <w:ind w:firstLine="420" w:firstLineChars="200"/>
              <w:rPr>
                <w:rFonts w:hint="eastAsia" w:ascii="宋体" w:hAnsi="宋体"/>
                <w:szCs w:val="21"/>
              </w:rPr>
            </w:pP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numPr>
                <w:ilvl w:val="0"/>
                <w:numId w:val="0"/>
              </w:numPr>
              <w:spacing w:line="360" w:lineRule="auto"/>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hint="eastAsia" w:ascii="宋体" w:hAnsi="宋体"/>
                <w:szCs w:val="21"/>
              </w:rPr>
            </w:pPr>
            <w:r>
              <w:rPr>
                <w:rFonts w:hint="eastAsia" w:ascii="宋体" w:hAnsi="宋体"/>
                <w:szCs w:val="21"/>
              </w:rPr>
              <w:t>广告设计、制作、安装</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w:t>
            </w:r>
            <w:r>
              <w:rPr>
                <w:rFonts w:hint="eastAsia" w:ascii="宋体" w:hAnsi="宋体" w:cs="宋体"/>
                <w:szCs w:val="24"/>
                <w:lang w:val="en-US" w:eastAsia="zh-CN"/>
              </w:rPr>
              <w:t>9</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ascii="宋体" w:hAnsi="宋体" w:cs="宋体"/>
                <w:color w:val="000000"/>
                <w:szCs w:val="24"/>
              </w:rPr>
            </w:pPr>
            <w:r>
              <w:rPr>
                <w:rFonts w:hint="eastAsia" w:ascii="宋体" w:hAnsi="宋体" w:cs="宋体"/>
                <w:szCs w:val="24"/>
              </w:rPr>
              <w:t>该公司在2019年来，无质量监督抽查情况。</w:t>
            </w:r>
          </w:p>
        </w:tc>
        <w:tc>
          <w:tcPr>
            <w:tcW w:w="774" w:type="dxa"/>
            <w:noWrap w:val="0"/>
            <w:vAlign w:val="top"/>
          </w:tcPr>
          <w:p/>
        </w:tc>
      </w:tr>
    </w:tbl>
    <w:p>
      <w:pPr>
        <w:jc w:val="center"/>
      </w:pPr>
    </w:p>
    <w:p>
      <w:pPr>
        <w:pStyle w:val="10"/>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eastAsia="宋体"/>
                <w:sz w:val="24"/>
                <w:szCs w:val="24"/>
                <w:lang w:val="en-US" w:eastAsia="zh-CN"/>
              </w:rPr>
            </w:pPr>
            <w:r>
              <w:rPr>
                <w:rFonts w:hint="eastAsia"/>
                <w:sz w:val="24"/>
                <w:szCs w:val="24"/>
              </w:rPr>
              <w:t>受审核部门：行政部   主管领导：</w:t>
            </w:r>
            <w:r>
              <w:rPr>
                <w:rFonts w:hint="eastAsia"/>
                <w:sz w:val="24"/>
                <w:szCs w:val="24"/>
                <w:lang w:val="en-US" w:eastAsia="zh-CN"/>
              </w:rPr>
              <w:t>胡四丹</w:t>
            </w:r>
            <w:r>
              <w:rPr>
                <w:rFonts w:hint="eastAsia"/>
                <w:sz w:val="24"/>
                <w:szCs w:val="24"/>
              </w:rPr>
              <w:t xml:space="preserve">       陪同人员：</w:t>
            </w:r>
            <w:r>
              <w:rPr>
                <w:rFonts w:hint="eastAsia"/>
                <w:sz w:val="24"/>
                <w:szCs w:val="24"/>
                <w:lang w:eastAsia="zh-CN"/>
              </w:rPr>
              <w:t xml:space="preserve">颜洲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2020.01.14</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rPr>
                <w:sz w:val="24"/>
                <w:szCs w:val="24"/>
              </w:rPr>
            </w:pPr>
            <w:r>
              <w:rPr>
                <w:rFonts w:hint="eastAsia"/>
                <w:sz w:val="24"/>
                <w:szCs w:val="24"/>
              </w:rPr>
              <w:t>审核条款：</w:t>
            </w:r>
            <w:r>
              <w:rPr>
                <w:sz w:val="24"/>
                <w:szCs w:val="24"/>
              </w:rPr>
              <w:t xml:space="preserve"> </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004"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（1）、在总经理的领导下，负责公司行政、人力资源、文控等管理工作。</w:t>
            </w:r>
          </w:p>
          <w:p>
            <w:pPr>
              <w:spacing w:line="360" w:lineRule="auto"/>
              <w:ind w:firstLine="525" w:firstLineChars="25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（2）、负责公司管理体系文件的起草、发放、回收、归档等管理工作。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（3）、负责处理本公司来往文件、传真、信函和本公司文件的打印、文件资料信息的收集、整理工作。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（4）、负责公司各岗位任职条件的制定以及员工的招聘、培训、考核、辞退等工作。</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（5）、负责制定并组织实施员工培训计划并组织实施。</w:t>
            </w:r>
          </w:p>
          <w:p>
            <w:pPr>
              <w:pStyle w:val="8"/>
              <w:spacing w:line="360" w:lineRule="auto"/>
              <w:ind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（6）、负责公司员工培训记录的归档工作。</w:t>
            </w:r>
          </w:p>
          <w:p>
            <w:pPr>
              <w:pStyle w:val="6"/>
              <w:spacing w:line="360" w:lineRule="auto"/>
              <w:ind w:right="-108" w:firstLine="482" w:firstLineChars="230"/>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（7）、负责服务所需文件的编制工作。</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004"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胡四丹</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测量时间：2019.</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职工培训合格率100%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eastAsia="zh-CN"/>
              </w:rPr>
              <w:t>文件发放准确率100%</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004"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highlight w:val="none"/>
              </w:rPr>
            </w:pPr>
            <w:r>
              <w:rPr>
                <w:rFonts w:hint="eastAsia" w:ascii="宋体" w:hAnsi="宋体" w:cs="宋体"/>
                <w:szCs w:val="21"/>
                <w:highlight w:val="none"/>
              </w:rPr>
              <w:t>查见：人员资质情况</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1）姓名：</w:t>
            </w:r>
            <w:r>
              <w:rPr>
                <w:rFonts w:hint="eastAsia" w:ascii="宋体" w:hAnsi="宋体" w:cs="宋体"/>
                <w:szCs w:val="21"/>
                <w:highlight w:val="none"/>
                <w:lang w:val="en-US" w:eastAsia="zh-CN"/>
              </w:rPr>
              <w:t xml:space="preserve">李强 </w:t>
            </w:r>
            <w:r>
              <w:rPr>
                <w:rFonts w:hint="eastAsia" w:ascii="宋体" w:hAnsi="宋体" w:cs="宋体"/>
                <w:szCs w:val="21"/>
                <w:highlight w:val="none"/>
              </w:rPr>
              <w:t xml:space="preserve">  </w:t>
            </w:r>
            <w:r>
              <w:rPr>
                <w:rFonts w:hint="eastAsia" w:ascii="宋体" w:hAnsi="宋体" w:cs="宋体"/>
                <w:szCs w:val="21"/>
                <w:highlight w:val="none"/>
                <w:lang w:val="en-US" w:eastAsia="zh-CN"/>
              </w:rPr>
              <w:t>专科</w:t>
            </w:r>
            <w:r>
              <w:rPr>
                <w:rFonts w:hint="eastAsia" w:ascii="宋体" w:hAnsi="宋体" w:cs="宋体"/>
                <w:szCs w:val="21"/>
                <w:highlight w:val="none"/>
                <w:lang w:eastAsia="zh-CN"/>
              </w:rPr>
              <w:t>毕业证书:</w:t>
            </w:r>
            <w:r>
              <w:rPr>
                <w:rFonts w:hint="eastAsia" w:ascii="宋体" w:hAnsi="宋体" w:cs="宋体"/>
                <w:szCs w:val="21"/>
                <w:highlight w:val="none"/>
                <w:lang w:val="en-US" w:eastAsia="zh-CN"/>
              </w:rPr>
              <w:t>509371201006001048</w:t>
            </w:r>
            <w:r>
              <w:rPr>
                <w:rFonts w:hint="eastAsia" w:ascii="宋体" w:hAnsi="宋体" w:cs="宋体"/>
                <w:szCs w:val="21"/>
                <w:highlight w:val="none"/>
                <w:lang w:eastAsia="zh-CN"/>
              </w:rPr>
              <w:t>；</w:t>
            </w:r>
            <w:r>
              <w:rPr>
                <w:rFonts w:hint="eastAsia" w:ascii="宋体" w:hAnsi="宋体" w:cs="宋体"/>
                <w:szCs w:val="21"/>
                <w:highlight w:val="none"/>
                <w:lang w:val="en-US" w:eastAsia="zh-CN"/>
              </w:rPr>
              <w:t>毕业院校：四川教育学院；专业：广告设计与制作</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2）姓名：</w:t>
            </w:r>
            <w:r>
              <w:rPr>
                <w:rFonts w:hint="eastAsia" w:ascii="宋体" w:hAnsi="宋体" w:cs="宋体"/>
                <w:szCs w:val="21"/>
                <w:highlight w:val="none"/>
                <w:lang w:val="en-US" w:eastAsia="zh-CN"/>
              </w:rPr>
              <w:t>吴明书  证号：T511129196909135414   作业类别：焊接与热切割作业   有效期：2023.01.23</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3）姓名：</w:t>
            </w:r>
            <w:r>
              <w:rPr>
                <w:rFonts w:hint="eastAsia" w:ascii="宋体" w:hAnsi="宋体" w:cs="宋体"/>
                <w:szCs w:val="21"/>
                <w:highlight w:val="none"/>
                <w:lang w:val="en-US" w:eastAsia="zh-CN"/>
              </w:rPr>
              <w:t>刘景洪  证号：T513433197505236611   作业类别：高处作业   有效期：2020.04.01</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3、查见2019年度培训计划共</w:t>
            </w:r>
            <w:r>
              <w:rPr>
                <w:rFonts w:hint="eastAsia" w:ascii="宋体" w:hAnsi="宋体" w:cs="宋体"/>
                <w:color w:val="000000"/>
                <w:szCs w:val="21"/>
                <w:lang w:val="en-US" w:eastAsia="zh-CN"/>
              </w:rPr>
              <w:t>4</w:t>
            </w:r>
            <w:r>
              <w:rPr>
                <w:rFonts w:hint="eastAsia" w:ascii="宋体" w:hAnsi="宋体" w:cs="宋体"/>
                <w:color w:val="000000"/>
                <w:szCs w:val="21"/>
              </w:rPr>
              <w:t>次，已完成的培训记录</w:t>
            </w:r>
            <w:r>
              <w:rPr>
                <w:rFonts w:hint="eastAsia" w:ascii="宋体" w:hAnsi="宋体" w:cs="宋体"/>
                <w:color w:val="000000"/>
                <w:szCs w:val="21"/>
                <w:lang w:val="en-US" w:eastAsia="zh-CN"/>
              </w:rPr>
              <w:t>4</w:t>
            </w:r>
            <w:r>
              <w:rPr>
                <w:rFonts w:hint="eastAsia" w:ascii="宋体" w:hAnsi="宋体" w:cs="宋体"/>
                <w:color w:val="000000"/>
                <w:szCs w:val="21"/>
              </w:rPr>
              <w:t>次</w:t>
            </w:r>
            <w:r>
              <w:rPr>
                <w:rFonts w:hint="eastAsia" w:ascii="宋体" w:hAnsi="宋体" w:cs="宋体"/>
                <w:color w:val="000000"/>
                <w:szCs w:val="21"/>
                <w:lang w:val="en-US" w:eastAsia="zh-CN"/>
              </w:rPr>
              <w:t>,抽其中2次情况如下：</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1）：2019</w:t>
            </w:r>
            <w:r>
              <w:rPr>
                <w:rFonts w:hint="eastAsia" w:ascii="宋体" w:hAnsi="宋体" w:cs="宋体"/>
                <w:color w:val="000000"/>
                <w:szCs w:val="21"/>
                <w:lang w:val="en-US" w:eastAsia="zh-CN"/>
              </w:rPr>
              <w:t>.09.12</w:t>
            </w:r>
            <w:r>
              <w:rPr>
                <w:rFonts w:hint="eastAsia" w:ascii="宋体" w:hAnsi="宋体" w:cs="宋体"/>
                <w:color w:val="000000"/>
                <w:szCs w:val="21"/>
              </w:rPr>
              <w:t>培训内容：</w:t>
            </w:r>
            <w:r>
              <w:rPr>
                <w:rFonts w:hint="eastAsia" w:ascii="宋体" w:hAnsi="宋体"/>
                <w:szCs w:val="21"/>
                <w:lang w:bidi="ar"/>
              </w:rPr>
              <w:t>体系文件培训</w:t>
            </w:r>
            <w:r>
              <w:rPr>
                <w:rFonts w:hint="eastAsia" w:ascii="宋体" w:hAnsi="宋体" w:cs="宋体"/>
                <w:color w:val="000000"/>
                <w:szCs w:val="21"/>
              </w:rPr>
              <w:t>；培训人员：</w:t>
            </w:r>
            <w:r>
              <w:rPr>
                <w:rFonts w:hint="eastAsia" w:ascii="宋体" w:hAnsi="宋体" w:cs="宋体"/>
                <w:color w:val="000000"/>
                <w:szCs w:val="21"/>
                <w:lang w:eastAsia="zh-CN"/>
              </w:rPr>
              <w:t>胡四丹</w:t>
            </w:r>
            <w:r>
              <w:rPr>
                <w:rFonts w:hint="eastAsia" w:ascii="宋体" w:hAnsi="宋体" w:cs="宋体"/>
                <w:color w:val="000000"/>
                <w:szCs w:val="21"/>
                <w:lang w:val="en-US" w:eastAsia="zh-CN"/>
              </w:rPr>
              <w:t>、颜洲、侯雪莲、马勇、王朝辉</w:t>
            </w:r>
            <w:r>
              <w:rPr>
                <w:rFonts w:hint="eastAsia" w:ascii="宋体" w:hAnsi="宋体" w:cs="宋体"/>
                <w:color w:val="000000"/>
                <w:szCs w:val="21"/>
              </w:rPr>
              <w:t>等；效果评价：</w:t>
            </w:r>
            <w:r>
              <w:rPr>
                <w:rFonts w:hint="eastAsia" w:ascii="宋体" w:hAnsi="宋体" w:cs="宋体"/>
                <w:szCs w:val="21"/>
                <w:lang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color w:val="000000"/>
                <w:szCs w:val="21"/>
              </w:rPr>
              <w:t>评价人：</w:t>
            </w:r>
            <w:r>
              <w:rPr>
                <w:rFonts w:hint="eastAsia" w:ascii="宋体" w:hAnsi="宋体" w:cs="宋体"/>
                <w:color w:val="000000"/>
                <w:szCs w:val="21"/>
                <w:lang w:val="en-US" w:eastAsia="zh-CN"/>
              </w:rPr>
              <w:t>胡四丹</w:t>
            </w:r>
          </w:p>
          <w:p>
            <w:pPr>
              <w:spacing w:line="360" w:lineRule="auto"/>
              <w:rPr>
                <w:rFonts w:ascii="宋体" w:hAnsi="宋体" w:cs="宋体"/>
                <w:color w:val="000000"/>
                <w:szCs w:val="21"/>
              </w:rPr>
            </w:pPr>
            <w:r>
              <w:rPr>
                <w:rFonts w:hint="eastAsia" w:ascii="宋体" w:hAnsi="宋体" w:cs="宋体"/>
                <w:color w:val="000000"/>
                <w:szCs w:val="21"/>
              </w:rPr>
              <w:t>2）：2019</w:t>
            </w:r>
            <w:r>
              <w:rPr>
                <w:rFonts w:hint="eastAsia" w:ascii="宋体" w:hAnsi="宋体" w:cs="宋体"/>
                <w:color w:val="000000"/>
                <w:szCs w:val="21"/>
                <w:lang w:val="en-US" w:eastAsia="zh-CN"/>
              </w:rPr>
              <w:t>.11.14</w:t>
            </w:r>
            <w:r>
              <w:rPr>
                <w:rFonts w:hint="eastAsia" w:ascii="宋体" w:hAnsi="宋体" w:cs="宋体"/>
                <w:color w:val="000000"/>
                <w:szCs w:val="21"/>
              </w:rPr>
              <w:t xml:space="preserve">  培训内容：</w:t>
            </w:r>
            <w:r>
              <w:rPr>
                <w:rFonts w:hint="eastAsia" w:ascii="宋体" w:hAnsi="宋体"/>
                <w:szCs w:val="21"/>
                <w:lang w:bidi="ar"/>
              </w:rPr>
              <w:t>ISO9000族贯标培训</w:t>
            </w:r>
            <w:r>
              <w:rPr>
                <w:rFonts w:hint="eastAsia" w:ascii="宋体" w:hAnsi="宋体" w:cs="宋体"/>
                <w:color w:val="000000"/>
                <w:szCs w:val="21"/>
              </w:rPr>
              <w:t>。培训人员：</w:t>
            </w:r>
            <w:r>
              <w:rPr>
                <w:rFonts w:hint="eastAsia" w:ascii="宋体" w:hAnsi="宋体" w:cs="宋体"/>
                <w:color w:val="000000"/>
                <w:szCs w:val="21"/>
                <w:lang w:eastAsia="zh-CN"/>
              </w:rPr>
              <w:t>胡四丹</w:t>
            </w:r>
            <w:r>
              <w:rPr>
                <w:rFonts w:hint="eastAsia" w:ascii="宋体" w:hAnsi="宋体" w:cs="宋体"/>
                <w:color w:val="000000"/>
                <w:szCs w:val="21"/>
                <w:lang w:val="en-US" w:eastAsia="zh-CN"/>
              </w:rPr>
              <w:t>、颜洲、侯雪莲、马勇、王朝辉</w:t>
            </w:r>
            <w:r>
              <w:rPr>
                <w:rFonts w:hint="eastAsia"/>
                <w:szCs w:val="21"/>
                <w:lang w:bidi="ar"/>
              </w:rPr>
              <w:t>等</w:t>
            </w:r>
            <w:r>
              <w:rPr>
                <w:rFonts w:hint="eastAsia" w:ascii="宋体" w:hAnsi="宋体" w:cs="宋体"/>
                <w:color w:val="000000"/>
                <w:szCs w:val="21"/>
              </w:rPr>
              <w:t>；效果评价：</w:t>
            </w:r>
            <w:r>
              <w:rPr>
                <w:rFonts w:hint="eastAsia" w:ascii="宋体" w:hAnsi="宋体"/>
                <w:szCs w:val="21"/>
                <w:lang w:bidi="ar"/>
              </w:rPr>
              <w:t xml:space="preserve">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 </w:t>
            </w:r>
            <w:r>
              <w:rPr>
                <w:rFonts w:hint="eastAsia" w:ascii="宋体" w:hAnsi="宋体" w:cs="宋体"/>
                <w:color w:val="000000"/>
                <w:szCs w:val="21"/>
              </w:rPr>
              <w:t>评价人：</w:t>
            </w:r>
            <w:r>
              <w:rPr>
                <w:rFonts w:hint="eastAsia" w:ascii="宋体" w:hAnsi="宋体" w:cs="宋体"/>
                <w:color w:val="000000"/>
                <w:szCs w:val="21"/>
                <w:lang w:val="en-US" w:eastAsia="zh-CN"/>
              </w:rPr>
              <w:t>咨询老师</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004"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胡四丹</w:t>
            </w:r>
            <w:r>
              <w:rPr>
                <w:rFonts w:hint="eastAsia" w:ascii="宋体" w:hAnsi="宋体" w:cs="宋体"/>
                <w:szCs w:val="21"/>
              </w:rPr>
              <w:t>等沟通了解，其基本具备以上必要的质量意识和质量管理体系相关意识。</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004" w:type="dxa"/>
            <w:noWrap w:val="0"/>
            <w:vAlign w:val="top"/>
          </w:tcPr>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004" w:type="dxa"/>
            <w:noWrap w:val="0"/>
            <w:vAlign w:val="top"/>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spacing w:val="20"/>
                <w:sz w:val="21"/>
                <w:szCs w:val="21"/>
                <w:lang w:bidi="ar"/>
              </w:rPr>
              <w:t>QM-2019</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版本</w:t>
            </w:r>
            <w:r>
              <w:rPr>
                <w:rFonts w:hint="eastAsia" w:ascii="宋体" w:hAnsi="宋体" w:eastAsia="宋体" w:cs="宋体"/>
                <w:color w:val="000000"/>
                <w:kern w:val="0"/>
                <w:sz w:val="21"/>
                <w:szCs w:val="21"/>
                <w:lang w:val="en-US" w:eastAsia="zh-CN"/>
              </w:rPr>
              <w:t>号：A/0  2019.8.21发布  编制人：胡四丹      审核人：颜洲    批准：王朝辉</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left"/>
              <w:rPr>
                <w:rFonts w:hint="default" w:ascii="宋体" w:hAnsi="宋体" w:eastAsia="宋体"/>
                <w:color w:val="000000"/>
                <w:szCs w:val="21"/>
                <w:lang w:val="en-US" w:eastAsia="zh-CN"/>
              </w:rPr>
            </w:pPr>
            <w:r>
              <w:rPr>
                <w:rFonts w:hint="eastAsia" w:ascii="宋体" w:hAnsi="宋体" w:cs="宋体"/>
                <w:color w:val="000000"/>
                <w:kern w:val="0"/>
                <w:szCs w:val="21"/>
              </w:rPr>
              <w:t>文件编号：</w:t>
            </w:r>
            <w:r>
              <w:rPr>
                <w:rFonts w:hint="eastAsia" w:ascii="宋体" w:hAnsi="宋体" w:cs="宋体"/>
                <w:spacing w:val="20"/>
                <w:szCs w:val="21"/>
                <w:lang w:bidi="ar"/>
              </w:rPr>
              <w:t>QP001</w:t>
            </w:r>
            <w:r>
              <w:rPr>
                <w:rFonts w:hint="eastAsia" w:ascii="宋体" w:hAnsi="宋体" w:cs="宋体"/>
                <w:spacing w:val="20"/>
                <w:szCs w:val="21"/>
                <w:lang w:val="en-US" w:eastAsia="zh-CN" w:bidi="ar"/>
              </w:rPr>
              <w:t>~016</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版本</w:t>
            </w:r>
            <w:r>
              <w:rPr>
                <w:rFonts w:hint="eastAsia" w:ascii="宋体" w:hAnsi="宋体" w:eastAsia="宋体" w:cs="宋体"/>
                <w:color w:val="000000"/>
                <w:kern w:val="0"/>
                <w:sz w:val="21"/>
                <w:szCs w:val="21"/>
                <w:lang w:val="en-US" w:eastAsia="zh-CN"/>
              </w:rPr>
              <w:t>号：A/0  2019.8.21发布  编制人：胡四丹      审核人：颜洲    批准：王朝辉</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highlight w:val="none"/>
              </w:rPr>
            </w:pPr>
            <w:r>
              <w:rPr>
                <w:rFonts w:hint="eastAsia" w:ascii="宋体" w:hAnsi="宋体" w:cs="宋体"/>
                <w:b/>
                <w:szCs w:val="21"/>
                <w:highlight w:val="none"/>
              </w:rPr>
              <w:t>7.5.3</w:t>
            </w:r>
          </w:p>
        </w:tc>
        <w:tc>
          <w:tcPr>
            <w:tcW w:w="10004" w:type="dxa"/>
            <w:noWrap w:val="0"/>
            <w:vAlign w:val="top"/>
          </w:tcPr>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使用文件的现场抽查确认，未发现不适宜或缺失的文件。</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--公司对重要的文件信息通过权限控制分发或禁止复印外传等予以保密。</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管理手册</w:t>
            </w:r>
            <w:r>
              <w:rPr>
                <w:rFonts w:hint="eastAsia" w:ascii="宋体" w:hAnsi="宋体" w:cs="宋体"/>
                <w:szCs w:val="21"/>
                <w:highlight w:val="none"/>
              </w:rPr>
              <w:t>：公司编制了《文件控制程序》，规定了体系文件的编制、审核、批准、受控、使用、报废等要求。查见：程序文件有</w:t>
            </w:r>
            <w:r>
              <w:rPr>
                <w:rFonts w:hint="eastAsia" w:ascii="宋体" w:hAnsi="宋体" w:cs="宋体"/>
                <w:szCs w:val="21"/>
                <w:highlight w:val="none"/>
                <w:lang w:val="en-US" w:eastAsia="zh-CN"/>
              </w:rPr>
              <w:t>16</w:t>
            </w:r>
            <w:r>
              <w:rPr>
                <w:rFonts w:hint="eastAsia" w:ascii="宋体" w:hAnsi="宋体" w:cs="宋体"/>
                <w:szCs w:val="21"/>
                <w:highlight w:val="none"/>
              </w:rPr>
              <w:t>个，查：《受控文件清单》里面包括：</w:t>
            </w:r>
            <w:r>
              <w:rPr>
                <w:rFonts w:hint="eastAsia" w:ascii="宋体" w:hAnsi="宋体" w:cs="宋体"/>
                <w:szCs w:val="21"/>
                <w:highlight w:val="none"/>
                <w:lang w:eastAsia="zh-CN"/>
              </w:rPr>
              <w:t>管理手册</w:t>
            </w:r>
            <w:r>
              <w:rPr>
                <w:rFonts w:hint="eastAsia" w:ascii="宋体" w:hAnsi="宋体" w:cs="宋体"/>
                <w:szCs w:val="21"/>
                <w:highlight w:val="none"/>
              </w:rPr>
              <w:t>、程序文件、员工入职要求、研发作业指导书等。</w:t>
            </w:r>
          </w:p>
          <w:p>
            <w:pPr>
              <w:spacing w:line="360" w:lineRule="auto"/>
              <w:jc w:val="left"/>
              <w:rPr>
                <w:rFonts w:ascii="宋体" w:hAnsi="宋体" w:cs="宋体"/>
                <w:szCs w:val="21"/>
                <w:highlight w:val="none"/>
              </w:rPr>
            </w:pPr>
            <w:r>
              <w:rPr>
                <w:rFonts w:hint="eastAsia" w:ascii="宋体" w:hAnsi="宋体" w:cs="宋体"/>
                <w:szCs w:val="21"/>
                <w:highlight w:val="none"/>
              </w:rPr>
              <w:t>查见：《文件发放、回收记录》程序文件、</w:t>
            </w:r>
            <w:r>
              <w:rPr>
                <w:rFonts w:hint="eastAsia" w:ascii="宋体" w:hAnsi="宋体" w:cs="宋体"/>
                <w:szCs w:val="21"/>
                <w:highlight w:val="none"/>
                <w:lang w:eastAsia="zh-CN"/>
              </w:rPr>
              <w:t>管理手册</w:t>
            </w:r>
            <w:r>
              <w:rPr>
                <w:rFonts w:hint="eastAsia" w:ascii="宋体" w:hAnsi="宋体" w:cs="宋体"/>
                <w:szCs w:val="21"/>
                <w:highlight w:val="none"/>
              </w:rPr>
              <w:t>、作业规程等行了发放；有文件编号、分发号，版本，部门签收等内容，暂无回收记录发生。</w:t>
            </w:r>
          </w:p>
          <w:p>
            <w:pPr>
              <w:spacing w:line="360" w:lineRule="auto"/>
              <w:jc w:val="left"/>
              <w:rPr>
                <w:rFonts w:ascii="宋体" w:hAnsi="宋体" w:cs="宋体"/>
                <w:szCs w:val="21"/>
                <w:highlight w:val="none"/>
              </w:rPr>
            </w:pPr>
            <w:r>
              <w:rPr>
                <w:rFonts w:hint="eastAsia" w:ascii="宋体" w:hAnsi="宋体" w:cs="宋体"/>
                <w:szCs w:val="21"/>
                <w:highlight w:val="none"/>
              </w:rPr>
              <w:t>可获得该文件的有效版本：</w:t>
            </w:r>
          </w:p>
          <w:p>
            <w:pPr>
              <w:spacing w:line="360" w:lineRule="auto"/>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管理手册</w:t>
            </w:r>
            <w:r>
              <w:rPr>
                <w:rFonts w:hint="eastAsia" w:ascii="宋体" w:hAnsi="宋体" w:cs="宋体"/>
                <w:szCs w:val="21"/>
                <w:highlight w:val="none"/>
              </w:rPr>
              <w:t>》现行版本为A版</w:t>
            </w:r>
          </w:p>
          <w:p>
            <w:pPr>
              <w:spacing w:line="360" w:lineRule="auto"/>
              <w:jc w:val="left"/>
              <w:rPr>
                <w:rFonts w:ascii="宋体" w:hAnsi="宋体" w:cs="宋体"/>
                <w:szCs w:val="21"/>
                <w:highlight w:val="none"/>
              </w:rPr>
            </w:pPr>
            <w:r>
              <w:rPr>
                <w:rFonts w:hint="eastAsia" w:ascii="宋体" w:hAnsi="宋体" w:cs="宋体"/>
                <w:szCs w:val="21"/>
                <w:highlight w:val="none"/>
              </w:rPr>
              <w:t>以上文件字迹清楚，审批齐全，受控标识完整</w:t>
            </w:r>
          </w:p>
          <w:p>
            <w:pPr>
              <w:spacing w:line="360" w:lineRule="auto"/>
              <w:jc w:val="left"/>
              <w:rPr>
                <w:rFonts w:ascii="宋体" w:hAnsi="宋体" w:cs="宋体"/>
                <w:szCs w:val="21"/>
                <w:highlight w:val="none"/>
              </w:rPr>
            </w:pPr>
            <w:r>
              <w:rPr>
                <w:rFonts w:hint="eastAsia" w:ascii="宋体" w:hAnsi="宋体" w:cs="宋体"/>
                <w:szCs w:val="21"/>
                <w:highlight w:val="none"/>
              </w:rPr>
              <w:t>保存完好，易于识别。</w:t>
            </w:r>
          </w:p>
          <w:p>
            <w:pPr>
              <w:spacing w:line="360" w:lineRule="auto"/>
              <w:jc w:val="left"/>
              <w:rPr>
                <w:rFonts w:hint="eastAsia" w:ascii="宋体" w:hAnsi="宋体" w:cs="宋体"/>
                <w:szCs w:val="21"/>
                <w:highlight w:val="none"/>
              </w:rPr>
            </w:pPr>
            <w:r>
              <w:rPr>
                <w:rFonts w:hint="eastAsia" w:ascii="宋体" w:hAnsi="宋体" w:cs="宋体"/>
                <w:szCs w:val="21"/>
                <w:highlight w:val="none"/>
              </w:rPr>
              <w:t>查《外来文件清单》,里面包括：</w:t>
            </w:r>
          </w:p>
          <w:p>
            <w:pPr>
              <w:spacing w:line="360" w:lineRule="auto"/>
              <w:jc w:val="left"/>
              <w:rPr>
                <w:rFonts w:hint="eastAsia" w:ascii="宋体" w:hAnsi="宋体" w:cs="宋体"/>
                <w:szCs w:val="21"/>
                <w:highlight w:val="none"/>
                <w:lang w:eastAsia="zh-CN"/>
              </w:rPr>
            </w:pPr>
            <w:r>
              <w:rPr>
                <w:rFonts w:hint="eastAsia" w:ascii="宋体" w:hAnsi="宋体" w:cs="宋体"/>
                <w:szCs w:val="21"/>
                <w:highlight w:val="none"/>
              </w:rPr>
              <w:t>法律法规</w:t>
            </w:r>
            <w:r>
              <w:rPr>
                <w:rFonts w:hint="eastAsia" w:ascii="宋体" w:hAnsi="宋体" w:cs="宋体"/>
                <w:szCs w:val="21"/>
                <w:highlight w:val="none"/>
                <w:lang w:val="en-US" w:eastAsia="zh-CN"/>
              </w:rPr>
              <w:t>及标准</w:t>
            </w:r>
            <w:r>
              <w:rPr>
                <w:rFonts w:hint="eastAsia" w:ascii="宋体" w:hAnsi="宋体" w:cs="宋体"/>
                <w:szCs w:val="21"/>
                <w:highlight w:val="none"/>
              </w:rPr>
              <w:t>：</w:t>
            </w:r>
            <w:r>
              <w:rPr>
                <w:rFonts w:hint="eastAsia" w:ascii="宋体" w:hAnsi="宋体" w:cs="宋体"/>
                <w:szCs w:val="21"/>
                <w:highlight w:val="none"/>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w:t>
            </w:r>
            <w:r>
              <w:rPr>
                <w:rFonts w:hint="eastAsia" w:ascii="宋体" w:hAnsi="宋体" w:cs="宋体"/>
                <w:szCs w:val="21"/>
                <w:highlight w:val="none"/>
                <w:lang w:eastAsia="zh-CN"/>
              </w:rPr>
              <w:t>。</w:t>
            </w:r>
          </w:p>
          <w:p>
            <w:pPr>
              <w:spacing w:line="360"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查见《质量记录清单》质量记录，</w:t>
            </w:r>
            <w:r>
              <w:rPr>
                <w:rFonts w:hint="eastAsia" w:ascii="宋体" w:hAnsi="宋体" w:cs="宋体"/>
                <w:szCs w:val="21"/>
                <w:highlight w:val="none"/>
                <w:lang w:val="en-US" w:eastAsia="zh-CN"/>
              </w:rPr>
              <w:t>规定</w:t>
            </w:r>
            <w:r>
              <w:rPr>
                <w:rFonts w:hint="eastAsia" w:ascii="宋体" w:hAnsi="宋体" w:cs="宋体"/>
                <w:szCs w:val="21"/>
                <w:highlight w:val="none"/>
              </w:rPr>
              <w:t>有《年度培训计划》</w:t>
            </w:r>
            <w:r>
              <w:rPr>
                <w:rFonts w:hint="eastAsia" w:ascii="宋体" w:hAnsi="宋体" w:cs="宋体"/>
                <w:szCs w:val="21"/>
                <w:highlight w:val="none"/>
                <w:lang w:val="en-US" w:eastAsia="zh-CN"/>
              </w:rPr>
              <w:t>保存期为2年；</w:t>
            </w:r>
            <w:r>
              <w:rPr>
                <w:rFonts w:hint="eastAsia" w:ascii="宋体" w:hAnsi="宋体" w:cs="宋体"/>
                <w:szCs w:val="21"/>
                <w:highlight w:val="none"/>
              </w:rPr>
              <w:t>《供方调查评价表》</w:t>
            </w:r>
            <w:r>
              <w:rPr>
                <w:rFonts w:hint="eastAsia" w:ascii="宋体" w:hAnsi="宋体" w:cs="宋体"/>
                <w:szCs w:val="21"/>
                <w:highlight w:val="none"/>
                <w:lang w:val="en-US" w:eastAsia="zh-CN"/>
              </w:rPr>
              <w:t>保存期为2年；</w:t>
            </w:r>
            <w:r>
              <w:rPr>
                <w:rFonts w:hint="eastAsia" w:ascii="宋体" w:hAnsi="宋体" w:cs="宋体"/>
                <w:szCs w:val="21"/>
                <w:highlight w:val="none"/>
              </w:rPr>
              <w:t>《合同评审表》</w:t>
            </w:r>
            <w:r>
              <w:rPr>
                <w:rFonts w:hint="eastAsia" w:ascii="宋体" w:hAnsi="宋体" w:cs="宋体"/>
                <w:szCs w:val="21"/>
                <w:highlight w:val="none"/>
                <w:lang w:val="en-US" w:eastAsia="zh-CN"/>
              </w:rPr>
              <w:t>保存期为3年</w:t>
            </w:r>
            <w:r>
              <w:rPr>
                <w:rFonts w:hint="eastAsia" w:ascii="宋体" w:hAnsi="宋体" w:cs="宋体"/>
                <w:szCs w:val="21"/>
                <w:highlight w:val="none"/>
              </w:rPr>
              <w:t>、《纠正预防措施计划》</w:t>
            </w:r>
            <w:r>
              <w:rPr>
                <w:rFonts w:hint="eastAsia" w:ascii="宋体" w:hAnsi="宋体" w:cs="宋体"/>
                <w:szCs w:val="21"/>
                <w:highlight w:val="none"/>
                <w:lang w:val="en-US" w:eastAsia="zh-CN"/>
              </w:rPr>
              <w:t>保存期为3年</w:t>
            </w:r>
            <w:r>
              <w:rPr>
                <w:rFonts w:hint="eastAsia" w:ascii="宋体" w:hAnsi="宋体" w:cs="宋体"/>
                <w:szCs w:val="21"/>
                <w:highlight w:val="none"/>
              </w:rPr>
              <w:t>等。文件规定对质量记录按时间、类别进行分类存放于专门的文件柜中，制作目录便于检索。</w:t>
            </w:r>
          </w:p>
          <w:p>
            <w:pPr>
              <w:spacing w:line="360"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QMS运行至今文件更改和作废情况未发生。在“</w:t>
            </w:r>
            <w:r>
              <w:rPr>
                <w:rFonts w:hint="eastAsia" w:ascii="宋体" w:hAnsi="宋体"/>
                <w:highlight w:val="none"/>
              </w:rPr>
              <w:t>文件、记录控制程序</w:t>
            </w:r>
            <w:r>
              <w:rPr>
                <w:rFonts w:hint="eastAsia" w:ascii="宋体" w:hAnsi="宋体" w:cs="宋体"/>
                <w:szCs w:val="21"/>
                <w:highlight w:val="none"/>
              </w:rPr>
              <w:t>”中对如发生以上情况均有明确规定。</w:t>
            </w:r>
          </w:p>
        </w:tc>
        <w:tc>
          <w:tcPr>
            <w:tcW w:w="1585" w:type="dxa"/>
            <w:noWrap w:val="0"/>
            <w:vAlign w:val="top"/>
          </w:tcPr>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w:t>
            </w:r>
            <w:r>
              <w:rPr>
                <w:rFonts w:hint="eastAsia" w:ascii="宋体" w:hAnsi="宋体" w:cs="宋体"/>
                <w:color w:val="000000"/>
                <w:szCs w:val="24"/>
                <w:highlight w:val="none"/>
              </w:rPr>
              <w:t>查顾客满意度调查表：公司2019年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月以问卷形式对顾客进行了</w:t>
            </w:r>
            <w:r>
              <w:rPr>
                <w:rFonts w:hint="eastAsia" w:ascii="宋体" w:hAnsi="宋体" w:cs="宋体"/>
                <w:color w:val="000000"/>
                <w:szCs w:val="24"/>
              </w:rPr>
              <w:t>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.查质量目标统计等记录，公司至2019年</w:t>
            </w:r>
            <w:r>
              <w:rPr>
                <w:rFonts w:hint="eastAsia" w:ascii="宋体" w:hAnsi="宋体" w:cs="宋体"/>
                <w:color w:val="000000"/>
                <w:szCs w:val="24"/>
                <w:lang w:val="en-US" w:eastAsia="zh-CN"/>
              </w:rPr>
              <w:t>11</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004"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本次审核时间：2019.</w:t>
            </w:r>
            <w:r>
              <w:rPr>
                <w:rFonts w:hint="eastAsia" w:ascii="宋体" w:hAnsi="宋体" w:cs="宋体"/>
                <w:szCs w:val="24"/>
                <w:lang w:val="en-US" w:eastAsia="zh-CN"/>
              </w:rPr>
              <w:t>11.21</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审核组组成：组长：</w:t>
            </w:r>
            <w:r>
              <w:rPr>
                <w:rFonts w:hint="eastAsia" w:ascii="宋体" w:hAnsi="宋体" w:cs="宋体"/>
                <w:color w:val="000000"/>
                <w:szCs w:val="24"/>
                <w:lang w:eastAsia="zh-CN"/>
              </w:rPr>
              <w:t>颜洲</w:t>
            </w:r>
            <w:r>
              <w:rPr>
                <w:rFonts w:hint="eastAsia" w:ascii="宋体" w:hAnsi="宋体" w:cs="宋体"/>
                <w:color w:val="000000"/>
                <w:szCs w:val="24"/>
              </w:rPr>
              <w:t xml:space="preserve"> </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胡四丹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工程</w:t>
            </w:r>
            <w:r>
              <w:rPr>
                <w:rFonts w:hint="eastAsia" w:ascii="宋体" w:hAnsi="宋体" w:cs="宋体"/>
                <w:color w:val="000000"/>
                <w:szCs w:val="24"/>
              </w:rPr>
              <w:t>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》1份涉及</w:t>
            </w:r>
            <w:r>
              <w:rPr>
                <w:rFonts w:hint="eastAsia" w:ascii="宋体" w:hAnsi="宋体" w:cs="宋体"/>
                <w:color w:val="000000"/>
                <w:szCs w:val="24"/>
                <w:lang w:val="en-US" w:eastAsia="zh-CN"/>
              </w:rPr>
              <w:t>行政</w:t>
            </w:r>
            <w:r>
              <w:rPr>
                <w:rFonts w:hint="eastAsia" w:ascii="宋体" w:hAnsi="宋体" w:cs="宋体"/>
                <w:color w:val="000000"/>
                <w:szCs w:val="24"/>
              </w:rPr>
              <w:t>部</w:t>
            </w:r>
            <w:r>
              <w:rPr>
                <w:rFonts w:hint="eastAsia" w:ascii="宋体" w:hAnsi="宋体" w:cs="宋体"/>
                <w:color w:val="000000"/>
                <w:szCs w:val="24"/>
                <w:lang w:val="en-US" w:eastAsia="zh-CN"/>
              </w:rPr>
              <w:t>不符合</w:t>
            </w:r>
            <w:r>
              <w:rPr>
                <w:rFonts w:hint="eastAsia" w:ascii="宋体" w:hAnsi="宋体" w:cs="宋体"/>
                <w:color w:val="000000"/>
                <w:szCs w:val="24"/>
              </w:rPr>
              <w:t>标准</w:t>
            </w:r>
            <w:r>
              <w:rPr>
                <w:rFonts w:hint="eastAsia" w:ascii="宋体" w:hAnsi="宋体" w:cs="宋体"/>
                <w:color w:val="000000"/>
                <w:szCs w:val="24"/>
                <w:lang w:val="en-US" w:eastAsia="zh-CN"/>
              </w:rPr>
              <w:t>7.2</w:t>
            </w:r>
            <w:r>
              <w:rPr>
                <w:rFonts w:hint="eastAsia" w:ascii="宋体" w:hAnsi="宋体" w:cs="宋体"/>
                <w:color w:val="000000"/>
                <w:szCs w:val="24"/>
              </w:rPr>
              <w:t>条款</w:t>
            </w:r>
            <w:r>
              <w:rPr>
                <w:rFonts w:hint="eastAsia" w:ascii="宋体" w:hAnsi="宋体" w:cs="宋体"/>
                <w:color w:val="000000"/>
                <w:szCs w:val="24"/>
                <w:lang w:val="en-US" w:eastAsia="zh-CN"/>
              </w:rPr>
              <w:t>未按照培训计划进行2019年11月份上旬的培训工作</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spacing w:line="360" w:lineRule="auto"/>
              <w:rPr>
                <w:rFonts w:ascii="宋体" w:hAnsi="宋体" w:cs="宋体"/>
                <w:szCs w:val="21"/>
              </w:rPr>
            </w:pPr>
            <w:r>
              <w:rPr>
                <w:rFonts w:hint="eastAsia" w:ascii="宋体" w:hAnsi="宋体" w:cs="宋体"/>
                <w:szCs w:val="24"/>
              </w:rPr>
              <w:t>公司内审基本符合要求。</w:t>
            </w:r>
          </w:p>
        </w:tc>
        <w:tc>
          <w:tcPr>
            <w:tcW w:w="1585"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004" w:type="dxa"/>
            <w:noWrap w:val="0"/>
            <w:vAlign w:val="top"/>
          </w:tcPr>
          <w:p>
            <w:pPr>
              <w:spacing w:line="360" w:lineRule="auto"/>
              <w:ind w:firstLine="420" w:firstLineChars="200"/>
              <w:rPr>
                <w:rFonts w:ascii="宋体" w:hAnsi="宋体" w:cs="宋体"/>
                <w:szCs w:val="24"/>
                <w:highlight w:val="none"/>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w:t>
            </w:r>
            <w:r>
              <w:rPr>
                <w:rFonts w:hint="eastAsia" w:ascii="宋体" w:hAnsi="宋体" w:cs="宋体"/>
                <w:szCs w:val="24"/>
                <w:highlight w:val="none"/>
              </w:rPr>
              <w:t>合格品的处理要求，不合格品处理程序和机构健全。现场提供有不合格品处置单。</w:t>
            </w:r>
          </w:p>
          <w:p>
            <w:pPr>
              <w:spacing w:line="360" w:lineRule="auto"/>
              <w:rPr>
                <w:rFonts w:ascii="宋体" w:hAnsi="宋体" w:cs="宋体"/>
                <w:szCs w:val="24"/>
                <w:highlight w:val="none"/>
              </w:rPr>
            </w:pPr>
            <w:r>
              <w:rPr>
                <w:rFonts w:hint="eastAsia" w:ascii="宋体" w:hAnsi="宋体" w:cs="宋体"/>
                <w:szCs w:val="24"/>
                <w:highlight w:val="none"/>
              </w:rPr>
              <w:t>抽查不合格品处置记录：</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提供有《纠正和预防措施处理单》1份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时间：2019年</w:t>
            </w:r>
            <w:r>
              <w:rPr>
                <w:rFonts w:hint="eastAsia" w:ascii="宋体" w:hAnsi="宋体" w:cs="宋体"/>
                <w:szCs w:val="24"/>
                <w:highlight w:val="none"/>
                <w:lang w:val="en-US" w:eastAsia="zh-CN"/>
              </w:rPr>
              <w:t>11</w:t>
            </w:r>
            <w:r>
              <w:rPr>
                <w:rFonts w:hint="eastAsia" w:ascii="宋体" w:hAnsi="宋体" w:cs="宋体"/>
                <w:szCs w:val="24"/>
                <w:highlight w:val="none"/>
              </w:rPr>
              <w:t>月</w:t>
            </w:r>
            <w:r>
              <w:rPr>
                <w:rFonts w:hint="eastAsia" w:ascii="宋体" w:hAnsi="宋体" w:cs="宋体"/>
                <w:szCs w:val="24"/>
                <w:highlight w:val="none"/>
                <w:lang w:val="en-US" w:eastAsia="zh-CN"/>
              </w:rPr>
              <w:t>22</w:t>
            </w:r>
            <w:r>
              <w:rPr>
                <w:rFonts w:hint="eastAsia" w:ascii="宋体" w:hAnsi="宋体" w:cs="宋体"/>
                <w:szCs w:val="24"/>
                <w:highlight w:val="none"/>
              </w:rPr>
              <w:t>日  责任部门：行政部</w:t>
            </w:r>
          </w:p>
          <w:p>
            <w:pPr>
              <w:spacing w:line="360" w:lineRule="auto"/>
              <w:ind w:firstLine="420" w:firstLineChars="200"/>
              <w:rPr>
                <w:rFonts w:hint="eastAsia" w:ascii="宋体" w:hAnsi="宋体" w:cs="宋体"/>
                <w:color w:val="000000"/>
                <w:szCs w:val="24"/>
                <w:highlight w:val="none"/>
                <w:lang w:val="en-US" w:eastAsia="zh-CN"/>
              </w:rPr>
            </w:pPr>
            <w:r>
              <w:rPr>
                <w:rFonts w:hint="eastAsia" w:ascii="宋体" w:hAnsi="宋体" w:cs="宋体"/>
                <w:szCs w:val="24"/>
                <w:highlight w:val="none"/>
              </w:rPr>
              <w:t>不合格事实描述：</w:t>
            </w:r>
            <w:r>
              <w:rPr>
                <w:rFonts w:hint="eastAsia" w:ascii="宋体" w:hAnsi="宋体" w:cs="宋体"/>
                <w:szCs w:val="24"/>
                <w:highlight w:val="none"/>
                <w:lang w:val="en-US" w:eastAsia="zh-CN"/>
              </w:rPr>
              <w:t>行政部</w:t>
            </w:r>
            <w:r>
              <w:rPr>
                <w:rFonts w:hint="eastAsia" w:ascii="宋体" w:hAnsi="宋体" w:cs="宋体"/>
                <w:color w:val="000000"/>
                <w:szCs w:val="24"/>
                <w:highlight w:val="none"/>
                <w:lang w:val="en-US" w:eastAsia="zh-CN"/>
              </w:rPr>
              <w:t>未按照培训计划进行2019年11月份上旬的培训工作</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原因分析：对上述不符合原因进行分析，管理人员对标准7.</w:t>
            </w:r>
            <w:r>
              <w:rPr>
                <w:rFonts w:hint="eastAsia" w:ascii="宋体" w:hAnsi="宋体" w:cs="宋体"/>
                <w:szCs w:val="24"/>
                <w:highlight w:val="none"/>
                <w:lang w:val="en-US" w:eastAsia="zh-CN"/>
              </w:rPr>
              <w:t>2</w:t>
            </w:r>
            <w:r>
              <w:rPr>
                <w:rFonts w:hint="eastAsia" w:ascii="宋体" w:hAnsi="宋体" w:cs="宋体"/>
                <w:szCs w:val="24"/>
                <w:highlight w:val="none"/>
              </w:rPr>
              <w:t>条款</w:t>
            </w:r>
            <w:r>
              <w:rPr>
                <w:rFonts w:hint="eastAsia" w:ascii="宋体" w:hAnsi="宋体" w:cs="宋体"/>
                <w:szCs w:val="24"/>
                <w:highlight w:val="none"/>
                <w:lang w:val="en-US" w:eastAsia="zh-CN"/>
              </w:rPr>
              <w:t>及管理手册文件</w:t>
            </w:r>
            <w:r>
              <w:rPr>
                <w:rFonts w:hint="eastAsia" w:ascii="宋体" w:hAnsi="宋体" w:cs="宋体"/>
                <w:szCs w:val="24"/>
                <w:highlight w:val="none"/>
              </w:rPr>
              <w:t>理解不够。</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1.对相关人员进行标准条款7.</w:t>
            </w:r>
            <w:r>
              <w:rPr>
                <w:rFonts w:hint="eastAsia" w:ascii="宋体" w:hAnsi="宋体" w:cs="宋体"/>
                <w:szCs w:val="24"/>
                <w:highlight w:val="none"/>
                <w:lang w:val="en-US" w:eastAsia="zh-CN"/>
              </w:rPr>
              <w:t>2</w:t>
            </w:r>
            <w:r>
              <w:rPr>
                <w:rFonts w:hint="eastAsia" w:ascii="宋体" w:hAnsi="宋体" w:cs="宋体"/>
                <w:szCs w:val="24"/>
                <w:highlight w:val="none"/>
              </w:rPr>
              <w:t>进行学习。</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2.安排人员对</w:t>
            </w:r>
            <w:r>
              <w:rPr>
                <w:rFonts w:hint="eastAsia" w:ascii="宋体" w:hAnsi="宋体" w:cs="宋体"/>
                <w:szCs w:val="24"/>
                <w:highlight w:val="none"/>
                <w:lang w:val="en-US" w:eastAsia="zh-CN"/>
              </w:rPr>
              <w:t>相应培训计划进行培训</w:t>
            </w:r>
            <w:r>
              <w:rPr>
                <w:rFonts w:hint="eastAsia" w:ascii="宋体" w:hAnsi="宋体" w:cs="宋体"/>
                <w:szCs w:val="24"/>
                <w:highlight w:val="none"/>
              </w:rPr>
              <w:t>。</w:t>
            </w:r>
          </w:p>
          <w:p>
            <w:pPr>
              <w:spacing w:line="360" w:lineRule="auto"/>
              <w:ind w:firstLine="420" w:firstLineChars="200"/>
              <w:rPr>
                <w:rFonts w:ascii="宋体" w:hAnsi="宋体" w:cs="宋体"/>
                <w:szCs w:val="24"/>
                <w:highlight w:val="none"/>
              </w:rPr>
            </w:pPr>
            <w:r>
              <w:rPr>
                <w:rFonts w:hint="eastAsia" w:ascii="宋体" w:hAnsi="宋体" w:cs="宋体"/>
                <w:szCs w:val="24"/>
                <w:highlight w:val="none"/>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胡四丹</w:t>
            </w:r>
          </w:p>
        </w:tc>
        <w:tc>
          <w:tcPr>
            <w:tcW w:w="1585" w:type="dxa"/>
            <w:noWrap w:val="0"/>
            <w:vAlign w:val="top"/>
          </w:tcPr>
          <w:p/>
        </w:tc>
      </w:tr>
    </w:tbl>
    <w:p>
      <w:pPr>
        <w:pStyle w:val="10"/>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3"/>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工程部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侯雪莲</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颜洲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：李林、刘凤芝              </w:t>
            </w:r>
            <w:r>
              <w:rPr>
                <w:rFonts w:hint="eastAsia"/>
                <w:sz w:val="24"/>
                <w:szCs w:val="24"/>
              </w:rPr>
              <w:t xml:space="preserve"> 审核时间：</w:t>
            </w:r>
            <w:r>
              <w:rPr>
                <w:rFonts w:hint="eastAsia"/>
                <w:sz w:val="24"/>
                <w:szCs w:val="24"/>
                <w:lang w:val="en-US" w:eastAsia="zh-CN"/>
              </w:rPr>
              <w:t>2020.01.15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hint="eastAsia" w:ascii="宋体" w:hAnsi="宋体"/>
                <w:szCs w:val="21"/>
              </w:rPr>
            </w:pPr>
            <w:r>
              <w:rPr>
                <w:rFonts w:hint="eastAsia" w:ascii="宋体" w:hAnsi="宋体"/>
                <w:szCs w:val="21"/>
              </w:rPr>
              <w:t>主要职责如下：</w:t>
            </w:r>
          </w:p>
          <w:p>
            <w:pPr>
              <w:spacing w:line="400" w:lineRule="atLeast"/>
              <w:ind w:firstLine="105" w:firstLineChars="50"/>
              <w:rPr>
                <w:rFonts w:hint="eastAsia" w:ascii="宋体" w:hAnsi="宋体"/>
                <w:szCs w:val="21"/>
              </w:rPr>
            </w:pPr>
            <w:r>
              <w:rPr>
                <w:rFonts w:hint="eastAsia" w:ascii="宋体" w:hAnsi="宋体"/>
                <w:szCs w:val="21"/>
              </w:rPr>
              <w:t>（1）、负责</w:t>
            </w:r>
            <w:r>
              <w:rPr>
                <w:rFonts w:hint="eastAsia" w:ascii="宋体" w:hAnsi="宋体"/>
                <w:szCs w:val="21"/>
                <w:lang w:val="en-US" w:eastAsia="zh-CN"/>
              </w:rPr>
              <w:t>广告设计</w:t>
            </w:r>
            <w:r>
              <w:rPr>
                <w:rFonts w:hint="eastAsia" w:ascii="宋体" w:hAnsi="宋体"/>
                <w:szCs w:val="21"/>
              </w:rPr>
              <w:t>、</w:t>
            </w:r>
            <w:r>
              <w:rPr>
                <w:rFonts w:hint="eastAsia" w:ascii="宋体" w:hAnsi="宋体"/>
                <w:szCs w:val="21"/>
                <w:lang w:val="en-US" w:eastAsia="zh-CN"/>
              </w:rPr>
              <w:t>舞台</w:t>
            </w:r>
            <w:r>
              <w:rPr>
                <w:rFonts w:hint="eastAsia" w:ascii="宋体" w:hAnsi="宋体"/>
                <w:szCs w:val="21"/>
              </w:rPr>
              <w:t xml:space="preserve">布置等工作。   </w:t>
            </w:r>
          </w:p>
          <w:p>
            <w:pPr>
              <w:spacing w:line="400" w:lineRule="atLeast"/>
              <w:ind w:firstLine="105" w:firstLineChars="50"/>
              <w:rPr>
                <w:rFonts w:hint="eastAsia" w:ascii="宋体" w:hAnsi="宋体"/>
                <w:szCs w:val="21"/>
              </w:rPr>
            </w:pPr>
            <w:r>
              <w:rPr>
                <w:rFonts w:hint="eastAsia" w:ascii="宋体" w:hAnsi="宋体"/>
                <w:szCs w:val="21"/>
              </w:rPr>
              <w:t>（2）、负责部门管理目标制订和完成。</w:t>
            </w:r>
          </w:p>
          <w:p>
            <w:pPr>
              <w:spacing w:line="400" w:lineRule="atLeast"/>
              <w:ind w:firstLine="105" w:firstLineChars="50"/>
              <w:rPr>
                <w:rFonts w:hint="eastAsia" w:ascii="宋体" w:hAnsi="宋体"/>
                <w:szCs w:val="21"/>
              </w:rPr>
            </w:pPr>
            <w:r>
              <w:rPr>
                <w:rFonts w:hint="eastAsia" w:ascii="宋体" w:hAnsi="宋体"/>
                <w:szCs w:val="21"/>
              </w:rPr>
              <w:t>（3）、负责建立和完善内部相关管理管理制度与岗位职责。</w:t>
            </w:r>
          </w:p>
          <w:p>
            <w:pPr>
              <w:spacing w:line="400" w:lineRule="atLeast"/>
              <w:ind w:firstLine="105" w:firstLineChars="50"/>
              <w:rPr>
                <w:rFonts w:hint="eastAsia" w:ascii="宋体" w:hAnsi="宋体"/>
                <w:szCs w:val="21"/>
              </w:rPr>
            </w:pPr>
            <w:r>
              <w:rPr>
                <w:rFonts w:hint="eastAsia" w:ascii="宋体" w:hAnsi="宋体"/>
                <w:szCs w:val="21"/>
              </w:rPr>
              <w:t>（4）、参与重大不合格问题的原因分析、制定和实施相关纠正措施。</w:t>
            </w:r>
          </w:p>
          <w:p>
            <w:pPr>
              <w:spacing w:line="400" w:lineRule="atLeast"/>
              <w:ind w:firstLine="105" w:firstLineChars="50"/>
              <w:rPr>
                <w:rFonts w:hint="eastAsia" w:ascii="宋体" w:hAnsi="宋体"/>
                <w:szCs w:val="21"/>
              </w:rPr>
            </w:pPr>
            <w:r>
              <w:rPr>
                <w:rFonts w:hint="eastAsia" w:ascii="宋体" w:hAnsi="宋体"/>
                <w:szCs w:val="21"/>
              </w:rPr>
              <w:t>（5）、负责</w:t>
            </w:r>
            <w:r>
              <w:rPr>
                <w:rFonts w:hint="eastAsia" w:ascii="宋体" w:hAnsi="宋体"/>
                <w:szCs w:val="21"/>
                <w:lang w:eastAsia="zh-CN"/>
              </w:rPr>
              <w:t>设计过程、焊接过程</w:t>
            </w:r>
            <w:r>
              <w:rPr>
                <w:rFonts w:hint="eastAsia" w:ascii="宋体" w:hAnsi="宋体"/>
                <w:szCs w:val="21"/>
              </w:rPr>
              <w:t>使用的设备、设施的管理工作。</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）、制定</w:t>
            </w:r>
            <w:r>
              <w:rPr>
                <w:rFonts w:hint="eastAsia" w:ascii="宋体" w:hAnsi="宋体"/>
                <w:szCs w:val="21"/>
                <w:lang w:eastAsia="zh-CN"/>
              </w:rPr>
              <w:t>广告设计</w:t>
            </w:r>
            <w:r>
              <w:rPr>
                <w:rFonts w:hint="eastAsia" w:ascii="宋体" w:hAnsi="宋体"/>
                <w:szCs w:val="21"/>
              </w:rPr>
              <w:t>质量检验标准，对公司采购品和</w:t>
            </w:r>
            <w:r>
              <w:rPr>
                <w:rFonts w:hint="eastAsia" w:ascii="宋体" w:hAnsi="宋体"/>
                <w:szCs w:val="21"/>
                <w:lang w:eastAsia="zh-CN"/>
              </w:rPr>
              <w:t>广告设计</w:t>
            </w:r>
            <w:r>
              <w:rPr>
                <w:rFonts w:hint="eastAsia" w:ascii="宋体" w:hAnsi="宋体"/>
                <w:szCs w:val="21"/>
              </w:rPr>
              <w:t>质量控制负责。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）、组织实施质量统计，对统计数据的真实性、可靠性负责。</w:t>
            </w:r>
          </w:p>
          <w:p>
            <w:pPr>
              <w:spacing w:line="400" w:lineRule="atLeast"/>
              <w:ind w:firstLine="105" w:firstLineChars="50"/>
              <w:rPr>
                <w:rFonts w:hint="eastAsia"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）、有对各类</w:t>
            </w:r>
            <w:r>
              <w:rPr>
                <w:rFonts w:hint="eastAsia" w:ascii="宋体" w:hAnsi="宋体"/>
                <w:szCs w:val="21"/>
                <w:lang w:eastAsia="zh-CN"/>
              </w:rPr>
              <w:t>广告设计</w:t>
            </w:r>
            <w:r>
              <w:rPr>
                <w:rFonts w:hint="eastAsia" w:ascii="宋体" w:hAnsi="宋体"/>
                <w:szCs w:val="21"/>
              </w:rPr>
              <w:fldChar w:fldCharType="begin"/>
            </w:r>
            <w:r>
              <w:rPr>
                <w:rFonts w:hint="eastAsia" w:ascii="宋体" w:hAnsi="宋体"/>
                <w:szCs w:val="21"/>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hint="eastAsia" w:ascii="宋体" w:hAnsi="宋体"/>
                <w:szCs w:val="21"/>
              </w:rPr>
              <w:fldChar w:fldCharType="separate"/>
            </w:r>
            <w:r>
              <w:rPr>
                <w:rFonts w:hint="eastAsia" w:ascii="宋体" w:hAnsi="宋体"/>
                <w:szCs w:val="21"/>
              </w:rPr>
              <w:t>质量事故</w:t>
            </w:r>
            <w:r>
              <w:rPr>
                <w:rFonts w:hint="eastAsia" w:ascii="宋体" w:hAnsi="宋体"/>
                <w:szCs w:val="21"/>
              </w:rPr>
              <w:fldChar w:fldCharType="end"/>
            </w:r>
            <w:r>
              <w:rPr>
                <w:rFonts w:hint="eastAsia" w:ascii="宋体" w:hAnsi="宋体"/>
                <w:szCs w:val="21"/>
              </w:rPr>
              <w:t>进行调查，分析和提出处理意见权。</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numPr>
                <w:ilvl w:val="0"/>
                <w:numId w:val="4"/>
              </w:num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产品研发合格率100%             实测：100%</w:t>
            </w:r>
          </w:p>
          <w:p>
            <w:pPr>
              <w:numPr>
                <w:ilvl w:val="0"/>
                <w:numId w:val="4"/>
              </w:num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安装合格率100%                 实测：100%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004" w:type="dxa"/>
            <w:vAlign w:val="top"/>
          </w:tcPr>
          <w:p>
            <w:pPr>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查见，《设备台账》，电脑8台、打印机1台、压板机1台、电焊机3台、氩弧焊机2台、切割机2台、</w:t>
            </w:r>
            <w:r>
              <w:rPr>
                <w:rFonts w:hint="eastAsia" w:ascii="宋体" w:hAnsi="宋体" w:cs="Times New Roman"/>
                <w:color w:val="000000"/>
                <w:szCs w:val="21"/>
                <w:lang w:val="en-US" w:eastAsia="zh-CN"/>
              </w:rPr>
              <w:t>喷绘机、写真机等</w:t>
            </w:r>
            <w:r>
              <w:rPr>
                <w:rFonts w:hint="eastAsia" w:ascii="宋体" w:hAnsi="宋体" w:cs="Times New Roman"/>
                <w:szCs w:val="21"/>
                <w:highlight w:val="none"/>
                <w:lang w:val="en-US" w:eastAsia="zh-CN"/>
              </w:rPr>
              <w:t>。</w:t>
            </w:r>
          </w:p>
          <w:p>
            <w:pPr>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日期：2019年10月15日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1）设备：电脑</w:t>
            </w:r>
          </w:p>
          <w:p>
            <w:pP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保养项目：统一杀毒、资料拷贝、电脑除尘等</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保养人：胡四丹</w:t>
            </w:r>
          </w:p>
          <w:p>
            <w:pPr>
              <w:numPr>
                <w:ilvl w:val="0"/>
                <w:numId w:val="6"/>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设备：焊机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numPr>
                <w:ilvl w:val="0"/>
                <w:numId w:val="6"/>
              </w:numPr>
              <w:ind w:left="0" w:leftChars="0" w:firstLine="0" w:firstLineChars="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设备：切割机</w:t>
            </w:r>
          </w:p>
          <w:p>
            <w:pPr>
              <w:numPr>
                <w:ilvl w:val="0"/>
                <w:numId w:val="0"/>
              </w:numPr>
              <w:rPr>
                <w:rFonts w:hint="eastAsia" w:ascii="宋体" w:hAnsi="宋体"/>
                <w:szCs w:val="21"/>
                <w:highlight w:val="none"/>
                <w:lang w:val="en-US" w:eastAsia="zh-CN"/>
              </w:rPr>
            </w:pPr>
            <w:r>
              <w:rPr>
                <w:rFonts w:hint="eastAsia" w:ascii="宋体" w:hAnsi="宋体" w:cs="Times New Roman"/>
                <w:szCs w:val="21"/>
                <w:highlight w:val="none"/>
                <w:lang w:val="en-US" w:eastAsia="zh-CN"/>
              </w:rPr>
              <w:t>保养项目：</w:t>
            </w:r>
            <w:r>
              <w:rPr>
                <w:rFonts w:hint="eastAsia" w:ascii="宋体" w:hAnsi="宋体"/>
                <w:szCs w:val="21"/>
                <w:highlight w:val="none"/>
              </w:rPr>
              <w:t>电路检查、润滑油添加</w:t>
            </w:r>
            <w:r>
              <w:rPr>
                <w:rFonts w:hint="eastAsia" w:ascii="宋体" w:hAnsi="宋体"/>
                <w:szCs w:val="21"/>
                <w:highlight w:val="none"/>
                <w:lang w:eastAsia="zh-CN"/>
              </w:rPr>
              <w:t>、</w:t>
            </w:r>
            <w:r>
              <w:rPr>
                <w:rFonts w:hint="eastAsia" w:ascii="宋体" w:hAnsi="宋体"/>
                <w:szCs w:val="21"/>
                <w:highlight w:val="none"/>
              </w:rPr>
              <w:t>清洁</w:t>
            </w:r>
            <w:r>
              <w:rPr>
                <w:rFonts w:hint="eastAsia" w:ascii="宋体" w:hAnsi="宋体"/>
                <w:szCs w:val="21"/>
                <w:highlight w:val="none"/>
                <w:lang w:eastAsia="zh-CN"/>
              </w:rPr>
              <w:t>、</w:t>
            </w:r>
            <w:r>
              <w:rPr>
                <w:rFonts w:hint="eastAsia" w:ascii="宋体" w:hAnsi="宋体"/>
                <w:szCs w:val="21"/>
                <w:highlight w:val="none"/>
                <w:lang w:val="en-US" w:eastAsia="zh-CN"/>
              </w:rPr>
              <w:t>螺栓是否松动等</w:t>
            </w:r>
          </w:p>
          <w:p>
            <w:pPr>
              <w:numPr>
                <w:ilvl w:val="0"/>
                <w:numId w:val="0"/>
              </w:numPr>
              <w:ind w:firstLine="210" w:firstLineChars="1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 xml:space="preserve">保养人：胡四丹 </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w:t>
            </w: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200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140</w:t>
            </w:r>
            <w:r>
              <w:rPr>
                <w:rFonts w:hint="eastAsia" w:ascii="宋体" w:hAnsi="宋体"/>
                <w:szCs w:val="21"/>
                <w:highlight w:val="none"/>
              </w:rPr>
              <w:t>平方米。</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4、公司办公条件满足要求，配置有电脑、电话、打印机。现场观察办公、研发、支持性服务设备运行正常。</w:t>
            </w:r>
          </w:p>
          <w:p>
            <w:pPr>
              <w:rPr>
                <w:rFonts w:hint="eastAsia" w:ascii="宋体" w:hAnsi="宋体" w:eastAsia="宋体"/>
                <w:szCs w:val="21"/>
                <w:highlight w:val="none"/>
                <w:lang w:val="en-US" w:eastAsia="zh-CN"/>
              </w:rPr>
            </w:pPr>
            <w:r>
              <w:rPr>
                <w:rFonts w:hint="eastAsia" w:ascii="宋体" w:hAnsi="宋体"/>
                <w:szCs w:val="21"/>
                <w:highlight w:val="none"/>
              </w:rPr>
              <w:t xml:space="preserve">   目前该公司基础设施符合要求，基本能满足公司运营的要求。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004" w:type="dxa"/>
            <w:vAlign w:val="top"/>
          </w:tcPr>
          <w:p>
            <w:pPr>
              <w:spacing w:line="400" w:lineRule="atLeast"/>
              <w:rPr>
                <w:rFonts w:hint="eastAsia" w:ascii="宋体" w:hAnsi="宋体"/>
                <w:b w:val="0"/>
                <w:bCs w:val="0"/>
                <w:szCs w:val="21"/>
                <w:highlight w:val="none"/>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卷尺、水平仪、红外线</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rPr>
                <w:rFonts w:hint="eastAsia" w:ascii="宋体" w:hAnsi="宋体"/>
                <w:color w:val="000000" w:themeColor="text1"/>
                <w:szCs w:val="21"/>
              </w:rPr>
            </w:pPr>
            <w:r>
              <w:rPr>
                <w:rFonts w:hint="eastAsia" w:ascii="宋体" w:hAnsi="宋体"/>
                <w:b/>
                <w:bCs/>
                <w:szCs w:val="21"/>
                <w:highlight w:val="none"/>
              </w:rPr>
              <w:t>查在用检具的检定和校准，</w:t>
            </w:r>
            <w:r>
              <w:rPr>
                <w:rFonts w:hint="eastAsia" w:ascii="宋体" w:hAnsi="宋体"/>
                <w:b/>
                <w:bCs/>
                <w:szCs w:val="21"/>
                <w:highlight w:val="none"/>
                <w:lang w:val="en-US" w:eastAsia="zh-CN"/>
              </w:rPr>
              <w:t>不能</w:t>
            </w:r>
            <w:r>
              <w:rPr>
                <w:rFonts w:hint="eastAsia" w:ascii="宋体" w:hAnsi="宋体"/>
                <w:b/>
                <w:bCs/>
                <w:szCs w:val="21"/>
                <w:highlight w:val="none"/>
              </w:rPr>
              <w:t>能提供在用检具</w:t>
            </w:r>
            <w:r>
              <w:rPr>
                <w:rFonts w:hint="eastAsia" w:ascii="宋体" w:hAnsi="宋体"/>
                <w:b/>
                <w:bCs/>
                <w:szCs w:val="21"/>
                <w:highlight w:val="none"/>
                <w:lang w:val="en-US" w:eastAsia="zh-CN"/>
              </w:rPr>
              <w:t>卷尺、水平仪、红外线</w:t>
            </w:r>
            <w:r>
              <w:rPr>
                <w:rFonts w:hint="eastAsia" w:ascii="宋体" w:hAnsi="宋体"/>
                <w:b/>
                <w:bCs/>
                <w:szCs w:val="21"/>
                <w:highlight w:val="none"/>
                <w:lang w:eastAsia="zh-CN"/>
              </w:rPr>
              <w:t>、万用表</w:t>
            </w:r>
            <w:r>
              <w:rPr>
                <w:rFonts w:hint="eastAsia" w:ascii="宋体" w:hAnsi="宋体"/>
                <w:b/>
                <w:bCs/>
                <w:szCs w:val="21"/>
                <w:highlight w:val="none"/>
              </w:rPr>
              <w:t>的有效检定或校准证</w:t>
            </w:r>
            <w:r>
              <w:rPr>
                <w:rFonts w:hint="eastAsia" w:ascii="宋体" w:hAnsi="宋体"/>
                <w:b/>
                <w:bCs/>
                <w:szCs w:val="21"/>
                <w:highlight w:val="none"/>
                <w:lang w:eastAsia="zh-CN"/>
              </w:rPr>
              <w:t>书</w:t>
            </w:r>
            <w:r>
              <w:rPr>
                <w:rFonts w:hint="eastAsia" w:ascii="宋体" w:hAnsi="宋体"/>
                <w:b/>
                <w:bCs/>
                <w:szCs w:val="21"/>
                <w:highlight w:val="none"/>
              </w:rPr>
              <w:t>。</w:t>
            </w:r>
          </w:p>
        </w:tc>
        <w:tc>
          <w:tcPr>
            <w:tcW w:w="1585" w:type="dxa"/>
          </w:tcPr>
          <w:p/>
          <w:p/>
          <w:p>
            <w:pPr>
              <w:rPr>
                <w:rFonts w:hint="default"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b/>
                <w:szCs w:val="21"/>
              </w:rPr>
              <w:t>8.1</w:t>
            </w:r>
          </w:p>
        </w:tc>
        <w:tc>
          <w:tcPr>
            <w:tcW w:w="10004" w:type="dxa"/>
            <w:vAlign w:val="top"/>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r>
              <w:rPr>
                <w:rFonts w:hint="eastAsia" w:ascii="宋体" w:hAnsi="宋体"/>
                <w:szCs w:val="21"/>
              </w:rPr>
              <w:t xml:space="preserve">广告设计、制作、安装  </w:t>
            </w:r>
          </w:p>
          <w:p>
            <w:pPr>
              <w:spacing w:line="400" w:lineRule="exact"/>
              <w:ind w:firstLine="420" w:firstLineChars="200"/>
              <w:rPr>
                <w:rFonts w:hint="eastAsia" w:ascii="宋体" w:hAnsi="宋体" w:cs="宋体"/>
                <w:szCs w:val="21"/>
                <w:highlight w:val="none"/>
                <w:lang w:eastAsia="zh-CN"/>
              </w:rPr>
            </w:pPr>
            <w:r>
              <w:rPr>
                <w:rFonts w:hint="eastAsia" w:ascii="宋体" w:hAnsi="宋体"/>
                <w:color w:val="000000"/>
                <w:szCs w:val="21"/>
              </w:rPr>
              <w:t>公司产品执</w:t>
            </w:r>
            <w:r>
              <w:rPr>
                <w:rFonts w:hint="eastAsia" w:ascii="宋体" w:hAnsi="宋体" w:cs="Times New Roman"/>
                <w:color w:val="000000"/>
                <w:szCs w:val="21"/>
              </w:rPr>
              <w:t>行</w:t>
            </w:r>
            <w:r>
              <w:rPr>
                <w:rFonts w:hint="eastAsia" w:ascii="宋体" w:hAnsi="宋体" w:cs="Times New Roman"/>
                <w:color w:val="000000"/>
                <w:szCs w:val="21"/>
                <w:lang w:val="en-US" w:eastAsia="zh-CN"/>
              </w:rPr>
              <w:t>法律法规</w:t>
            </w:r>
            <w:r>
              <w:rPr>
                <w:rFonts w:hint="eastAsia" w:ascii="宋体" w:hAnsi="宋体" w:cs="Times New Roman"/>
                <w:color w:val="000000"/>
                <w:szCs w:val="21"/>
              </w:rPr>
              <w:t>：</w:t>
            </w:r>
            <w:r>
              <w:rPr>
                <w:rFonts w:hint="eastAsia" w:ascii="宋体" w:hAnsi="宋体" w:cs="Times New Roman"/>
                <w:color w:val="000000"/>
                <w:szCs w:val="21"/>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w:t>
            </w:r>
            <w:r>
              <w:rPr>
                <w:rFonts w:hint="eastAsia" w:ascii="宋体" w:hAnsi="宋体" w:cs="Times New Roman"/>
                <w:color w:val="000000"/>
                <w:szCs w:val="21"/>
                <w:lang w:eastAsia="zh-CN"/>
              </w:rPr>
              <w:t>。</w:t>
            </w:r>
          </w:p>
          <w:p>
            <w:pPr>
              <w:spacing w:line="400" w:lineRule="exact"/>
              <w:ind w:firstLine="420" w:firstLineChars="200"/>
              <w:rPr>
                <w:rFonts w:hint="eastAsia" w:ascii="宋体" w:hAnsi="宋体" w:cs="Times New Roman"/>
                <w:color w:val="000000"/>
                <w:szCs w:val="21"/>
                <w:highlight w:val="none"/>
              </w:rPr>
            </w:pPr>
            <w:r>
              <w:rPr>
                <w:rFonts w:hint="eastAsia" w:ascii="宋体" w:hAnsi="宋体" w:cs="宋体"/>
                <w:szCs w:val="21"/>
                <w:highlight w:val="none"/>
                <w:lang w:val="en-US" w:eastAsia="zh-CN"/>
              </w:rPr>
              <w:t>公司产品主要</w:t>
            </w:r>
            <w:r>
              <w:rPr>
                <w:rFonts w:hint="eastAsia" w:ascii="宋体" w:hAnsi="宋体"/>
                <w:sz w:val="21"/>
                <w:szCs w:val="21"/>
                <w:highlight w:val="none"/>
              </w:rPr>
              <w:t>依据顾客要求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来达到产品质量目的</w:t>
            </w:r>
            <w:r>
              <w:rPr>
                <w:rFonts w:hint="eastAsia" w:ascii="宋体" w:hAnsi="宋体"/>
                <w:sz w:val="21"/>
                <w:szCs w:val="21"/>
                <w:highlight w:val="none"/>
              </w:rPr>
              <w:t>。</w:t>
            </w:r>
            <w:r>
              <w:rPr>
                <w:rFonts w:hint="eastAsia" w:ascii="宋体" w:hAnsi="宋体" w:cs="Times New Roman"/>
                <w:color w:val="000000"/>
                <w:szCs w:val="21"/>
                <w:highlight w:val="none"/>
              </w:rPr>
              <w:t>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cs="宋体"/>
                <w:sz w:val="21"/>
                <w:szCs w:val="21"/>
                <w:u w:val="none"/>
                <w:lang w:val="en-US" w:eastAsia="zh-CN"/>
              </w:rPr>
              <w:t>设计</w:t>
            </w:r>
            <w:r>
              <w:rPr>
                <w:rFonts w:hint="eastAsia" w:ascii="宋体" w:hAnsi="宋体" w:eastAsia="宋体" w:cs="宋体"/>
                <w:sz w:val="21"/>
                <w:szCs w:val="21"/>
                <w:u w:val="none"/>
              </w:rPr>
              <w:t>过程</w:t>
            </w:r>
            <w:r>
              <w:rPr>
                <w:rFonts w:hint="eastAsia" w:ascii="宋体" w:hAnsi="宋体" w:cs="宋体"/>
                <w:sz w:val="21"/>
                <w:szCs w:val="21"/>
                <w:u w:val="none"/>
                <w:lang w:eastAsia="zh-CN"/>
              </w:rPr>
              <w:t>、</w:t>
            </w:r>
            <w:r>
              <w:rPr>
                <w:rFonts w:hint="eastAsia" w:ascii="宋体" w:hAnsi="宋体" w:cs="宋体"/>
                <w:sz w:val="21"/>
                <w:szCs w:val="21"/>
                <w:u w:val="none"/>
                <w:lang w:val="en-US" w:eastAsia="zh-CN"/>
              </w:rPr>
              <w:t>焊接过程</w:t>
            </w:r>
          </w:p>
          <w:p>
            <w:pPr>
              <w:spacing w:line="400" w:lineRule="exact"/>
              <w:rPr>
                <w:rFonts w:ascii="宋体" w:hAnsi="宋体" w:eastAsia="宋体" w:cs="Times New Roman"/>
                <w:kern w:val="2"/>
                <w:sz w:val="21"/>
                <w:szCs w:val="21"/>
                <w:lang w:val="en-US" w:eastAsia="zh-CN" w:bidi="ar-SA"/>
              </w:rPr>
            </w:pPr>
            <w:r>
              <w:rPr>
                <w:rFonts w:hint="eastAsia" w:ascii="宋体" w:hAnsi="宋体" w:cs="Times New Roman"/>
                <w:color w:val="000000"/>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Times New Roman" w:hAnsi="Times New Roman"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8.3.1</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查，公司完善了设计开发的管理要求。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公司的设计内容主要为：展板、桁架等宣传视觉产品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w:t>
            </w:r>
            <w:r>
              <w:rPr>
                <w:rFonts w:hint="eastAsia" w:ascii="宋体" w:hAnsi="宋体" w:cs="Times New Roman"/>
                <w:color w:val="000000"/>
                <w:szCs w:val="21"/>
                <w:highlight w:val="none"/>
                <w:lang w:val="en-US" w:eastAsia="zh-CN"/>
              </w:rPr>
              <w:t>见</w:t>
            </w:r>
            <w:r>
              <w:rPr>
                <w:rFonts w:hint="eastAsia" w:ascii="宋体" w:hAnsi="宋体" w:cs="Times New Roman"/>
                <w:color w:val="000000"/>
                <w:szCs w:val="21"/>
                <w:lang w:val="en-US" w:eastAsia="zh-CN"/>
              </w:rPr>
              <w:t>：四川交通职业技术学院2019年展板、桁架等宣传视觉产品设计</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客户名称：四川交通职业技术学院</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eastAsia="zh-CN"/>
              </w:rPr>
              <w:t>系统概述和特点：</w:t>
            </w:r>
            <w:r>
              <w:rPr>
                <w:rFonts w:hint="eastAsia" w:ascii="宋体" w:hAnsi="宋体" w:cs="Times New Roman"/>
                <w:color w:val="000000"/>
                <w:szCs w:val="21"/>
                <w:lang w:val="en-US" w:eastAsia="zh-CN"/>
              </w:rPr>
              <w:t>整个院校2019年所有展板、桁架等宣传视觉产品设计、制作、安装</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w:t>
            </w:r>
            <w:r>
              <w:rPr>
                <w:rFonts w:hint="eastAsia" w:ascii="宋体" w:hAnsi="宋体" w:cs="Times New Roman"/>
                <w:color w:val="000000"/>
                <w:szCs w:val="21"/>
                <w:lang w:eastAsia="zh-CN"/>
              </w:rPr>
              <w:t>名称：四川交通职业技术学院“</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lang w:eastAsia="zh-CN"/>
              </w:rPr>
              <w:t>”</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lang w:val="en-US" w:eastAsia="zh-CN"/>
              </w:rPr>
              <w:t>——提供《</w:t>
            </w:r>
            <w:r>
              <w:rPr>
                <w:rFonts w:hint="eastAsia" w:ascii="宋体" w:hAnsi="宋体" w:cs="Times New Roman"/>
                <w:color w:val="000000"/>
                <w:szCs w:val="21"/>
                <w:lang w:eastAsia="zh-CN"/>
              </w:rPr>
              <w:t>四川交通职业技术学院“</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lang w:eastAsia="zh-CN"/>
              </w:rPr>
              <w:t>”合同</w:t>
            </w:r>
            <w:r>
              <w:rPr>
                <w:rFonts w:hint="eastAsia" w:ascii="宋体" w:hAnsi="宋体" w:cs="Times New Roman"/>
                <w:color w:val="000000"/>
                <w:szCs w:val="21"/>
                <w:lang w:val="en-US"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8.3.2</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查公司编制的《设计与开发控制程序》</w:t>
            </w:r>
            <w:r>
              <w:rPr>
                <w:rFonts w:hint="eastAsia" w:ascii="宋体" w:hAnsi="宋体" w:cs="Times New Roman"/>
                <w:color w:val="000000"/>
                <w:szCs w:val="21"/>
                <w:lang w:val="zh-CN" w:eastAsia="zh-CN"/>
              </w:rPr>
              <w:t>对项目设计开发的内容进行了明确规定；</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查见：展板、桁架等宣传视觉产品设计开发资料一套：</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针对展板、桁架等宣传视觉产品设计开发策划，总经理下达产品设计任务书,工程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作和安装等专业的人员共同参与设计和开发活动的顺利进行。</w:t>
            </w:r>
          </w:p>
          <w:p>
            <w:pPr>
              <w:spacing w:line="400" w:lineRule="exact"/>
              <w:rPr>
                <w:rFonts w:hint="eastAsia" w:ascii="宋体" w:hAnsi="宋体" w:cs="Times New Roman"/>
                <w:color w:val="000000"/>
                <w:szCs w:val="21"/>
                <w:highlight w:val="yellow"/>
                <w:lang w:val="en-US" w:eastAsia="zh-CN"/>
              </w:rPr>
            </w:pPr>
            <w:r>
              <w:rPr>
                <w:rFonts w:hint="eastAsia" w:ascii="宋体" w:hAnsi="宋体" w:cs="Times New Roman"/>
                <w:color w:val="000000"/>
                <w:szCs w:val="21"/>
                <w:lang w:val="en-US" w:eastAsia="zh-CN"/>
              </w:rPr>
              <w:t>抽查：</w:t>
            </w:r>
            <w:r>
              <w:rPr>
                <w:rFonts w:hint="eastAsia" w:ascii="宋体" w:hAnsi="宋体" w:cs="Times New Roman"/>
                <w:color w:val="000000"/>
                <w:szCs w:val="21"/>
                <w:lang w:eastAsia="zh-CN"/>
              </w:rPr>
              <w:t>四川交通职业技术学院“</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highlight w:val="none"/>
                <w:lang w:val="en-US" w:eastAsia="zh-CN"/>
              </w:rPr>
              <w:t>《设计开发计划书》</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val="en-US" w:eastAsia="zh-CN"/>
              </w:rPr>
              <w:t>项目名称：</w:t>
            </w:r>
            <w:r>
              <w:rPr>
                <w:rFonts w:hint="eastAsia" w:ascii="宋体" w:hAnsi="宋体" w:cs="Times New Roman"/>
                <w:color w:val="000000"/>
                <w:szCs w:val="21"/>
                <w:lang w:eastAsia="zh-CN"/>
              </w:rPr>
              <w:t>四川交通职业技术学院“</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1设计开发要求：以甲方需求为准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2设计阶段：</w:t>
            </w:r>
          </w:p>
          <w:p>
            <w:pPr>
              <w:numPr>
                <w:ilvl w:val="0"/>
                <w:numId w:val="7"/>
              </w:num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需求分析阶段：主要是业务需求进行分析。</w:t>
            </w:r>
          </w:p>
          <w:p>
            <w:pPr>
              <w:numPr>
                <w:ilvl w:val="0"/>
                <w:numId w:val="0"/>
              </w:num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b. 技术验证阶段：依据要处理问题，进行相关技术的验证。</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c. 设计开发阶段：按展板、桁架等宣传视觉产品</w:t>
            </w:r>
            <w:r>
              <w:rPr>
                <w:rFonts w:hint="eastAsia" w:ascii="宋体" w:hAnsi="宋体" w:cs="Times New Roman"/>
                <w:color w:val="000000"/>
                <w:szCs w:val="21"/>
                <w:lang w:eastAsia="zh-CN"/>
              </w:rPr>
              <w:t>需求进行</w:t>
            </w:r>
            <w:r>
              <w:rPr>
                <w:rFonts w:hint="eastAsia" w:ascii="宋体" w:hAnsi="宋体" w:cs="Times New Roman"/>
                <w:color w:val="000000"/>
                <w:szCs w:val="21"/>
                <w:lang w:val="en-US" w:eastAsia="zh-CN"/>
              </w:rPr>
              <w:t>设计开发</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 安装阶段：对展板、桁架等宣传视觉产品质量功能进行实际制作及测试，确定是否达到相关要求以及是否存在问题。并按时间规定进行安装</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4设计小组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项目负责人：王朝辉；技术负责人：侯雪莲；</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5设施要求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UV平面打印机、喷绘机等设备.</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同时规定了设计各个阶段的评审、验证和确认的阶段的时间表，并规定由项目负责人王朝辉总负责，设计人员均参与等，均做出了的要求。符合要求。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8.3.3</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1项目技术要求：对展板、桁架等宣传视觉产品的尺寸，画面清晰度，内容合法性。</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2相关的</w:t>
            </w:r>
            <w:r>
              <w:rPr>
                <w:rFonts w:hint="eastAsia" w:ascii="宋体" w:hAnsi="宋体" w:cs="Times New Roman"/>
                <w:color w:val="000000"/>
                <w:szCs w:val="21"/>
                <w:highlight w:val="none"/>
                <w:lang w:val="en-US" w:eastAsia="zh-CN"/>
              </w:rPr>
              <w:t>法律法规标准要求：</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中华人民共和国合同法、中华人民共和国劳动法、中华人民共和国质量法、中华人民共和国广告法、中华人民共和国著作权法、城市户外广告设施技术规范 CJJ 149-2010 、户外钢结构独立柱广告牌  07SG526 等及依据顾客技术要求等。</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3参考资料：相关顾客要求以及以往的设计资料。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有评审意见书，评审结果证明输入是充分适宜的，输入的信息比较完善、清楚，没有自相矛盾的问题。符合要求。评审人：侯雪莲。</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8.3.4</w:t>
            </w:r>
          </w:p>
        </w:tc>
        <w:tc>
          <w:tcPr>
            <w:tcW w:w="10004"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四川交通职业技术学院“</w:t>
            </w:r>
            <w:r>
              <w:rPr>
                <w:rFonts w:hint="eastAsia" w:ascii="宋体" w:hAnsi="宋体" w:cs="Times New Roman"/>
                <w:color w:val="000000"/>
                <w:szCs w:val="21"/>
                <w:lang w:val="en-US" w:eastAsia="zh-CN"/>
              </w:rPr>
              <w:t>展板、桁架等宣传视觉产品设计、制作及安装服务</w:t>
            </w:r>
            <w:r>
              <w:rPr>
                <w:rFonts w:hint="eastAsia" w:ascii="宋体" w:hAnsi="宋体" w:cs="Times New Roman"/>
                <w:color w:val="000000"/>
                <w:szCs w:val="21"/>
                <w:lang w:eastAsia="zh-CN"/>
              </w:rPr>
              <w:t>”合同</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——出示《设计和开发评审记录》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lang w:val="zh-CN" w:eastAsia="zh-CN"/>
              </w:rPr>
              <w:t>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评审结论：工作成果合格，无需修改</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评审组成员：王朝辉、颜洲等</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负责人：王朝辉    2019-07-05</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——出示《设计和开发验证记录》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验证内容：展板、桁架等宣传视觉产品的尺寸，画面清晰度，内容合法性</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验证结论：符合要求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验证人：王朝辉    2019-09-05</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——出示《产品设计视觉效果</w:t>
            </w:r>
            <w:r>
              <w:rPr>
                <w:rFonts w:hint="eastAsia" w:ascii="宋体" w:hAnsi="宋体" w:cs="Times New Roman"/>
                <w:color w:val="000000"/>
                <w:szCs w:val="21"/>
                <w:lang w:val="zh-CN" w:eastAsia="zh-CN"/>
              </w:rPr>
              <w:t>记录</w:t>
            </w: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记录内容：展板、桁架等宣传视觉产品的尺寸，画面清晰度，内容合法性等；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测试时间：2019.09.10</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测试人：颜洲</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——出示《验收报告》</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验收内容：展板、桁架等宣传视觉产品的尺寸，画面清晰度，内容合法性等；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验收结论：验收合格。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验收时间：2019.09.12</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顾客代表：签字盖章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8.3.5</w:t>
            </w: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spacing w:line="400" w:lineRule="exact"/>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Cs w:val="21"/>
                <w:lang w:val="en-US" w:eastAsia="zh-CN"/>
              </w:rPr>
              <w:t>有网络系统总体架构图、星型拓扑结构图、产品技术规范、设备配置文件、视觉效果报告、使用说明、项目验收标准等。该输出信息完整，满足设计输入的要求，同时给出了采购明细表、财务系统图等相关信息；规定了工程正常使用所必需的产品特性和交付安装安装技术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Times New Roman"/>
                <w:kern w:val="2"/>
                <w:sz w:val="21"/>
                <w:szCs w:val="21"/>
                <w:highlight w:val="none"/>
                <w:lang w:val="en-US" w:eastAsia="zh-CN" w:bidi="ar-SA"/>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eastAsia="宋体" w:cs="宋体"/>
                <w:b/>
                <w:kern w:val="2"/>
                <w:sz w:val="21"/>
                <w:szCs w:val="21"/>
                <w:highlight w:val="none"/>
                <w:lang w:val="en-US" w:eastAsia="zh-CN" w:bidi="ar-SA"/>
              </w:rPr>
            </w:pPr>
            <w:r>
              <w:rPr>
                <w:rFonts w:hint="eastAsia" w:ascii="黑体" w:hAnsi="黑体" w:eastAsia="黑体" w:cs="宋体"/>
                <w:szCs w:val="21"/>
                <w:highlight w:val="none"/>
                <w:lang w:val="en-US" w:eastAsia="zh-CN"/>
              </w:rPr>
              <w:t>8.3.6</w:t>
            </w:r>
          </w:p>
        </w:tc>
        <w:tc>
          <w:tcPr>
            <w:tcW w:w="10004"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eastAsia="宋体" w:cs="Times New Roman"/>
                <w:color w:val="000000"/>
                <w:kern w:val="2"/>
                <w:sz w:val="21"/>
                <w:szCs w:val="21"/>
                <w:highlight w:val="yellow"/>
                <w:lang w:val="en-US" w:eastAsia="zh-CN" w:bidi="ar-SA"/>
              </w:rPr>
            </w:pPr>
            <w:r>
              <w:rPr>
                <w:rFonts w:hint="eastAsia" w:ascii="宋体" w:hAnsi="宋体" w:cs="Times New Roman"/>
                <w:color w:val="000000"/>
                <w:szCs w:val="21"/>
                <w:highlight w:val="none"/>
                <w:lang w:val="en-US" w:eastAsia="zh-CN"/>
              </w:rPr>
              <w:t>设计开发过程基本受控。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w:t>
            </w:r>
            <w:r>
              <w:rPr>
                <w:rFonts w:hint="eastAsia" w:ascii="宋体" w:hAnsi="宋体" w:cs="Times New Roman"/>
                <w:szCs w:val="21"/>
                <w:lang w:val="en-US" w:eastAsia="zh-CN"/>
              </w:rPr>
              <w:t>广告设计过程、焊接过程</w:t>
            </w:r>
            <w:r>
              <w:rPr>
                <w:rFonts w:hint="eastAsia" w:ascii="宋体" w:hAnsi="宋体" w:cs="Times New Roman"/>
                <w:szCs w:val="21"/>
                <w:lang w:val="zh-CN" w:eastAsia="zh-CN"/>
              </w:rPr>
              <w:t>进行了控制。</w:t>
            </w:r>
          </w:p>
          <w:p>
            <w:pPr>
              <w:spacing w:line="360" w:lineRule="exact"/>
              <w:rPr>
                <w:rFonts w:hint="eastAsia" w:ascii="宋体" w:hAnsi="宋体"/>
                <w:szCs w:val="21"/>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bookmarkStart w:id="1" w:name="审核范围"/>
            <w:r>
              <w:rPr>
                <w:rFonts w:hint="eastAsia" w:ascii="宋体" w:hAnsi="宋体"/>
                <w:szCs w:val="21"/>
              </w:rPr>
              <w:t>广告设计、制作、安装</w:t>
            </w:r>
            <w:bookmarkEnd w:id="1"/>
            <w:r>
              <w:rPr>
                <w:rFonts w:hint="eastAsia" w:ascii="宋体" w:hAnsi="宋体"/>
                <w:szCs w:val="21"/>
              </w:rPr>
              <w:t xml:space="preserve"> </w:t>
            </w:r>
          </w:p>
          <w:p>
            <w:pPr>
              <w:pStyle w:val="8"/>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销售服务流程图：                                          </w:t>
            </w:r>
          </w:p>
          <w:p>
            <w:pPr>
              <w:pStyle w:val="8"/>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 xml:space="preserve">投标/业务洽谈→签订合同→采购→物资检验→交付 </w:t>
            </w:r>
          </w:p>
          <w:p>
            <w:pPr>
              <w:pStyle w:val="8"/>
              <w:adjustRightInd w:val="0"/>
              <w:snapToGrid w:val="0"/>
              <w:spacing w:line="360" w:lineRule="exact"/>
              <w:ind w:firstLine="604"/>
              <w:rPr>
                <w:rFonts w:hint="eastAsia" w:ascii="宋体" w:hAnsi="宋体" w:eastAsia="宋体" w:cs="Times New Roman"/>
                <w:color w:val="000000"/>
                <w:kern w:val="2"/>
                <w:sz w:val="21"/>
                <w:szCs w:val="21"/>
                <w:lang w:val="zh-CN" w:eastAsia="zh-CN" w:bidi="ar-SA"/>
              </w:rPr>
            </w:pPr>
            <w:r>
              <w:rPr>
                <w:rFonts w:hint="eastAsia" w:ascii="宋体" w:hAnsi="宋体" w:eastAsia="宋体" w:cs="Times New Roman"/>
                <w:color w:val="000000"/>
                <w:kern w:val="2"/>
                <w:sz w:val="21"/>
                <w:szCs w:val="21"/>
                <w:lang w:val="zh-CN" w:eastAsia="zh-CN" w:bidi="ar-SA"/>
              </w:rPr>
              <w:t>广告设计应用开发流程图：</w:t>
            </w:r>
          </w:p>
          <w:p>
            <w:pPr>
              <w:pStyle w:val="8"/>
              <w:adjustRightInd w:val="0"/>
              <w:snapToGrid w:val="0"/>
              <w:spacing w:line="360" w:lineRule="exact"/>
              <w:ind w:firstLine="604"/>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zh-CN" w:eastAsia="zh-CN" w:bidi="ar-SA"/>
              </w:rPr>
              <w:t>需求分析</w:t>
            </w:r>
            <w:r>
              <w:rPr>
                <w:rFonts w:hint="eastAsia" w:ascii="宋体" w:hAnsi="宋体" w:eastAsia="宋体" w:cs="Times New Roman"/>
                <w:color w:val="000000"/>
                <w:kern w:val="2"/>
                <w:sz w:val="21"/>
                <w:szCs w:val="21"/>
                <w:lang w:val="en-US" w:eastAsia="zh-CN" w:bidi="ar-SA"/>
              </w:rPr>
              <w:t>-概要设计-详细设计-制作-安装-验收</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w:t>
            </w:r>
            <w:r>
              <w:rPr>
                <w:rFonts w:hint="eastAsia" w:ascii="宋体" w:hAnsi="宋体" w:cs="Times New Roman"/>
                <w:color w:val="000000"/>
                <w:szCs w:val="21"/>
                <w:lang w:val="en-US" w:eastAsia="zh-CN"/>
              </w:rPr>
              <w:t>广告设计</w:t>
            </w:r>
            <w:r>
              <w:rPr>
                <w:rFonts w:hint="eastAsia" w:ascii="宋体" w:hAnsi="宋体" w:cs="Times New Roman"/>
                <w:color w:val="000000"/>
                <w:szCs w:val="21"/>
                <w:lang w:val="zh-CN" w:eastAsia="zh-CN"/>
              </w:rPr>
              <w:t>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w:t>
            </w:r>
            <w:r>
              <w:rPr>
                <w:rFonts w:hint="eastAsia" w:ascii="宋体" w:hAnsi="宋体" w:cs="Times New Roman"/>
                <w:color w:val="000000"/>
                <w:szCs w:val="21"/>
                <w:highlight w:val="none"/>
                <w:lang w:val="en-US" w:eastAsia="zh-CN"/>
              </w:rPr>
              <w:t>过程的运行提供适宜的基础设施和环境：现场查见有</w:t>
            </w:r>
            <w:r>
              <w:rPr>
                <w:rFonts w:hint="eastAsia" w:ascii="宋体" w:hAnsi="宋体" w:cs="Times New Roman"/>
                <w:color w:val="000000"/>
                <w:szCs w:val="21"/>
                <w:highlight w:val="none"/>
              </w:rPr>
              <w:t>电脑、打印件、</w:t>
            </w:r>
            <w:r>
              <w:rPr>
                <w:rFonts w:hint="eastAsia" w:ascii="宋体" w:hAnsi="宋体" w:cs="Times New Roman"/>
                <w:color w:val="000000"/>
                <w:szCs w:val="21"/>
                <w:lang w:val="en-US" w:eastAsia="zh-CN"/>
              </w:rPr>
              <w:t>喷绘机、</w:t>
            </w:r>
            <w:r>
              <w:rPr>
                <w:rFonts w:hint="eastAsia" w:ascii="宋体" w:hAnsi="宋体" w:cs="Times New Roman"/>
                <w:color w:val="000000"/>
                <w:szCs w:val="21"/>
                <w:highlight w:val="none"/>
              </w:rPr>
              <w:t>网络</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lang w:val="en-US" w:eastAsia="zh-CN"/>
              </w:rPr>
              <w:t>Photoshop软件、CorelDRAW软件</w:t>
            </w:r>
            <w:r>
              <w:rPr>
                <w:rFonts w:hint="eastAsia" w:ascii="宋体" w:hAnsi="宋体" w:cs="Times New Roman"/>
                <w:color w:val="000000"/>
                <w:szCs w:val="21"/>
                <w:highlight w:val="none"/>
              </w:rPr>
              <w:t>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eastAsia="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卷尺、水平仪、红外线</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w:t>
            </w:r>
          </w:p>
          <w:p>
            <w:pPr>
              <w:numPr>
                <w:ilvl w:val="0"/>
                <w:numId w:val="8"/>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rPr>
              <w:t xml:space="preserve">广告设计、制作、安装 </w:t>
            </w:r>
            <w:r>
              <w:rPr>
                <w:rFonts w:hint="eastAsia" w:ascii="宋体" w:hAnsi="宋体" w:cs="Times New Roman"/>
                <w:color w:val="000000"/>
                <w:szCs w:val="21"/>
                <w:highlight w:val="none"/>
                <w:lang w:val="zh-CN" w:eastAsia="zh-CN"/>
              </w:rPr>
              <w:t>控制情况：</w:t>
            </w: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查看现场：</w:t>
            </w:r>
          </w:p>
          <w:p>
            <w:pPr>
              <w:rPr>
                <w:rFonts w:hint="default" w:ascii="宋体" w:hAnsi="宋体"/>
                <w:b/>
                <w:bCs/>
                <w:szCs w:val="21"/>
                <w:highlight w:val="none"/>
                <w:lang w:val="en-US" w:eastAsia="zh-CN"/>
              </w:rPr>
            </w:pPr>
            <w:r>
              <w:rPr>
                <w:rFonts w:hint="eastAsia" w:ascii="宋体" w:hAnsi="宋体"/>
                <w:b/>
                <w:bCs/>
                <w:szCs w:val="21"/>
                <w:highlight w:val="none"/>
                <w:lang w:val="en-US" w:eastAsia="zh-CN"/>
              </w:rPr>
              <w:t>正在制作的产品：成都市温江区光华实验中学校（墙面字体）</w:t>
            </w:r>
          </w:p>
          <w:p>
            <w:pPr>
              <w:rPr>
                <w:rFonts w:ascii="宋体" w:hAnsi="宋体"/>
                <w:szCs w:val="21"/>
                <w:highlight w:val="none"/>
              </w:rPr>
            </w:pPr>
            <w:r>
              <w:rPr>
                <w:rFonts w:hint="eastAsia" w:ascii="宋体" w:hAnsi="宋体"/>
                <w:szCs w:val="21"/>
                <w:highlight w:val="none"/>
              </w:rPr>
              <w:t>◆ 工序：</w:t>
            </w:r>
            <w:r>
              <w:rPr>
                <w:rFonts w:hint="eastAsia" w:ascii="宋体" w:hAnsi="宋体"/>
                <w:szCs w:val="21"/>
                <w:highlight w:val="none"/>
                <w:lang w:val="en-US" w:eastAsia="zh-CN"/>
              </w:rPr>
              <w:t>切割工序</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激光切割机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字体尺寸600</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default" w:ascii="宋体" w:hAnsi="宋体" w:eastAsia="宋体"/>
                <w:szCs w:val="21"/>
                <w:highlight w:val="none"/>
                <w:lang w:val="en-US" w:eastAsia="zh-CN"/>
              </w:rPr>
            </w:pPr>
            <w:r>
              <w:rPr>
                <w:rFonts w:hint="eastAsia" w:ascii="宋体" w:hAnsi="宋体"/>
                <w:szCs w:val="21"/>
                <w:highlight w:val="none"/>
              </w:rPr>
              <w:t>结论：合格     检</w:t>
            </w:r>
            <w:r>
              <w:rPr>
                <w:rFonts w:hint="eastAsia" w:ascii="宋体" w:hAnsi="宋体" w:cs="Times New Roman"/>
                <w:szCs w:val="21"/>
                <w:highlight w:val="none"/>
              </w:rPr>
              <w:t>验员：</w:t>
            </w:r>
            <w:r>
              <w:rPr>
                <w:rFonts w:hint="eastAsia" w:ascii="宋体" w:hAnsi="宋体" w:cs="Times New Roman"/>
                <w:szCs w:val="21"/>
                <w:highlight w:val="none"/>
                <w:lang w:eastAsia="zh-CN"/>
              </w:rPr>
              <w:t>颜洲</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字体拼接</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激光焊机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eastAsia="zh-CN"/>
              </w:rPr>
              <w:t>、</w:t>
            </w:r>
            <w:r>
              <w:rPr>
                <w:rFonts w:hint="eastAsia" w:ascii="宋体" w:hAnsi="宋体"/>
                <w:szCs w:val="21"/>
                <w:highlight w:val="none"/>
                <w:lang w:val="en-US" w:eastAsia="zh-CN"/>
              </w:rPr>
              <w:t>厚度尺寸50</w:t>
            </w:r>
            <w:r>
              <w:rPr>
                <w:rFonts w:hint="eastAsia" w:ascii="宋体" w:hAnsi="宋体"/>
                <w:szCs w:val="21"/>
                <w:highlight w:val="none"/>
              </w:rPr>
              <w:t>±</w:t>
            </w:r>
            <w:r>
              <w:rPr>
                <w:rFonts w:hint="eastAsia" w:ascii="宋体" w:hAnsi="宋体"/>
                <w:szCs w:val="21"/>
                <w:highlight w:val="none"/>
                <w:lang w:val="en-US" w:eastAsia="zh-CN"/>
              </w:rPr>
              <w:t>2；2、字面平整度不超过1mm；3、要求满焊，不虚焊、漏焊</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上色</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电动喷漆机    </w:t>
            </w: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1、漆面平整均匀；2、颜色是否正确；</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hint="eastAsia" w:ascii="宋体" w:hAnsi="宋体"/>
                <w:szCs w:val="21"/>
                <w:highlight w:val="none"/>
              </w:rPr>
            </w:pPr>
          </w:p>
          <w:p>
            <w:pPr>
              <w:rPr>
                <w:rFonts w:hint="eastAsia" w:ascii="宋体" w:hAnsi="宋体"/>
                <w:b/>
                <w:bCs/>
                <w:szCs w:val="21"/>
                <w:highlight w:val="none"/>
                <w:lang w:val="en-US" w:eastAsia="zh-CN"/>
              </w:rPr>
            </w:pPr>
            <w:r>
              <w:rPr>
                <w:rFonts w:hint="eastAsia" w:ascii="宋体" w:hAnsi="宋体"/>
                <w:b/>
                <w:bCs/>
                <w:szCs w:val="21"/>
                <w:highlight w:val="none"/>
                <w:lang w:val="en-US" w:eastAsia="zh-CN"/>
              </w:rPr>
              <w:t>现场生产</w:t>
            </w:r>
            <w:r>
              <w:rPr>
                <w:rFonts w:hint="eastAsia" w:ascii="宋体" w:hAnsi="宋体"/>
                <w:b/>
                <w:bCs/>
                <w:szCs w:val="21"/>
                <w:highlight w:val="none"/>
              </w:rPr>
              <w:t>产品：</w:t>
            </w:r>
            <w:r>
              <w:rPr>
                <w:rFonts w:hint="eastAsia" w:ascii="宋体" w:hAnsi="宋体"/>
                <w:b/>
                <w:bCs/>
                <w:szCs w:val="21"/>
                <w:highlight w:val="none"/>
                <w:lang w:val="en-US" w:eastAsia="zh-CN"/>
              </w:rPr>
              <w:t>PVC展板</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选料</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人工   </w:t>
            </w:r>
            <w:r>
              <w:rPr>
                <w:rFonts w:hint="eastAsia" w:ascii="宋体" w:hAnsi="宋体"/>
                <w:szCs w:val="21"/>
                <w:highlight w:val="none"/>
              </w:rPr>
              <w:t>操作者：</w:t>
            </w:r>
            <w:r>
              <w:rPr>
                <w:rFonts w:hint="eastAsia" w:ascii="宋体" w:hAnsi="宋体" w:cs="Times New Roman"/>
                <w:szCs w:val="21"/>
                <w:highlight w:val="none"/>
                <w:lang w:val="en-US" w:eastAsia="zh-CN"/>
              </w:rPr>
              <w:t>侯雪莲</w:t>
            </w:r>
          </w:p>
          <w:p>
            <w:pPr>
              <w:rPr>
                <w:rFonts w:hint="default" w:ascii="宋体" w:hAnsi="宋体" w:eastAsia="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材质是否正确；2、厚度是否准确；</w:t>
            </w:r>
          </w:p>
          <w:p>
            <w:pPr>
              <w:rPr>
                <w:rFonts w:hint="eastAsia"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eastAsia" w:ascii="宋体" w:hAnsi="宋体"/>
                <w:b/>
                <w:bCs/>
                <w:szCs w:val="21"/>
                <w:highlight w:val="none"/>
                <w:lang w:val="en-US"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打印</w:t>
            </w:r>
            <w:r>
              <w:rPr>
                <w:rFonts w:hint="eastAsia" w:ascii="宋体" w:hAnsi="宋体"/>
                <w:szCs w:val="21"/>
                <w:highlight w:val="none"/>
              </w:rPr>
              <w:t xml:space="preserve">      </w:t>
            </w:r>
          </w:p>
          <w:p>
            <w:pPr>
              <w:rPr>
                <w:rFonts w:hint="default"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UV平面打印机</w:t>
            </w:r>
            <w:r>
              <w:rPr>
                <w:rFonts w:hint="eastAsia" w:ascii="宋体" w:hAnsi="宋体" w:cs="Times New Roman"/>
                <w:szCs w:val="21"/>
                <w:highlight w:val="none"/>
                <w:lang w:val="en-US" w:eastAsia="zh-CN"/>
              </w:rPr>
              <w:t xml:space="preserve">    操作者：侯雪莲</w:t>
            </w:r>
          </w:p>
          <w:p>
            <w:pPr>
              <w:rPr>
                <w:rFonts w:hint="eastAsia"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字体清晰度；</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hint="eastAsia" w:ascii="宋体" w:hAnsi="宋体" w:cs="Times New Roman"/>
                <w:szCs w:val="21"/>
                <w:highlight w:val="none"/>
                <w:lang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颜洲</w:t>
            </w:r>
          </w:p>
          <w:p>
            <w:pPr>
              <w:rPr>
                <w:rFonts w:hint="eastAsia" w:ascii="宋体" w:hAnsi="宋体" w:cs="Times New Roman"/>
                <w:szCs w:val="21"/>
                <w:highlight w:val="none"/>
                <w:lang w:eastAsia="zh-CN"/>
              </w:rPr>
            </w:pPr>
          </w:p>
          <w:p>
            <w:pPr>
              <w:rPr>
                <w:rFonts w:hint="default" w:ascii="宋体" w:hAnsi="宋体"/>
                <w:b/>
                <w:bCs/>
                <w:szCs w:val="21"/>
                <w:highlight w:val="none"/>
                <w:lang w:val="en-US" w:eastAsia="zh-CN"/>
              </w:rPr>
            </w:pPr>
            <w:r>
              <w:rPr>
                <w:rFonts w:hint="eastAsia" w:ascii="宋体" w:hAnsi="宋体"/>
                <w:b/>
                <w:bCs/>
                <w:szCs w:val="21"/>
                <w:highlight w:val="none"/>
                <w:lang w:val="en-US" w:eastAsia="zh-CN"/>
              </w:rPr>
              <w:t>正在安装的产品：中国核工业中原建设有限公司（安全措施宣传栏）</w:t>
            </w:r>
          </w:p>
          <w:p>
            <w:pPr>
              <w:rPr>
                <w:rFonts w:ascii="宋体" w:hAnsi="宋体"/>
                <w:szCs w:val="21"/>
                <w:highlight w:val="none"/>
              </w:rPr>
            </w:pPr>
            <w:r>
              <w:rPr>
                <w:rFonts w:hint="eastAsia" w:ascii="宋体" w:hAnsi="宋体"/>
                <w:szCs w:val="21"/>
                <w:highlight w:val="none"/>
              </w:rPr>
              <w:t>◆ 工序：</w:t>
            </w:r>
            <w:r>
              <w:rPr>
                <w:rFonts w:hint="eastAsia" w:ascii="宋体" w:hAnsi="宋体"/>
                <w:szCs w:val="21"/>
                <w:highlight w:val="none"/>
                <w:lang w:val="en-US" w:eastAsia="zh-CN"/>
              </w:rPr>
              <w:t>支撑架焊接</w:t>
            </w:r>
            <w:r>
              <w:rPr>
                <w:rFonts w:hint="eastAsia" w:ascii="宋体" w:hAnsi="宋体"/>
                <w:szCs w:val="21"/>
                <w:highlight w:val="none"/>
              </w:rPr>
              <w:t xml:space="preserve">   </w:t>
            </w:r>
          </w:p>
          <w:p>
            <w:pPr>
              <w:rPr>
                <w:rFonts w:hint="eastAsia" w:ascii="宋体" w:hAnsi="宋体" w:eastAsia="宋体"/>
                <w:szCs w:val="21"/>
                <w:highlight w:val="none"/>
                <w:lang w:val="en-US" w:eastAsia="zh-CN"/>
              </w:rPr>
            </w:pPr>
            <w:r>
              <w:rPr>
                <w:rFonts w:hint="eastAsia" w:ascii="宋体" w:hAnsi="宋体"/>
                <w:szCs w:val="21"/>
                <w:highlight w:val="none"/>
              </w:rPr>
              <w:t>生产设备：</w:t>
            </w:r>
            <w:r>
              <w:rPr>
                <w:rFonts w:hint="eastAsia" w:ascii="宋体" w:hAnsi="宋体"/>
                <w:szCs w:val="21"/>
                <w:highlight w:val="none"/>
                <w:lang w:val="en-US" w:eastAsia="zh-CN"/>
              </w:rPr>
              <w:t xml:space="preserve">电焊机、切割机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eastAsia" w:ascii="宋体" w:hAnsi="宋体"/>
                <w:szCs w:val="21"/>
                <w:highlight w:val="none"/>
                <w:lang w:eastAsia="zh-CN"/>
              </w:rPr>
            </w:pPr>
            <w:r>
              <w:rPr>
                <w:rFonts w:hint="eastAsia" w:ascii="宋体" w:hAnsi="宋体"/>
                <w:szCs w:val="21"/>
                <w:highlight w:val="none"/>
              </w:rPr>
              <w:t>查阅《作业指导书》，被监控的项目为：1、</w:t>
            </w:r>
            <w:r>
              <w:rPr>
                <w:rFonts w:hint="eastAsia" w:ascii="宋体" w:hAnsi="宋体"/>
                <w:szCs w:val="21"/>
                <w:highlight w:val="none"/>
                <w:lang w:val="en-US" w:eastAsia="zh-CN"/>
              </w:rPr>
              <w:t>支持架尺寸2500*3000，各边公差</w:t>
            </w: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lang w:eastAsia="zh-CN"/>
              </w:rPr>
              <w:t>；</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卷尺</w:t>
            </w:r>
          </w:p>
          <w:p>
            <w:pPr>
              <w:rPr>
                <w:rFonts w:hint="default" w:ascii="宋体" w:hAnsi="宋体" w:eastAsia="宋体"/>
                <w:szCs w:val="21"/>
                <w:highlight w:val="none"/>
                <w:lang w:val="en-US" w:eastAsia="zh-CN"/>
              </w:rPr>
            </w:pPr>
            <w:r>
              <w:rPr>
                <w:rFonts w:hint="eastAsia" w:ascii="宋体" w:hAnsi="宋体"/>
                <w:szCs w:val="21"/>
                <w:highlight w:val="none"/>
              </w:rPr>
              <w:t>结论：合格     检</w:t>
            </w:r>
            <w:r>
              <w:rPr>
                <w:rFonts w:hint="eastAsia" w:ascii="宋体" w:hAnsi="宋体" w:cs="Times New Roman"/>
                <w:szCs w:val="21"/>
                <w:highlight w:val="none"/>
              </w:rPr>
              <w:t>验员：</w:t>
            </w:r>
            <w:r>
              <w:rPr>
                <w:rFonts w:hint="eastAsia" w:ascii="宋体" w:hAnsi="宋体" w:cs="Times New Roman"/>
                <w:szCs w:val="21"/>
                <w:highlight w:val="none"/>
                <w:lang w:eastAsia="zh-CN"/>
              </w:rPr>
              <w:t>王朝辉</w:t>
            </w:r>
          </w:p>
          <w:p>
            <w:pPr>
              <w:rPr>
                <w:rFonts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底板安装</w:t>
            </w:r>
            <w:r>
              <w:rPr>
                <w:rFonts w:hint="eastAsia" w:ascii="宋体" w:hAnsi="宋体"/>
                <w:szCs w:val="21"/>
                <w:highlight w:val="none"/>
              </w:rPr>
              <w:t xml:space="preserve">    </w:t>
            </w:r>
          </w:p>
          <w:p>
            <w:pPr>
              <w:rPr>
                <w:rFonts w:hint="default" w:ascii="宋体" w:hAnsi="宋体"/>
                <w:szCs w:val="21"/>
                <w:highlight w:val="none"/>
                <w:lang w:val="en-US"/>
              </w:rPr>
            </w:pPr>
            <w:r>
              <w:rPr>
                <w:rFonts w:hint="eastAsia" w:ascii="宋体" w:hAnsi="宋体"/>
                <w:szCs w:val="21"/>
                <w:highlight w:val="none"/>
              </w:rPr>
              <w:t>生产设备：</w:t>
            </w:r>
            <w:r>
              <w:rPr>
                <w:rFonts w:hint="eastAsia" w:ascii="宋体" w:hAnsi="宋体"/>
                <w:szCs w:val="21"/>
                <w:highlight w:val="none"/>
                <w:lang w:val="en-US" w:eastAsia="zh-CN"/>
              </w:rPr>
              <w:t xml:space="preserve">手电钻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default" w:ascii="宋体" w:hAnsi="宋体"/>
                <w:szCs w:val="21"/>
                <w:highlight w:val="none"/>
                <w:lang w:val="en-US" w:eastAsia="zh-CN"/>
              </w:rPr>
            </w:pPr>
            <w:r>
              <w:rPr>
                <w:rFonts w:hint="eastAsia" w:ascii="宋体" w:hAnsi="宋体"/>
                <w:szCs w:val="21"/>
                <w:highlight w:val="none"/>
              </w:rPr>
              <w:t>查阅《作业指导书》，被监控的项目为：1</w:t>
            </w:r>
            <w:r>
              <w:rPr>
                <w:rFonts w:hint="eastAsia" w:ascii="宋体" w:hAnsi="宋体"/>
                <w:szCs w:val="21"/>
                <w:highlight w:val="none"/>
                <w:lang w:eastAsia="zh-CN"/>
              </w:rPr>
              <w:t>、</w:t>
            </w:r>
            <w:r>
              <w:rPr>
                <w:rFonts w:hint="eastAsia" w:ascii="宋体" w:hAnsi="宋体"/>
                <w:szCs w:val="21"/>
                <w:highlight w:val="none"/>
                <w:lang w:val="en-US" w:eastAsia="zh-CN"/>
              </w:rPr>
              <w:t>底板平整度；2、贴合度（完全覆盖架子）；</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目测</w:t>
            </w:r>
          </w:p>
          <w:p>
            <w:pPr>
              <w:rPr>
                <w:rFonts w:ascii="宋体" w:hAnsi="宋体"/>
                <w:szCs w:val="21"/>
                <w:highlight w:val="none"/>
              </w:rPr>
            </w:pPr>
            <w:r>
              <w:rPr>
                <w:rFonts w:hint="eastAsia" w:ascii="宋体" w:hAnsi="宋体"/>
                <w:szCs w:val="21"/>
                <w:highlight w:val="none"/>
              </w:rPr>
              <w:t>结论：合格     检验员：</w:t>
            </w:r>
            <w:r>
              <w:rPr>
                <w:rFonts w:hint="eastAsia" w:ascii="宋体" w:hAnsi="宋体" w:cs="Times New Roman"/>
                <w:szCs w:val="21"/>
                <w:highlight w:val="none"/>
                <w:lang w:eastAsia="zh-CN"/>
              </w:rPr>
              <w:t>王朝辉</w:t>
            </w:r>
            <w:r>
              <w:rPr>
                <w:rFonts w:hint="eastAsia" w:ascii="宋体" w:hAnsi="宋体"/>
                <w:szCs w:val="21"/>
                <w:highlight w:val="none"/>
              </w:rPr>
              <w:t xml:space="preserve">  </w:t>
            </w:r>
          </w:p>
          <w:p>
            <w:pPr>
              <w:rPr>
                <w:rFonts w:hint="eastAsia" w:ascii="宋体" w:hAnsi="宋体"/>
                <w:szCs w:val="21"/>
                <w:highlight w:val="none"/>
              </w:rPr>
            </w:pPr>
            <w:r>
              <w:rPr>
                <w:rFonts w:hint="eastAsia" w:ascii="宋体" w:hAnsi="宋体"/>
                <w:szCs w:val="21"/>
                <w:highlight w:val="none"/>
              </w:rPr>
              <w:t>◆工序：</w:t>
            </w:r>
            <w:r>
              <w:rPr>
                <w:rFonts w:hint="eastAsia" w:ascii="宋体" w:hAnsi="宋体"/>
                <w:szCs w:val="21"/>
                <w:highlight w:val="none"/>
                <w:lang w:val="en-US" w:eastAsia="zh-CN"/>
              </w:rPr>
              <w:t>地面安装</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val="en-US" w:eastAsia="zh-CN"/>
              </w:rPr>
              <w:t xml:space="preserve">手电钻    </w:t>
            </w:r>
            <w:r>
              <w:rPr>
                <w:rFonts w:hint="eastAsia" w:ascii="宋体" w:hAnsi="宋体"/>
                <w:szCs w:val="21"/>
                <w:highlight w:val="none"/>
              </w:rPr>
              <w:t>操作者：</w:t>
            </w:r>
            <w:r>
              <w:rPr>
                <w:rFonts w:hint="eastAsia" w:ascii="宋体" w:hAnsi="宋体"/>
                <w:szCs w:val="21"/>
                <w:highlight w:val="none"/>
                <w:lang w:val="en-US" w:eastAsia="zh-CN"/>
              </w:rPr>
              <w:t>马勇</w:t>
            </w:r>
          </w:p>
          <w:p>
            <w:pPr>
              <w:rPr>
                <w:rFonts w:hint="default" w:ascii="宋体" w:hAnsi="宋体"/>
                <w:szCs w:val="21"/>
                <w:highlight w:val="none"/>
                <w:lang w:val="en-US" w:eastAsia="zh-CN"/>
              </w:rPr>
            </w:pPr>
            <w:r>
              <w:rPr>
                <w:rFonts w:hint="eastAsia" w:ascii="宋体" w:hAnsi="宋体"/>
                <w:szCs w:val="21"/>
                <w:highlight w:val="none"/>
              </w:rPr>
              <w:t>查阅《作业指导书》，被监控的项目为：</w:t>
            </w:r>
            <w:r>
              <w:rPr>
                <w:rFonts w:hint="eastAsia" w:ascii="宋体" w:hAnsi="宋体"/>
                <w:szCs w:val="21"/>
                <w:highlight w:val="none"/>
                <w:lang w:val="en-US" w:eastAsia="zh-CN"/>
              </w:rPr>
              <w:t>1、架子稳定性；</w:t>
            </w:r>
          </w:p>
          <w:p>
            <w:pPr>
              <w:rPr>
                <w:rFonts w:hint="default" w:ascii="宋体" w:hAnsi="宋体" w:eastAsia="宋体"/>
                <w:szCs w:val="21"/>
                <w:highlight w:val="none"/>
                <w:lang w:val="en-US" w:eastAsia="zh-CN"/>
              </w:rPr>
            </w:pPr>
            <w:r>
              <w:rPr>
                <w:rFonts w:hint="eastAsia" w:ascii="宋体" w:hAnsi="宋体"/>
                <w:szCs w:val="21"/>
                <w:highlight w:val="none"/>
              </w:rPr>
              <w:t>控制方法为：</w:t>
            </w:r>
            <w:r>
              <w:rPr>
                <w:rFonts w:hint="eastAsia" w:ascii="宋体" w:hAnsi="宋体"/>
                <w:szCs w:val="21"/>
                <w:highlight w:val="none"/>
                <w:lang w:val="en-US" w:eastAsia="zh-CN"/>
              </w:rPr>
              <w:t>人工测试</w:t>
            </w:r>
          </w:p>
          <w:p>
            <w:pPr>
              <w:rPr>
                <w:rFonts w:hint="default" w:ascii="宋体" w:hAnsi="宋体" w:cs="Times New Roman"/>
                <w:szCs w:val="21"/>
                <w:highlight w:val="none"/>
                <w:lang w:val="en-US" w:eastAsia="zh-CN"/>
              </w:rPr>
            </w:pPr>
            <w:r>
              <w:rPr>
                <w:rFonts w:hint="eastAsia" w:ascii="宋体" w:hAnsi="宋体"/>
                <w:szCs w:val="21"/>
                <w:highlight w:val="none"/>
              </w:rPr>
              <w:t>结论：合格     检验员：</w:t>
            </w:r>
            <w:r>
              <w:rPr>
                <w:rFonts w:hint="eastAsia" w:ascii="宋体" w:hAnsi="宋体" w:cs="Times New Roman"/>
                <w:szCs w:val="21"/>
                <w:highlight w:val="none"/>
                <w:lang w:eastAsia="zh-CN"/>
              </w:rPr>
              <w:t>王朝辉</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现场查看其余产品及工序抽查了检验记录，记录完善，详见8.6条款。</w:t>
            </w:r>
          </w:p>
          <w:p>
            <w:pPr>
              <w:numPr>
                <w:ilvl w:val="0"/>
                <w:numId w:val="0"/>
              </w:numPr>
              <w:spacing w:line="400" w:lineRule="exact"/>
              <w:ind w:left="105" w:leftChars="0"/>
              <w:rPr>
                <w:rFonts w:hint="eastAsia" w:ascii="宋体" w:hAnsi="宋体" w:cs="Times New Roman"/>
                <w:color w:val="000000"/>
                <w:szCs w:val="21"/>
                <w:highlight w:val="none"/>
                <w:lang w:val="zh-CN" w:eastAsia="zh-CN"/>
              </w:rPr>
            </w:pPr>
          </w:p>
          <w:p>
            <w:pPr>
              <w:ind w:firstLine="210" w:firstLineChars="100"/>
              <w:rPr>
                <w:rFonts w:ascii="宋体" w:hAnsi="宋体"/>
                <w:szCs w:val="21"/>
                <w:highlight w:val="none"/>
              </w:rPr>
            </w:pPr>
            <w:r>
              <w:rPr>
                <w:rFonts w:hint="eastAsia" w:ascii="宋体" w:hAnsi="宋体" w:cs="Times New Roman"/>
                <w:color w:val="000000"/>
                <w:szCs w:val="21"/>
                <w:highlight w:val="none"/>
                <w:lang w:val="en-US" w:eastAsia="zh-CN"/>
              </w:rPr>
              <w:t>查见，公司关键过程为设计过程、焊接过程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highlight w:val="none"/>
                <w:lang w:val="en-US" w:eastAsia="zh-CN"/>
              </w:rPr>
              <w:t>设计过程</w:t>
            </w:r>
            <w:r>
              <w:rPr>
                <w:rFonts w:hint="eastAsia" w:ascii="宋体" w:hAnsi="宋体"/>
                <w:color w:val="auto"/>
                <w:szCs w:val="21"/>
                <w:highlight w:val="none"/>
              </w:rPr>
              <w:t>操作作业指导书</w:t>
            </w:r>
            <w:r>
              <w:rPr>
                <w:rFonts w:hint="eastAsia" w:ascii="宋体" w:hAnsi="宋体"/>
                <w:color w:val="auto"/>
                <w:szCs w:val="21"/>
                <w:highlight w:val="none"/>
                <w:lang w:eastAsia="zh-CN"/>
              </w:rPr>
              <w:t>、</w:t>
            </w:r>
            <w:r>
              <w:rPr>
                <w:rFonts w:hint="eastAsia" w:ascii="宋体" w:hAnsi="宋体"/>
                <w:color w:val="auto"/>
                <w:szCs w:val="21"/>
                <w:highlight w:val="none"/>
              </w:rPr>
              <w:t>人员能力进行了确认。编制了</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作业指导书，使用的</w:t>
            </w:r>
            <w:r>
              <w:rPr>
                <w:rFonts w:hint="eastAsia" w:ascii="宋体" w:hAnsi="宋体"/>
                <w:color w:val="auto"/>
                <w:szCs w:val="21"/>
                <w:highlight w:val="none"/>
                <w:lang w:val="en-US" w:eastAsia="zh-CN"/>
              </w:rPr>
              <w:t>软件</w:t>
            </w:r>
            <w:r>
              <w:rPr>
                <w:rFonts w:hint="eastAsia" w:ascii="宋体" w:hAnsi="宋体"/>
                <w:color w:val="auto"/>
                <w:szCs w:val="21"/>
                <w:highlight w:val="none"/>
              </w:rPr>
              <w:t>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抽2019年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21</w:t>
            </w:r>
            <w:r>
              <w:rPr>
                <w:rFonts w:hint="eastAsia" w:ascii="宋体" w:hAnsi="宋体"/>
                <w:szCs w:val="21"/>
                <w:highlight w:val="none"/>
              </w:rPr>
              <w:t>日对</w:t>
            </w:r>
            <w:r>
              <w:rPr>
                <w:rFonts w:hint="eastAsia" w:ascii="宋体" w:hAnsi="宋体"/>
                <w:color w:val="000000"/>
                <w:szCs w:val="21"/>
                <w:highlight w:val="none"/>
                <w:lang w:val="en-US" w:eastAsia="zh-CN"/>
              </w:rPr>
              <w:t>设计开发过程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设备鉴定：</w:t>
            </w:r>
            <w:r>
              <w:rPr>
                <w:rFonts w:hint="eastAsia" w:ascii="宋体" w:hAnsi="宋体"/>
                <w:szCs w:val="21"/>
                <w:highlight w:val="none"/>
                <w:lang w:val="en-US" w:eastAsia="zh-CN"/>
              </w:rPr>
              <w:t>软件</w:t>
            </w:r>
            <w:r>
              <w:rPr>
                <w:rFonts w:hint="eastAsia" w:ascii="宋体" w:hAnsi="宋体"/>
                <w:szCs w:val="21"/>
                <w:highlight w:val="none"/>
              </w:rPr>
              <w:t>正常，</w:t>
            </w:r>
            <w:r>
              <w:rPr>
                <w:rFonts w:hint="eastAsia" w:ascii="宋体" w:hAnsi="宋体"/>
                <w:szCs w:val="21"/>
                <w:highlight w:val="none"/>
                <w:lang w:val="en-US" w:eastAsia="zh-CN"/>
              </w:rPr>
              <w:t>电脑等</w:t>
            </w:r>
            <w:r>
              <w:rPr>
                <w:rFonts w:hint="eastAsia" w:ascii="宋体" w:hAnsi="宋体"/>
                <w:szCs w:val="21"/>
                <w:highlight w:val="none"/>
              </w:rPr>
              <w:t xml:space="preserve">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设计</w:t>
            </w:r>
            <w:r>
              <w:rPr>
                <w:rFonts w:hint="eastAsia" w:ascii="宋体" w:hAnsi="宋体"/>
                <w:szCs w:val="21"/>
                <w:highlight w:val="none"/>
                <w:lang w:eastAsia="zh-CN"/>
              </w:rPr>
              <w:t>人员具备</w:t>
            </w:r>
            <w:r>
              <w:rPr>
                <w:rFonts w:hint="eastAsia" w:ascii="宋体" w:hAnsi="宋体"/>
                <w:szCs w:val="21"/>
                <w:highlight w:val="none"/>
                <w:lang w:val="en-US" w:eastAsia="zh-CN"/>
              </w:rPr>
              <w:t>实操的工作经验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cs="Times New Roman"/>
                <w:szCs w:val="21"/>
                <w:highlight w:val="none"/>
                <w:lang w:eastAsia="zh-CN"/>
              </w:rPr>
            </w:pPr>
            <w:r>
              <w:rPr>
                <w:rFonts w:hint="eastAsia" w:ascii="宋体" w:hAnsi="宋体" w:cs="宋体"/>
                <w:szCs w:val="21"/>
                <w:highlight w:val="none"/>
              </w:rPr>
              <w:t>确认</w:t>
            </w:r>
            <w:r>
              <w:rPr>
                <w:rFonts w:hint="eastAsia" w:ascii="宋体" w:hAnsi="宋体" w:cs="Times New Roman"/>
                <w:szCs w:val="21"/>
                <w:highlight w:val="none"/>
              </w:rPr>
              <w:t>人：</w:t>
            </w:r>
            <w:r>
              <w:rPr>
                <w:rFonts w:hint="eastAsia" w:ascii="宋体" w:hAnsi="宋体" w:cs="Times New Roman"/>
                <w:szCs w:val="21"/>
                <w:highlight w:val="none"/>
                <w:lang w:eastAsia="zh-CN"/>
              </w:rPr>
              <w:t>王朝辉</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w:t>
            </w:r>
          </w:p>
          <w:p>
            <w:pPr>
              <w:rPr>
                <w:rFonts w:hint="eastAsia" w:ascii="宋体" w:hAnsi="宋体"/>
                <w:szCs w:val="21"/>
                <w:highlight w:val="none"/>
                <w:lang w:eastAsia="zh-CN"/>
              </w:rPr>
            </w:pPr>
            <w:r>
              <w:rPr>
                <w:rFonts w:hint="eastAsia" w:ascii="宋体" w:hAnsi="宋体"/>
                <w:szCs w:val="21"/>
                <w:highlight w:val="none"/>
              </w:rPr>
              <w:t>整个过程基本受控</w:t>
            </w:r>
            <w:r>
              <w:rPr>
                <w:rFonts w:hint="eastAsia" w:ascii="宋体" w:hAnsi="宋体"/>
                <w:szCs w:val="21"/>
                <w:highlight w:val="none"/>
                <w:lang w:eastAsia="zh-CN"/>
              </w:rPr>
              <w:t>。</w:t>
            </w:r>
          </w:p>
          <w:p>
            <w:pPr>
              <w:spacing w:line="400" w:lineRule="exact"/>
              <w:rPr>
                <w:rFonts w:hint="eastAsia" w:ascii="宋体" w:hAnsi="宋体" w:cs="Times New Roman"/>
                <w:color w:val="000000"/>
                <w:szCs w:val="21"/>
                <w:highlight w:val="none"/>
                <w:lang w:val="en-US" w:eastAsia="zh-CN"/>
              </w:rPr>
            </w:pP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zh-CN" w:eastAsia="zh-CN"/>
              </w:rPr>
              <w:t>产品交付过程中依据合同或标书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cs="Times New Roman"/>
                <w:color w:val="000000"/>
                <w:szCs w:val="21"/>
                <w:highlight w:val="none"/>
              </w:rPr>
              <w:t>整个过程基本受控</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1、采购的产品采用标牌、标识标签进行标识，牌、卡上注明产名称、规格型号、生产厂家、等内容；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w:t>
            </w:r>
            <w:r>
              <w:rPr>
                <w:rFonts w:hint="eastAsia" w:ascii="宋体" w:hAnsi="宋体" w:cs="Times New Roman"/>
                <w:szCs w:val="21"/>
                <w:lang w:val="en-US" w:eastAsia="zh-CN"/>
              </w:rPr>
              <w:t>设计</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公司明确产品和服务相关交付后活动的安排及管控要求，包括满足以下各项内容要求。如：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a）法律法规要求；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b）与产品和服务相关的潜在不期望的后果；</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c）其产品和服务的性质、用途和预期寿命；</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d）顾客要求；</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e）顾客反馈。</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此外，也包括：交付后活动可能含的担保条款所规定的相关活动，诸如合同规定的售后维护服务，以及回收或最终报废处置等附加服务等。</w:t>
            </w:r>
          </w:p>
          <w:p>
            <w:pPr>
              <w:ind w:firstLine="420" w:firstLineChars="200"/>
              <w:rPr>
                <w:rFonts w:hint="eastAsia" w:ascii="宋体" w:hAnsi="宋体" w:cs="Times New Roman"/>
                <w:szCs w:val="21"/>
              </w:rPr>
            </w:pPr>
            <w:r>
              <w:rPr>
                <w:rFonts w:hint="eastAsia" w:ascii="宋体" w:hAnsi="宋体" w:cs="Times New Roman"/>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004"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004"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w:t>
            </w:r>
            <w:r>
              <w:rPr>
                <w:rFonts w:hint="eastAsia" w:ascii="宋体" w:hAnsi="宋体" w:cs="Times New Roman"/>
                <w:szCs w:val="21"/>
                <w:highlight w:val="none"/>
                <w:lang w:val="en-US" w:eastAsia="zh-CN"/>
              </w:rPr>
              <w:t>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◆公司明确对各阶段产品和服务的放行均须实施必要的记录并保留。详见如下输入、过程及输出检验证据抽样</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一、原材料检验控制：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经询问公司原材料供方通过购销合同签订，公司对相关产品的数量、规格型号等进行检验；公司设有专人对原材料入厂进行检验；详见8.4.2条款。</w:t>
            </w:r>
          </w:p>
          <w:p>
            <w:pPr>
              <w:numPr>
                <w:ilvl w:val="0"/>
                <w:numId w:val="9"/>
              </w:numPr>
              <w:rPr>
                <w:rFonts w:hint="eastAsia" w:ascii="宋体" w:hAnsi="宋体"/>
                <w:szCs w:val="21"/>
                <w:highlight w:val="none"/>
                <w:lang w:val="en-US" w:eastAsia="zh-CN"/>
              </w:rPr>
            </w:pPr>
            <w:r>
              <w:rPr>
                <w:rFonts w:hint="eastAsia" w:ascii="宋体" w:hAnsi="宋体"/>
                <w:szCs w:val="21"/>
                <w:highlight w:val="none"/>
                <w:lang w:val="en-US" w:eastAsia="zh-CN"/>
              </w:rPr>
              <w:t>过程检验控制</w:t>
            </w:r>
          </w:p>
          <w:p>
            <w:pPr>
              <w:numPr>
                <w:ilvl w:val="0"/>
                <w:numId w:val="0"/>
              </w:numPr>
              <w:ind w:firstLine="420" w:firstLineChars="200"/>
              <w:rPr>
                <w:rFonts w:hint="eastAsia" w:ascii="宋体" w:hAnsi="宋体" w:eastAsia="宋体"/>
                <w:szCs w:val="21"/>
                <w:highlight w:val="none"/>
                <w:lang w:eastAsia="zh-CN"/>
              </w:rPr>
            </w:pPr>
            <w:r>
              <w:rPr>
                <w:rFonts w:hint="eastAsia" w:ascii="宋体" w:hAnsi="宋体"/>
                <w:szCs w:val="21"/>
                <w:highlight w:val="none"/>
              </w:rPr>
              <w:t>公司根据</w:t>
            </w:r>
            <w:r>
              <w:rPr>
                <w:rFonts w:hint="eastAsia" w:ascii="宋体" w:hAnsi="宋体"/>
                <w:szCs w:val="21"/>
                <w:highlight w:val="none"/>
                <w:lang w:val="en-US" w:eastAsia="zh-CN"/>
              </w:rPr>
              <w:t>产品的相关工艺</w:t>
            </w:r>
            <w:r>
              <w:rPr>
                <w:rFonts w:hint="eastAsia" w:ascii="宋体" w:hAnsi="宋体"/>
                <w:szCs w:val="21"/>
                <w:highlight w:val="none"/>
              </w:rPr>
              <w:t>设置了验收控制点</w:t>
            </w:r>
            <w:r>
              <w:rPr>
                <w:rFonts w:hint="eastAsia" w:ascii="宋体" w:hAnsi="宋体"/>
                <w:szCs w:val="21"/>
                <w:highlight w:val="none"/>
                <w:lang w:eastAsia="zh-CN"/>
              </w:rPr>
              <w:t>：</w:t>
            </w:r>
          </w:p>
          <w:p>
            <w:pPr>
              <w:numPr>
                <w:ilvl w:val="0"/>
                <w:numId w:val="10"/>
              </w:numPr>
              <w:rPr>
                <w:rFonts w:hint="eastAsia" w:ascii="宋体" w:hAnsi="宋体"/>
                <w:b/>
                <w:bCs/>
                <w:szCs w:val="21"/>
                <w:highlight w:val="none"/>
              </w:rPr>
            </w:pP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17</w:t>
            </w:r>
            <w:r>
              <w:rPr>
                <w:rFonts w:hint="eastAsia" w:ascii="宋体" w:hAnsi="宋体"/>
                <w:b/>
                <w:bCs/>
                <w:szCs w:val="21"/>
                <w:highlight w:val="none"/>
              </w:rPr>
              <w:t>日，</w:t>
            </w:r>
            <w:r>
              <w:rPr>
                <w:rFonts w:hint="eastAsia" w:ascii="宋体" w:hAnsi="宋体"/>
                <w:b/>
                <w:bCs/>
                <w:szCs w:val="21"/>
                <w:highlight w:val="none"/>
                <w:lang w:val="en-US" w:eastAsia="zh-CN"/>
              </w:rPr>
              <w:t>赛事道路指示牌</w:t>
            </w:r>
            <w:r>
              <w:rPr>
                <w:rFonts w:hint="eastAsia" w:ascii="宋体" w:hAnsi="宋体"/>
                <w:b/>
                <w:bCs/>
                <w:szCs w:val="21"/>
                <w:highlight w:val="none"/>
              </w:rPr>
              <w:t>《工序检验记录》：</w:t>
            </w:r>
          </w:p>
          <w:p>
            <w:pPr>
              <w:numPr>
                <w:ilvl w:val="0"/>
                <w:numId w:val="0"/>
              </w:numPr>
              <w:ind w:leftChars="0"/>
              <w:rPr>
                <w:rFonts w:hint="eastAsia" w:ascii="宋体" w:hAnsi="宋体"/>
                <w:szCs w:val="21"/>
                <w:highlight w:val="none"/>
              </w:rPr>
            </w:pPr>
            <w:r>
              <w:rPr>
                <w:rFonts w:hint="eastAsia" w:ascii="宋体" w:hAnsi="宋体"/>
                <w:szCs w:val="21"/>
                <w:highlight w:val="none"/>
                <w:lang w:val="en-US" w:eastAsia="zh-CN"/>
              </w:rPr>
              <w:t>1）设计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numPr>
                <w:ilvl w:val="0"/>
                <w:numId w:val="0"/>
              </w:numPr>
              <w:rPr>
                <w:rFonts w:ascii="宋体" w:hAnsi="宋体"/>
                <w:szCs w:val="21"/>
                <w:highlight w:val="none"/>
              </w:rPr>
            </w:pPr>
            <w:r>
              <w:rPr>
                <w:rFonts w:hint="eastAsia" w:ascii="宋体" w:hAnsi="宋体"/>
                <w:szCs w:val="21"/>
                <w:highlight w:val="none"/>
                <w:lang w:val="en-US" w:eastAsia="zh-CN"/>
              </w:rPr>
              <w:t>2）焊接</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default" w:ascii="宋体" w:hAnsi="宋体"/>
                <w:szCs w:val="21"/>
                <w:highlight w:val="none"/>
                <w:lang w:val="en-US" w:eastAsia="zh-CN"/>
              </w:rPr>
            </w:pPr>
            <w:r>
              <w:rPr>
                <w:rFonts w:hint="eastAsia" w:ascii="宋体" w:hAnsi="宋体"/>
                <w:szCs w:val="21"/>
                <w:highlight w:val="none"/>
                <w:lang w:val="en-US" w:eastAsia="zh-CN"/>
              </w:rPr>
              <w:t>支持架尺寸        2500*3000，各边公差</w:t>
            </w:r>
            <w:r>
              <w:rPr>
                <w:rFonts w:hint="eastAsia" w:ascii="宋体" w:hAnsi="宋体"/>
                <w:szCs w:val="21"/>
                <w:highlight w:val="none"/>
              </w:rPr>
              <w:t>±</w:t>
            </w:r>
            <w:r>
              <w:rPr>
                <w:rFonts w:hint="eastAsia" w:ascii="宋体" w:hAnsi="宋体"/>
                <w:szCs w:val="21"/>
                <w:highlight w:val="none"/>
                <w:lang w:val="en-US" w:eastAsia="zh-CN"/>
              </w:rPr>
              <w:t>10          2505*3000</w:t>
            </w:r>
          </w:p>
          <w:p>
            <w:pPr>
              <w:rPr>
                <w:rFonts w:hint="eastAsia" w:ascii="宋体" w:hAnsi="宋体"/>
                <w:szCs w:val="21"/>
                <w:highlight w:val="none"/>
                <w:lang w:val="en-US" w:eastAsia="zh-CN"/>
              </w:rPr>
            </w:pPr>
            <w:r>
              <w:rPr>
                <w:rFonts w:hint="eastAsia" w:ascii="宋体" w:hAnsi="宋体"/>
                <w:szCs w:val="21"/>
                <w:highlight w:val="none"/>
                <w:lang w:val="en-US" w:eastAsia="zh-CN"/>
              </w:rPr>
              <w:t>焊点数量                   满焊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lang w:val="en-US" w:eastAsia="zh-CN"/>
              </w:rPr>
            </w:pPr>
            <w:r>
              <w:rPr>
                <w:rFonts w:hint="eastAsia" w:ascii="宋体" w:hAnsi="宋体"/>
                <w:szCs w:val="21"/>
                <w:highlight w:val="none"/>
                <w:lang w:val="en-US" w:eastAsia="zh-CN"/>
              </w:rPr>
              <w:t>牢固性</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吴明书</w:t>
            </w:r>
          </w:p>
          <w:p>
            <w:pPr>
              <w:rPr>
                <w:rFonts w:hint="default" w:ascii="宋体" w:hAnsi="宋体" w:eastAsia="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hint="default" w:ascii="宋体" w:hAnsi="宋体"/>
                <w:szCs w:val="21"/>
                <w:highlight w:val="none"/>
                <w:lang w:val="en-US" w:eastAsia="zh-CN"/>
              </w:rPr>
            </w:pPr>
          </w:p>
          <w:p>
            <w:pPr>
              <w:rPr>
                <w:rFonts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b/>
                <w:bCs/>
                <w:szCs w:val="21"/>
                <w:highlight w:val="none"/>
              </w:rPr>
              <w:t>抽：2019.</w:t>
            </w:r>
            <w:r>
              <w:rPr>
                <w:rFonts w:hint="eastAsia" w:ascii="宋体" w:hAnsi="宋体"/>
                <w:b/>
                <w:bCs/>
                <w:szCs w:val="21"/>
                <w:highlight w:val="none"/>
                <w:lang w:val="en-US" w:eastAsia="zh-CN"/>
              </w:rPr>
              <w:t>12</w:t>
            </w:r>
            <w:r>
              <w:rPr>
                <w:rFonts w:hint="eastAsia" w:ascii="宋体" w:hAnsi="宋体"/>
                <w:b/>
                <w:bCs/>
                <w:szCs w:val="21"/>
                <w:highlight w:val="none"/>
              </w:rPr>
              <w:t>.</w:t>
            </w:r>
            <w:r>
              <w:rPr>
                <w:rFonts w:hint="eastAsia" w:ascii="宋体" w:hAnsi="宋体"/>
                <w:b/>
                <w:bCs/>
                <w:szCs w:val="21"/>
                <w:highlight w:val="none"/>
                <w:lang w:val="en-US" w:eastAsia="zh-CN"/>
              </w:rPr>
              <w:t>23</w:t>
            </w:r>
            <w:r>
              <w:rPr>
                <w:rFonts w:hint="eastAsia" w:ascii="宋体" w:hAnsi="宋体"/>
                <w:b/>
                <w:bCs/>
                <w:szCs w:val="21"/>
                <w:highlight w:val="none"/>
              </w:rPr>
              <w:t>日，</w:t>
            </w:r>
            <w:r>
              <w:rPr>
                <w:rFonts w:hint="eastAsia" w:ascii="宋体" w:hAnsi="宋体"/>
                <w:b/>
                <w:bCs/>
                <w:szCs w:val="21"/>
                <w:highlight w:val="none"/>
                <w:lang w:val="en-US" w:eastAsia="zh-CN"/>
              </w:rPr>
              <w:t>四川交通职业技术学院活动宣传广告</w:t>
            </w:r>
            <w:r>
              <w:rPr>
                <w:rFonts w:hint="eastAsia" w:ascii="宋体" w:hAnsi="宋体"/>
                <w:b/>
                <w:bCs/>
                <w:szCs w:val="21"/>
                <w:highlight w:val="none"/>
              </w:rPr>
              <w:t>《工序检验记录》：</w:t>
            </w:r>
          </w:p>
          <w:p>
            <w:pPr>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设计</w:t>
            </w:r>
            <w:r>
              <w:rPr>
                <w:rFonts w:hint="eastAsia" w:ascii="宋体" w:hAnsi="宋体"/>
                <w:szCs w:val="21"/>
                <w:highlight w:val="none"/>
              </w:rPr>
              <w:t>工序：</w:t>
            </w:r>
          </w:p>
          <w:p>
            <w:pPr>
              <w:rPr>
                <w:rFonts w:hint="eastAsia"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内容是否正确        符合客户要求书           符合</w:t>
            </w:r>
          </w:p>
          <w:p>
            <w:pPr>
              <w:rPr>
                <w:rFonts w:hint="eastAsia" w:ascii="宋体" w:hAnsi="宋体"/>
                <w:szCs w:val="21"/>
                <w:highlight w:val="none"/>
                <w:lang w:val="en-US" w:eastAsia="zh-CN"/>
              </w:rPr>
            </w:pPr>
            <w:r>
              <w:rPr>
                <w:rFonts w:hint="eastAsia" w:ascii="宋体" w:hAnsi="宋体"/>
                <w:szCs w:val="21"/>
                <w:highlight w:val="none"/>
                <w:lang w:val="en-US" w:eastAsia="zh-CN"/>
              </w:rPr>
              <w:t>内容合法性            法律法规               符合</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numPr>
                <w:ilvl w:val="0"/>
                <w:numId w:val="11"/>
              </w:numPr>
              <w:rPr>
                <w:rFonts w:ascii="宋体" w:hAnsi="宋体"/>
                <w:szCs w:val="21"/>
                <w:highlight w:val="none"/>
              </w:rPr>
            </w:pPr>
            <w:r>
              <w:rPr>
                <w:rFonts w:hint="eastAsia" w:ascii="宋体" w:hAnsi="宋体"/>
                <w:szCs w:val="21"/>
                <w:highlight w:val="none"/>
                <w:lang w:val="en-US" w:eastAsia="zh-CN"/>
              </w:rPr>
              <w:t>打印</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 xml:space="preserve">质量要求          </w:t>
            </w:r>
            <w:r>
              <w:rPr>
                <w:rFonts w:hint="eastAsia" w:ascii="宋体" w:hAnsi="宋体"/>
                <w:szCs w:val="21"/>
                <w:highlight w:val="none"/>
                <w:lang w:val="en-US" w:eastAsia="zh-CN"/>
              </w:rPr>
              <w:t xml:space="preserve"> </w:t>
            </w:r>
            <w:r>
              <w:rPr>
                <w:rFonts w:hint="eastAsia" w:ascii="宋体" w:hAnsi="宋体"/>
                <w:szCs w:val="21"/>
                <w:highlight w:val="none"/>
              </w:rPr>
              <w:t xml:space="preserve"> 检测结果</w:t>
            </w:r>
          </w:p>
          <w:p>
            <w:pPr>
              <w:rPr>
                <w:rFonts w:hint="eastAsia" w:ascii="宋体" w:hAnsi="宋体"/>
                <w:szCs w:val="21"/>
                <w:highlight w:val="none"/>
              </w:rPr>
            </w:pPr>
            <w:r>
              <w:rPr>
                <w:rFonts w:hint="eastAsia" w:ascii="宋体" w:hAnsi="宋体"/>
                <w:szCs w:val="21"/>
                <w:highlight w:val="none"/>
                <w:lang w:val="en-US" w:eastAsia="zh-CN"/>
              </w:rPr>
              <w:t>按图打印             清晰度</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合格</w:t>
            </w:r>
            <w:r>
              <w:rPr>
                <w:rFonts w:hint="eastAsia" w:ascii="宋体" w:hAnsi="宋体"/>
                <w:szCs w:val="21"/>
                <w:highlight w:val="none"/>
              </w:rPr>
              <w:t xml:space="preserve"> </w:t>
            </w:r>
          </w:p>
          <w:p>
            <w:pPr>
              <w:rPr>
                <w:rFonts w:hint="eastAsia" w:ascii="宋体" w:hAnsi="宋体"/>
                <w:szCs w:val="21"/>
                <w:highlight w:val="none"/>
                <w:lang w:val="en-US" w:eastAsia="zh-CN"/>
              </w:rPr>
            </w:pPr>
            <w:r>
              <w:rPr>
                <w:rFonts w:hint="eastAsia" w:ascii="宋体" w:hAnsi="宋体"/>
                <w:szCs w:val="21"/>
                <w:highlight w:val="none"/>
                <w:lang w:val="en-US" w:eastAsia="zh-CN"/>
              </w:rPr>
              <w:t>原材料是否正确      530灯布               合格</w:t>
            </w:r>
          </w:p>
          <w:p>
            <w:pPr>
              <w:rPr>
                <w:rFonts w:hint="default" w:ascii="宋体" w:hAnsi="宋体" w:eastAsia="宋体"/>
                <w:szCs w:val="21"/>
                <w:highlight w:val="none"/>
                <w:lang w:val="en-US" w:eastAsia="zh-CN"/>
              </w:rPr>
            </w:pPr>
            <w:r>
              <w:rPr>
                <w:rFonts w:hint="eastAsia" w:ascii="宋体" w:hAnsi="宋体"/>
                <w:szCs w:val="21"/>
                <w:highlight w:val="none"/>
              </w:rPr>
              <w:t>操作者：</w:t>
            </w:r>
            <w:r>
              <w:rPr>
                <w:rFonts w:hint="eastAsia" w:ascii="宋体" w:hAnsi="宋体"/>
                <w:szCs w:val="21"/>
                <w:highlight w:val="none"/>
                <w:lang w:val="en-US" w:eastAsia="zh-CN"/>
              </w:rPr>
              <w:t>李强</w:t>
            </w:r>
          </w:p>
          <w:p>
            <w:pPr>
              <w:rPr>
                <w:rFonts w:hint="default"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ascii="宋体" w:hAnsi="宋体"/>
                <w:szCs w:val="21"/>
                <w:highlight w:val="none"/>
              </w:rPr>
            </w:pPr>
            <w:r>
              <w:rPr>
                <w:rFonts w:hint="eastAsia" w:ascii="宋体" w:hAnsi="宋体"/>
                <w:szCs w:val="21"/>
                <w:highlight w:val="none"/>
                <w:lang w:val="en-US" w:eastAsia="zh-CN"/>
              </w:rPr>
              <w:t xml:space="preserve"> 3</w:t>
            </w:r>
            <w:r>
              <w:rPr>
                <w:rFonts w:hint="eastAsia" w:ascii="宋体" w:hAnsi="宋体"/>
                <w:szCs w:val="21"/>
                <w:highlight w:val="none"/>
              </w:rPr>
              <w:t>）</w:t>
            </w:r>
            <w:r>
              <w:rPr>
                <w:rFonts w:hint="eastAsia" w:ascii="宋体" w:hAnsi="宋体"/>
                <w:szCs w:val="21"/>
                <w:highlight w:val="none"/>
                <w:lang w:val="en-US" w:eastAsia="zh-CN"/>
              </w:rPr>
              <w:t>安装</w:t>
            </w:r>
            <w:r>
              <w:rPr>
                <w:rFonts w:hint="eastAsia" w:ascii="宋体" w:hAnsi="宋体"/>
                <w:szCs w:val="21"/>
                <w:highlight w:val="none"/>
              </w:rPr>
              <w:t>工序：</w:t>
            </w:r>
          </w:p>
          <w:p>
            <w:pPr>
              <w:rPr>
                <w:rFonts w:ascii="宋体" w:hAnsi="宋体"/>
                <w:szCs w:val="21"/>
                <w:highlight w:val="none"/>
              </w:rPr>
            </w:pPr>
            <w:r>
              <w:rPr>
                <w:rFonts w:hint="eastAsia" w:ascii="宋体" w:hAnsi="宋体"/>
                <w:szCs w:val="21"/>
                <w:highlight w:val="none"/>
              </w:rPr>
              <w:t xml:space="preserve">检测项目      </w:t>
            </w:r>
            <w:r>
              <w:rPr>
                <w:rFonts w:hint="eastAsia" w:ascii="宋体" w:hAnsi="宋体"/>
                <w:szCs w:val="21"/>
                <w:highlight w:val="none"/>
                <w:lang w:val="en-US" w:eastAsia="zh-CN"/>
              </w:rPr>
              <w:t xml:space="preserve">     </w:t>
            </w:r>
            <w:r>
              <w:rPr>
                <w:rFonts w:hint="eastAsia" w:ascii="宋体" w:hAnsi="宋体"/>
                <w:szCs w:val="21"/>
                <w:highlight w:val="none"/>
              </w:rPr>
              <w:t>质量要求            检测结果</w:t>
            </w:r>
          </w:p>
          <w:p>
            <w:pPr>
              <w:rPr>
                <w:rFonts w:hint="default" w:ascii="宋体" w:hAnsi="宋体"/>
                <w:szCs w:val="21"/>
                <w:highlight w:val="none"/>
                <w:lang w:val="en-US" w:eastAsia="zh-CN"/>
              </w:rPr>
            </w:pPr>
            <w:r>
              <w:rPr>
                <w:rFonts w:hint="eastAsia" w:ascii="宋体" w:hAnsi="宋体"/>
                <w:szCs w:val="21"/>
                <w:highlight w:val="none"/>
                <w:lang w:val="en-US" w:eastAsia="zh-CN"/>
              </w:rPr>
              <w:t xml:space="preserve">牢固性            </w:t>
            </w:r>
            <w:r>
              <w:rPr>
                <w:rFonts w:hint="eastAsia" w:ascii="宋体" w:hAnsi="宋体"/>
                <w:szCs w:val="21"/>
                <w:highlight w:val="none"/>
              </w:rPr>
              <w:t xml:space="preserve"> </w:t>
            </w:r>
            <w:r>
              <w:rPr>
                <w:rFonts w:hint="eastAsia" w:ascii="宋体" w:hAnsi="宋体"/>
                <w:szCs w:val="21"/>
                <w:highlight w:val="none"/>
                <w:lang w:val="en-US" w:eastAsia="zh-CN"/>
              </w:rPr>
              <w:t>牢固可靠</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合格</w:t>
            </w:r>
          </w:p>
          <w:p>
            <w:pPr>
              <w:rPr>
                <w:rFonts w:hint="default" w:ascii="宋体" w:hAnsi="宋体"/>
                <w:szCs w:val="21"/>
                <w:highlight w:val="none"/>
                <w:lang w:val="en-US" w:eastAsia="zh-CN"/>
              </w:rPr>
            </w:pPr>
            <w:r>
              <w:rPr>
                <w:rFonts w:hint="eastAsia" w:ascii="宋体" w:hAnsi="宋体"/>
                <w:szCs w:val="21"/>
                <w:highlight w:val="none"/>
                <w:lang w:val="en-US" w:eastAsia="zh-CN"/>
              </w:rPr>
              <w:t>水平度             垂直水平               合格</w:t>
            </w:r>
          </w:p>
          <w:p>
            <w:pPr>
              <w:rPr>
                <w:rFonts w:hint="default" w:ascii="宋体" w:hAnsi="宋体"/>
                <w:szCs w:val="21"/>
                <w:highlight w:val="none"/>
                <w:lang w:val="en-US"/>
              </w:rPr>
            </w:pPr>
            <w:r>
              <w:rPr>
                <w:rFonts w:hint="eastAsia" w:ascii="宋体" w:hAnsi="宋体"/>
                <w:szCs w:val="21"/>
                <w:highlight w:val="none"/>
              </w:rPr>
              <w:t>操作者：</w:t>
            </w:r>
            <w:r>
              <w:rPr>
                <w:rFonts w:hint="eastAsia" w:ascii="宋体" w:hAnsi="宋体"/>
                <w:szCs w:val="21"/>
                <w:highlight w:val="none"/>
                <w:lang w:val="en-US" w:eastAsia="zh-CN"/>
              </w:rPr>
              <w:t>刘景洪</w:t>
            </w:r>
          </w:p>
          <w:p>
            <w:pPr>
              <w:rPr>
                <w:rFonts w:hint="eastAsia" w:ascii="宋体" w:hAnsi="宋体"/>
                <w:szCs w:val="21"/>
                <w:highlight w:val="none"/>
                <w:lang w:val="en-US" w:eastAsia="zh-CN"/>
              </w:rPr>
            </w:pPr>
            <w:r>
              <w:rPr>
                <w:rFonts w:hint="eastAsia" w:ascii="宋体" w:hAnsi="宋体"/>
                <w:szCs w:val="21"/>
                <w:highlight w:val="none"/>
              </w:rPr>
              <w:t>检验员：</w:t>
            </w:r>
            <w:r>
              <w:rPr>
                <w:rFonts w:hint="eastAsia" w:ascii="宋体" w:hAnsi="宋体"/>
                <w:szCs w:val="21"/>
                <w:highlight w:val="none"/>
                <w:lang w:val="en-US" w:eastAsia="zh-CN"/>
              </w:rPr>
              <w:t>颜洲</w:t>
            </w:r>
          </w:p>
          <w:p>
            <w:pPr>
              <w:rPr>
                <w:rFonts w:hint="eastAsia" w:ascii="宋体" w:hAnsi="宋体"/>
                <w:szCs w:val="21"/>
                <w:highlight w:val="none"/>
                <w:lang w:val="en-US" w:eastAsia="zh-CN"/>
              </w:rPr>
            </w:pPr>
            <w:r>
              <w:rPr>
                <w:rFonts w:hint="eastAsia" w:ascii="宋体" w:hAnsi="宋体"/>
                <w:szCs w:val="21"/>
                <w:highlight w:val="none"/>
                <w:lang w:val="en-US" w:eastAsia="zh-CN"/>
              </w:rPr>
              <w:t>。。。。。。。</w:t>
            </w:r>
          </w:p>
          <w:p>
            <w:pPr>
              <w:rPr>
                <w:rFonts w:hint="eastAsia" w:ascii="宋体" w:hAnsi="宋体"/>
                <w:szCs w:val="21"/>
                <w:highlight w:val="none"/>
                <w:lang w:val="en-US" w:eastAsia="zh-CN"/>
              </w:rPr>
            </w:pPr>
          </w:p>
          <w:p>
            <w:pPr>
              <w:numPr>
                <w:ilvl w:val="0"/>
                <w:numId w:val="9"/>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成品（验收）检验记录</w:t>
            </w:r>
          </w:p>
          <w:p>
            <w:pPr>
              <w:numPr>
                <w:ilvl w:val="0"/>
                <w:numId w:val="12"/>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抽2019.10.12成品检验记录表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产品名称：成都市温江区光华实验小学校（外墙字体）       检验员：颜洲</w:t>
            </w:r>
          </w:p>
          <w:tbl>
            <w:tblPr>
              <w:tblStyle w:val="13"/>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shd w:val="clear" w:color="auto" w:fill="auto"/>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漆面平整均匀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颜色是否正确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颜色与需求一致</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1000±20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1001</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牢固性</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牢固可靠、不脱落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numPr>
                <w:ilvl w:val="0"/>
                <w:numId w:val="0"/>
              </w:numPr>
              <w:ind w:left="315" w:leftChars="0"/>
              <w:rPr>
                <w:rFonts w:hint="eastAsia" w:ascii="宋体" w:hAnsi="宋体"/>
                <w:szCs w:val="21"/>
                <w:highlight w:val="yellow"/>
                <w:lang w:val="en-US" w:eastAsia="zh-CN"/>
              </w:rPr>
            </w:pPr>
          </w:p>
          <w:p>
            <w:pPr>
              <w:numPr>
                <w:ilvl w:val="0"/>
                <w:numId w:val="12"/>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抽2019.12.25成品验收记录</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产品名称：</w:t>
            </w:r>
            <w:r>
              <w:rPr>
                <w:rFonts w:hint="eastAsia" w:ascii="宋体" w:hAnsi="宋体"/>
                <w:b/>
                <w:bCs/>
                <w:szCs w:val="21"/>
                <w:highlight w:val="none"/>
                <w:lang w:val="en-US" w:eastAsia="zh-CN"/>
              </w:rPr>
              <w:t>四川交通职业技术学院活动宣传广告</w:t>
            </w:r>
            <w:r>
              <w:rPr>
                <w:rFonts w:hint="eastAsia" w:ascii="宋体" w:hAnsi="宋体"/>
                <w:szCs w:val="21"/>
                <w:highlight w:val="none"/>
                <w:lang w:val="en-US" w:eastAsia="zh-CN"/>
              </w:rPr>
              <w:t xml:space="preserve"> </w:t>
            </w:r>
          </w:p>
          <w:p>
            <w:pPr>
              <w:numPr>
                <w:ilvl w:val="0"/>
                <w:numId w:val="0"/>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验收项目：</w:t>
            </w:r>
          </w:p>
          <w:p>
            <w:pPr>
              <w:numPr>
                <w:ilvl w:val="0"/>
                <w:numId w:val="13"/>
              </w:numPr>
              <w:ind w:left="315" w:leftChars="0"/>
              <w:rPr>
                <w:rFonts w:hint="eastAsia" w:ascii="宋体" w:hAnsi="宋体"/>
                <w:szCs w:val="21"/>
                <w:highlight w:val="none"/>
                <w:lang w:val="en-US" w:eastAsia="zh-CN"/>
              </w:rPr>
            </w:pPr>
            <w:r>
              <w:rPr>
                <w:rFonts w:hint="eastAsia" w:ascii="宋体" w:hAnsi="宋体"/>
                <w:szCs w:val="21"/>
                <w:highlight w:val="none"/>
                <w:lang w:val="en-US" w:eastAsia="zh-CN"/>
              </w:rPr>
              <w:t>画面准确性          合格</w:t>
            </w:r>
          </w:p>
          <w:p>
            <w:pPr>
              <w:numPr>
                <w:ilvl w:val="0"/>
                <w:numId w:val="13"/>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画面平整度          合格</w:t>
            </w:r>
            <w:bookmarkStart w:id="2" w:name="_GoBack"/>
            <w:bookmarkEnd w:id="2"/>
          </w:p>
          <w:p>
            <w:pPr>
              <w:numPr>
                <w:ilvl w:val="0"/>
                <w:numId w:val="13"/>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安装位置            合理</w:t>
            </w:r>
          </w:p>
          <w:p>
            <w:pPr>
              <w:numPr>
                <w:ilvl w:val="0"/>
                <w:numId w:val="13"/>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垂直水平            合格</w:t>
            </w:r>
          </w:p>
          <w:p>
            <w:pPr>
              <w:numPr>
                <w:numId w:val="0"/>
              </w:numPr>
              <w:rPr>
                <w:rFonts w:hint="default" w:ascii="宋体" w:hAnsi="宋体"/>
                <w:szCs w:val="21"/>
                <w:highlight w:val="none"/>
                <w:lang w:val="en-US" w:eastAsia="zh-CN"/>
              </w:rPr>
            </w:pPr>
            <w:r>
              <w:rPr>
                <w:rFonts w:hint="eastAsia" w:ascii="宋体" w:hAnsi="宋体"/>
                <w:szCs w:val="21"/>
                <w:highlight w:val="none"/>
                <w:lang w:val="en-US" w:eastAsia="zh-CN"/>
              </w:rPr>
              <w:t xml:space="preserve">    验收人：王慧        2019.12.25          </w:t>
            </w:r>
          </w:p>
          <w:p>
            <w:pPr>
              <w:numPr>
                <w:ilvl w:val="0"/>
                <w:numId w:val="0"/>
              </w:numPr>
              <w:ind w:left="315" w:leftChars="0"/>
              <w:rPr>
                <w:rFonts w:hint="default" w:ascii="宋体" w:hAnsi="宋体"/>
                <w:szCs w:val="21"/>
                <w:highlight w:val="none"/>
                <w:lang w:val="en-US" w:eastAsia="zh-CN"/>
              </w:rPr>
            </w:pPr>
          </w:p>
          <w:p>
            <w:pPr>
              <w:numPr>
                <w:ilvl w:val="0"/>
                <w:numId w:val="12"/>
              </w:numPr>
              <w:ind w:left="315"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抽2019.12.20成品检验记录表</w:t>
            </w:r>
          </w:p>
          <w:p>
            <w:pPr>
              <w:numPr>
                <w:ilvl w:val="0"/>
                <w:numId w:val="0"/>
              </w:numPr>
              <w:ind w:left="315" w:leftChars="0"/>
              <w:rPr>
                <w:rFonts w:hint="default" w:ascii="宋体" w:hAnsi="宋体"/>
                <w:szCs w:val="21"/>
                <w:highlight w:val="none"/>
                <w:lang w:val="en-US" w:eastAsia="zh-CN"/>
              </w:rPr>
            </w:pPr>
            <w:r>
              <w:rPr>
                <w:rFonts w:hint="eastAsia" w:ascii="宋体" w:hAnsi="宋体"/>
                <w:szCs w:val="21"/>
                <w:highlight w:val="none"/>
                <w:lang w:val="en-US" w:eastAsia="zh-CN"/>
              </w:rPr>
              <w:t>产品名称：成都市温江区光华中学校（班级信息牌）       检验员：颜洲</w:t>
            </w:r>
          </w:p>
          <w:tbl>
            <w:tblPr>
              <w:tblStyle w:val="13"/>
              <w:tblW w:w="7576" w:type="dxa"/>
              <w:tblInd w:w="0" w:type="dxa"/>
              <w:shd w:val="clear" w:color="auto" w:fill="auto"/>
              <w:tblLayout w:type="fixed"/>
              <w:tblCellMar>
                <w:top w:w="0" w:type="dxa"/>
                <w:left w:w="0" w:type="dxa"/>
                <w:bottom w:w="0" w:type="dxa"/>
                <w:right w:w="0" w:type="dxa"/>
              </w:tblCellMar>
            </w:tblPr>
            <w:tblGrid>
              <w:gridCol w:w="2012"/>
              <w:gridCol w:w="3205"/>
              <w:gridCol w:w="2359"/>
            </w:tblGrid>
            <w:tr>
              <w:tblPrEx>
                <w:tblCellMar>
                  <w:top w:w="0" w:type="dxa"/>
                  <w:left w:w="0" w:type="dxa"/>
                  <w:bottom w:w="0" w:type="dxa"/>
                  <w:right w:w="0" w:type="dxa"/>
                </w:tblCellMar>
              </w:tblPrEx>
              <w:trPr>
                <w:trHeight w:val="31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检验项目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标准要求</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检验结果</w:t>
                  </w:r>
                </w:p>
              </w:tc>
            </w:tr>
            <w:tr>
              <w:tblPrEx>
                <w:tblCellMar>
                  <w:top w:w="0" w:type="dxa"/>
                  <w:left w:w="0" w:type="dxa"/>
                  <w:bottom w:w="0" w:type="dxa"/>
                  <w:right w:w="0" w:type="dxa"/>
                </w:tblCellMar>
              </w:tblPrEx>
              <w:trPr>
                <w:trHeight w:val="741"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漆面平整均匀</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平整、光洁、无损伤</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颜色是否正确</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颜色与需求一致</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r>
              <w:tblPrEx>
                <w:tblCellMar>
                  <w:top w:w="0" w:type="dxa"/>
                  <w:left w:w="0" w:type="dxa"/>
                  <w:bottom w:w="0" w:type="dxa"/>
                  <w:right w:w="0" w:type="dxa"/>
                </w:tblCellMar>
              </w:tblPrEx>
              <w:trPr>
                <w:trHeight w:val="508"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尺寸</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（600*800）±10</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szCs w:val="21"/>
                      <w:highlight w:val="none"/>
                      <w:lang w:val="en-US" w:eastAsia="zh-CN"/>
                    </w:rPr>
                  </w:pPr>
                  <w:r>
                    <w:rPr>
                      <w:rFonts w:hint="eastAsia" w:ascii="宋体" w:hAnsi="宋体"/>
                      <w:szCs w:val="21"/>
                      <w:highlight w:val="none"/>
                      <w:lang w:val="en-US" w:eastAsia="zh-CN"/>
                    </w:rPr>
                    <w:t>600*801</w:t>
                  </w:r>
                </w:p>
              </w:tc>
            </w:tr>
            <w:tr>
              <w:tblPrEx>
                <w:tblCellMar>
                  <w:top w:w="0" w:type="dxa"/>
                  <w:left w:w="0" w:type="dxa"/>
                  <w:bottom w:w="0" w:type="dxa"/>
                  <w:right w:w="0" w:type="dxa"/>
                </w:tblCellMar>
              </w:tblPrEx>
              <w:trPr>
                <w:trHeight w:val="320" w:hRule="atLeast"/>
              </w:trPr>
              <w:tc>
                <w:tcPr>
                  <w:tcW w:w="20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牢固性</w:t>
                  </w:r>
                </w:p>
              </w:tc>
              <w:tc>
                <w:tcPr>
                  <w:tcW w:w="3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牢固可靠、不脱落</w:t>
                  </w:r>
                </w:p>
              </w:tc>
              <w:tc>
                <w:tcPr>
                  <w:tcW w:w="23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szCs w:val="21"/>
                      <w:highlight w:val="none"/>
                      <w:lang w:val="en-US" w:eastAsia="zh-CN"/>
                    </w:rPr>
                  </w:pPr>
                  <w:r>
                    <w:rPr>
                      <w:rFonts w:hint="eastAsia" w:ascii="宋体" w:hAnsi="宋体"/>
                      <w:szCs w:val="21"/>
                      <w:highlight w:val="none"/>
                      <w:lang w:val="en-US" w:eastAsia="zh-CN"/>
                    </w:rPr>
                    <w:t>合格</w:t>
                  </w:r>
                </w:p>
              </w:tc>
            </w:tr>
          </w:tbl>
          <w:p>
            <w:pPr>
              <w:rPr>
                <w:rFonts w:hint="default" w:ascii="宋体" w:hAnsi="宋体"/>
                <w:szCs w:val="21"/>
                <w:highlight w:val="none"/>
                <w:lang w:val="en-US" w:eastAsia="zh-CN"/>
              </w:rPr>
            </w:pPr>
          </w:p>
          <w:p>
            <w:pPr>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其余产品均按规程进行检验。</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产品实现过程的质量管理基本受控。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---公司明确并实施处置不合格输出的途径；</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---公司明确并实施对不合格的处置方法选择、采取措施的程度取决于不合格的性质及其对产品和服务的影响程度；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---公司明确并实施对适用于纠正的不合格输出，在进行纠正之后须实施再验证；</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---公司明确并实施不合格处置后须保留内容的记录</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询问负责人公司产品以及采购的产品未出现不合格的情况。</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1585" w:type="dxa"/>
          </w:tcPr>
          <w:p/>
        </w:tc>
      </w:tr>
    </w:tbl>
    <w:p>
      <w:pPr>
        <w:pStyle w:val="10"/>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马勇</w:t>
            </w:r>
            <w:r>
              <w:rPr>
                <w:rFonts w:hint="eastAsia"/>
                <w:sz w:val="24"/>
                <w:szCs w:val="24"/>
              </w:rPr>
              <w:t xml:space="preserve">     陪同人员</w:t>
            </w:r>
            <w:r>
              <w:rPr>
                <w:rFonts w:hint="eastAsia"/>
                <w:sz w:val="24"/>
                <w:szCs w:val="24"/>
                <w:lang w:eastAsia="zh-CN"/>
              </w:rPr>
              <w:t>：颜洲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李林、刘凤芝</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2020.01.15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 xml:space="preserve">责人：马勇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测量时间：2019</w:t>
            </w:r>
            <w:r>
              <w:rPr>
                <w:rFonts w:hint="eastAsia" w:ascii="宋体" w:hAnsi="宋体" w:cs="宋体"/>
                <w:szCs w:val="21"/>
                <w:lang w:val="en-US" w:eastAsia="zh-CN"/>
              </w:rPr>
              <w:t>.9</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1、采购产品合格率≥98%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实测：98%</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w:t>
            </w:r>
            <w:r>
              <w:rPr>
                <w:rFonts w:hint="eastAsia" w:ascii="宋体" w:hAnsi="宋体" w:eastAsia="宋体" w:cs="宋体"/>
                <w:color w:val="000000"/>
                <w:szCs w:val="21"/>
                <w:highlight w:val="none"/>
                <w:lang w:val="en-US" w:eastAsia="zh-CN"/>
              </w:rPr>
              <w:t>顾客：中交路桥北方工程有限公司</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 销售产品：职工之家建设推进会LED背景等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w:t>
            </w:r>
            <w:r>
              <w:rPr>
                <w:rFonts w:hint="eastAsia" w:ascii="宋体" w:hAnsi="宋体" w:cs="宋体"/>
                <w:color w:val="000000"/>
                <w:szCs w:val="21"/>
                <w:highlight w:val="none"/>
                <w:lang w:eastAsia="zh-CN"/>
              </w:rPr>
              <w:t>间：</w:t>
            </w:r>
            <w:r>
              <w:rPr>
                <w:rFonts w:hint="eastAsia" w:ascii="宋体" w:hAnsi="宋体" w:cs="宋体"/>
                <w:color w:val="000000"/>
                <w:szCs w:val="21"/>
                <w:highlight w:val="none"/>
                <w:lang w:val="en-US" w:eastAsia="zh-CN"/>
              </w:rPr>
              <w:t>2019.11.08</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合同明确了产品名称单位、采购数量、</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lang w:eastAsia="zh-CN"/>
              </w:rPr>
              <w:t>等。</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lang w:eastAsia="zh-CN"/>
              </w:rPr>
              <w:t>顾客：四川交通职业技术学院</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 xml:space="preserve"> 销售产品：</w:t>
            </w:r>
            <w:r>
              <w:rPr>
                <w:rFonts w:hint="eastAsia" w:ascii="宋体" w:hAnsi="宋体" w:cs="宋体"/>
                <w:color w:val="000000"/>
                <w:szCs w:val="21"/>
                <w:highlight w:val="none"/>
                <w:lang w:val="en-US" w:eastAsia="zh-CN"/>
              </w:rPr>
              <w:t>高精户外海报+展架</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w:t>
            </w:r>
            <w:r>
              <w:rPr>
                <w:rFonts w:hint="eastAsia" w:ascii="宋体" w:hAnsi="宋体" w:cs="宋体"/>
                <w:color w:val="000000"/>
                <w:szCs w:val="21"/>
                <w:highlight w:val="none"/>
                <w:lang w:val="en-US" w:eastAsia="zh-CN"/>
              </w:rPr>
              <w:t>2019.10.23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中国核工业中原建设有限公司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安全措施宣传栏</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2019.12.10</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价格</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执行地点、违约</w:t>
            </w:r>
            <w:r>
              <w:rPr>
                <w:rFonts w:hint="eastAsia" w:ascii="宋体" w:hAnsi="宋体" w:cs="宋体"/>
                <w:color w:val="000000"/>
                <w:szCs w:val="21"/>
                <w:highlight w:val="none"/>
              </w:rPr>
              <w:t>等。</w:t>
            </w:r>
          </w:p>
          <w:p>
            <w:pPr>
              <w:spacing w:line="360" w:lineRule="auto"/>
              <w:ind w:firstLine="420" w:firstLineChars="200"/>
              <w:rPr>
                <w:rFonts w:ascii="宋体" w:hAnsi="宋体"/>
                <w:szCs w:val="21"/>
              </w:rPr>
            </w:pPr>
            <w:r>
              <w:rPr>
                <w:rFonts w:hint="eastAsia" w:ascii="宋体" w:hAnsi="宋体" w:cs="宋体"/>
                <w:color w:val="000000"/>
                <w:szCs w:val="21"/>
                <w:highlight w:val="none"/>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w:t>
            </w:r>
            <w:r>
              <w:rPr>
                <w:rFonts w:hint="eastAsia" w:ascii="宋体" w:hAnsi="宋体" w:cs="宋体"/>
                <w:color w:val="000000" w:themeColor="text1"/>
                <w:szCs w:val="21"/>
                <w:highlight w:val="none"/>
              </w:rPr>
              <w:t>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11月8日</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eastAsia="宋体" w:cs="宋体"/>
                <w:color w:val="000000"/>
                <w:szCs w:val="21"/>
                <w:highlight w:val="none"/>
                <w:lang w:val="en-US" w:eastAsia="zh-CN"/>
              </w:rPr>
            </w:pPr>
            <w:r>
              <w:rPr>
                <w:rFonts w:hint="eastAsia" w:ascii="宋体" w:hAnsi="宋体" w:cs="宋体"/>
                <w:bCs/>
                <w:color w:val="000000" w:themeColor="text1"/>
                <w:szCs w:val="24"/>
                <w:highlight w:val="none"/>
              </w:rPr>
              <w:t>顾客名称：</w:t>
            </w:r>
            <w:r>
              <w:rPr>
                <w:rFonts w:hint="eastAsia" w:ascii="宋体" w:hAnsi="宋体" w:eastAsia="宋体" w:cs="宋体"/>
                <w:color w:val="000000"/>
                <w:szCs w:val="21"/>
                <w:highlight w:val="none"/>
                <w:lang w:val="en-US" w:eastAsia="zh-CN"/>
              </w:rPr>
              <w:t>中交路桥北方工程有限公司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eastAsia="宋体" w:cs="宋体"/>
                <w:color w:val="000000"/>
                <w:szCs w:val="21"/>
                <w:highlight w:val="none"/>
                <w:lang w:val="en-US" w:eastAsia="zh-CN"/>
              </w:rPr>
              <w:t>职工之家建设推进会LED背景等</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w:t>
            </w:r>
            <w:r>
              <w:rPr>
                <w:rFonts w:hint="eastAsia" w:ascii="宋体" w:hAnsi="宋体" w:cs="宋体"/>
                <w:bCs/>
                <w:color w:val="000000" w:themeColor="text1"/>
                <w:szCs w:val="24"/>
                <w:highlight w:val="none"/>
                <w:lang w:eastAsia="zh-CN"/>
              </w:rPr>
              <w:t>字人：王朝辉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侯雪莲</w:t>
            </w:r>
            <w:r>
              <w:rPr>
                <w:rFonts w:hint="eastAsia" w:ascii="宋体" w:hAnsi="宋体" w:cs="宋体"/>
                <w:bCs/>
                <w:color w:val="000000" w:themeColor="text1"/>
                <w:szCs w:val="24"/>
                <w:highlight w:val="none"/>
                <w:lang w:val="en-US" w:eastAsia="zh-CN"/>
              </w:rPr>
              <w:t>、马勇、胡四丹</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评审时间：2019年11月5日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23</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四川交通职业技术学院</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高精户外海报+展架</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侯雪莲</w:t>
            </w:r>
            <w:r>
              <w:rPr>
                <w:rFonts w:hint="eastAsia" w:ascii="宋体" w:hAnsi="宋体" w:cs="宋体"/>
                <w:bCs/>
                <w:color w:val="000000" w:themeColor="text1"/>
                <w:szCs w:val="24"/>
                <w:highlight w:val="none"/>
                <w:lang w:val="en-US" w:eastAsia="zh-CN"/>
              </w:rPr>
              <w:t>、马勇、胡四丹</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评审时间：2019年10月20日</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201</w:t>
            </w:r>
            <w:r>
              <w:rPr>
                <w:rFonts w:hint="eastAsia" w:ascii="宋体" w:hAnsi="宋体" w:cs="宋体"/>
                <w:bCs/>
                <w:color w:val="000000" w:themeColor="text1"/>
                <w:szCs w:val="24"/>
                <w:highlight w:val="none"/>
                <w:lang w:val="en-US" w:eastAsia="zh-CN"/>
              </w:rPr>
              <w:t>9</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12</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中国核工业中原建设有限公司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安全措施宣传栏</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王朝辉</w:t>
            </w:r>
            <w:r>
              <w:rPr>
                <w:rFonts w:hint="eastAsia" w:ascii="宋体" w:hAnsi="宋体" w:cs="宋体"/>
                <w:bCs/>
                <w:color w:val="000000" w:themeColor="text1"/>
                <w:szCs w:val="24"/>
                <w:highlight w:val="none"/>
                <w:lang w:val="en-US" w:eastAsia="zh-CN"/>
              </w:rPr>
              <w:t>、</w:t>
            </w:r>
            <w:r>
              <w:rPr>
                <w:rFonts w:hint="eastAsia" w:ascii="宋体" w:hAnsi="宋体" w:cs="宋体"/>
                <w:bCs/>
                <w:color w:val="000000" w:themeColor="text1"/>
                <w:szCs w:val="24"/>
                <w:highlight w:val="none"/>
                <w:lang w:eastAsia="zh-CN"/>
              </w:rPr>
              <w:t>侯雪莲</w:t>
            </w:r>
            <w:r>
              <w:rPr>
                <w:rFonts w:hint="eastAsia" w:ascii="宋体" w:hAnsi="宋体" w:cs="宋体"/>
                <w:bCs/>
                <w:color w:val="000000" w:themeColor="text1"/>
                <w:szCs w:val="24"/>
                <w:highlight w:val="none"/>
                <w:lang w:val="en-US" w:eastAsia="zh-CN"/>
              </w:rPr>
              <w:t>、马勇、胡四丹</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评审时间：2019年12月08日</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w:t>
            </w:r>
          </w:p>
          <w:p>
            <w:pPr>
              <w:widowControl/>
              <w:spacing w:line="360" w:lineRule="auto"/>
              <w:jc w:val="left"/>
              <w:rPr>
                <w:rFonts w:hint="eastAsia" w:ascii="宋体" w:hAnsi="宋体" w:cs="宋体"/>
                <w:color w:val="000000" w:themeColor="text1"/>
                <w:spacing w:val="-4"/>
                <w:szCs w:val="21"/>
                <w:highlight w:val="none"/>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6</w:t>
            </w:r>
            <w:r>
              <w:rPr>
                <w:rFonts w:hint="eastAsia" w:ascii="宋体" w:hAnsi="宋体" w:cs="宋体"/>
                <w:iCs/>
                <w:szCs w:val="21"/>
                <w:highlight w:val="none"/>
              </w:rPr>
              <w:t>家</w:t>
            </w:r>
            <w:r>
              <w:rPr>
                <w:rFonts w:hint="eastAsia" w:ascii="宋体" w:hAnsi="宋体" w:cs="宋体"/>
                <w:iCs/>
                <w:szCs w:val="21"/>
                <w:highlight w:val="none"/>
                <w:lang w:eastAsia="zh-CN"/>
              </w:rPr>
              <w:t>，</w:t>
            </w:r>
            <w:r>
              <w:rPr>
                <w:rFonts w:hint="eastAsia" w:ascii="宋体" w:hAnsi="宋体" w:cs="宋体"/>
                <w:iCs/>
                <w:szCs w:val="21"/>
                <w:highlight w:val="none"/>
                <w:lang w:val="en-US" w:eastAsia="zh-CN"/>
              </w:rPr>
              <w:t>抽其中4家情况如下：</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lang w:val="en-US" w:eastAsia="zh-CN"/>
              </w:rPr>
              <w:t>1</w:t>
            </w:r>
            <w:r>
              <w:rPr>
                <w:rFonts w:hint="eastAsia" w:ascii="宋体" w:hAnsi="宋体" w:cs="宋体"/>
                <w:iCs/>
                <w:szCs w:val="21"/>
                <w:highlight w:val="none"/>
              </w:rPr>
              <w:t>、</w:t>
            </w:r>
            <w:r>
              <w:rPr>
                <w:rFonts w:hint="eastAsia" w:ascii="宋体" w:hAnsi="宋体" w:cs="宋体"/>
                <w:iCs/>
                <w:szCs w:val="21"/>
                <w:highlight w:val="none"/>
                <w:lang w:val="en-US" w:eastAsia="zh-CN"/>
              </w:rPr>
              <w:t>成都成速达文具有限公司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办公用品</w:t>
            </w:r>
            <w:r>
              <w:rPr>
                <w:rFonts w:hint="eastAsia" w:ascii="宋体" w:hAnsi="宋体" w:cs="宋体"/>
                <w:iCs/>
                <w:szCs w:val="21"/>
                <w:highlight w:val="none"/>
                <w:lang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2、成都市得伦广告器材有限公司（供应：PVC板、广告器材等）；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3、温江乐涂建材经营部</w:t>
            </w:r>
            <w:r>
              <w:rPr>
                <w:rFonts w:hint="eastAsia" w:ascii="宋体" w:hAnsi="宋体" w:cs="宋体"/>
                <w:iCs/>
                <w:szCs w:val="21"/>
                <w:highlight w:val="none"/>
              </w:rPr>
              <w:t>（供应：</w:t>
            </w:r>
            <w:r>
              <w:rPr>
                <w:rFonts w:hint="eastAsia" w:ascii="宋体" w:hAnsi="宋体" w:cs="宋体"/>
                <w:iCs/>
                <w:szCs w:val="21"/>
                <w:highlight w:val="none"/>
                <w:lang w:val="en-US" w:eastAsia="zh-CN"/>
              </w:rPr>
              <w:t>镀锌管、不锈钢管</w:t>
            </w:r>
            <w:r>
              <w:rPr>
                <w:rFonts w:hint="eastAsia" w:ascii="宋体" w:hAnsi="宋体" w:cs="宋体"/>
                <w:iCs/>
                <w:szCs w:val="21"/>
                <w:highlight w:val="none"/>
                <w:lang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4、成都鑫茂达科技有限公司（供应：电脑耗材、墨水等）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201</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9</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12日</w:t>
            </w:r>
            <w:r>
              <w:rPr>
                <w:rFonts w:hint="eastAsia" w:ascii="宋体" w:hAnsi="宋体" w:cs="宋体"/>
                <w:iCs/>
                <w:szCs w:val="21"/>
                <w:highlight w:val="none"/>
                <w:lang w:eastAsia="zh-CN"/>
              </w:rPr>
              <w:t>供方确认：</w:t>
            </w:r>
          </w:p>
          <w:p>
            <w:pPr>
              <w:widowControl/>
              <w:numPr>
                <w:ilvl w:val="0"/>
                <w:numId w:val="14"/>
              </w:numPr>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lang w:val="en-US" w:eastAsia="zh-CN"/>
              </w:rPr>
              <w:t>成都成速达文具有限公司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办公用品</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numPr>
                <w:ilvl w:val="0"/>
                <w:numId w:val="14"/>
              </w:numPr>
              <w:spacing w:line="360" w:lineRule="auto"/>
              <w:ind w:left="0" w:leftChars="0"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成都鑫茂达科技有限公司（供应：电脑耗材、墨水等）</w:t>
            </w:r>
          </w:p>
          <w:p>
            <w:pPr>
              <w:widowControl/>
              <w:numPr>
                <w:ilvl w:val="0"/>
                <w:numId w:val="14"/>
              </w:numPr>
              <w:spacing w:line="360" w:lineRule="auto"/>
              <w:ind w:left="0" w:leftChars="0"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成都市得伦广告器材有限公司（供应：PVC板、广告器材等）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评价人：胡四丹</w:t>
            </w:r>
            <w:r>
              <w:rPr>
                <w:rFonts w:hint="eastAsia" w:ascii="宋体" w:hAnsi="宋体" w:cs="宋体"/>
                <w:iCs/>
                <w:szCs w:val="21"/>
                <w:highlight w:val="none"/>
                <w:lang w:val="en-US" w:eastAsia="zh-CN"/>
              </w:rPr>
              <w:t>、侯雪莲、马勇、王朝辉</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numPr>
                <w:ilvl w:val="0"/>
                <w:numId w:val="14"/>
              </w:numPr>
              <w:spacing w:line="360" w:lineRule="auto"/>
              <w:ind w:left="0" w:leftChars="0" w:firstLine="315" w:firstLineChars="15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成都市得伦广告器材有限公司（供应：PVC板、广告器材等）</w:t>
            </w:r>
            <w:r>
              <w:rPr>
                <w:rFonts w:hint="eastAsia" w:ascii="宋体" w:hAnsi="宋体" w:cs="宋体"/>
                <w:szCs w:val="21"/>
                <w:highlight w:val="none"/>
              </w:rPr>
              <w:t>评价报告，包括：供方资质、供方的质量管理体系、交货情况、售后服务能力等。时间：201</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09.12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负责人讲2019年</w:t>
            </w:r>
            <w:r>
              <w:rPr>
                <w:rFonts w:hint="eastAsia" w:ascii="宋体" w:hAnsi="宋体" w:cs="宋体"/>
                <w:szCs w:val="21"/>
                <w:highlight w:val="none"/>
                <w:lang w:val="en-US" w:eastAsia="zh-CN"/>
              </w:rPr>
              <w:t>9</w:t>
            </w:r>
            <w:r>
              <w:rPr>
                <w:rFonts w:hint="eastAsia" w:ascii="宋体" w:hAnsi="宋体" w:cs="宋体"/>
                <w:szCs w:val="21"/>
                <w:highlight w:val="none"/>
              </w:rPr>
              <w:t>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w:t>
            </w:r>
            <w:r>
              <w:rPr>
                <w:rFonts w:hint="eastAsia" w:ascii="宋体" w:hAnsi="宋体" w:cs="宋体"/>
                <w:szCs w:val="21"/>
                <w:highlight w:val="none"/>
                <w:lang w:val="en-US" w:eastAsia="zh-CN"/>
              </w:rPr>
              <w:t>送货</w:t>
            </w:r>
            <w:r>
              <w:rPr>
                <w:rFonts w:hint="eastAsia" w:ascii="宋体" w:hAnsi="宋体" w:cs="宋体"/>
                <w:szCs w:val="21"/>
                <w:highlight w:val="none"/>
                <w:lang w:eastAsia="zh-CN"/>
              </w:rPr>
              <w:t>形式送到</w:t>
            </w:r>
            <w:r>
              <w:rPr>
                <w:rFonts w:hint="eastAsia" w:ascii="宋体" w:hAnsi="宋体" w:cs="宋体"/>
                <w:szCs w:val="21"/>
                <w:highlight w:val="none"/>
                <w:lang w:val="en-US" w:eastAsia="zh-CN"/>
              </w:rPr>
              <w:t>公司，</w:t>
            </w:r>
            <w:r>
              <w:rPr>
                <w:rFonts w:hint="eastAsia" w:ascii="宋体" w:hAnsi="宋体" w:cs="宋体"/>
                <w:szCs w:val="21"/>
                <w:highlight w:val="none"/>
                <w:lang w:eastAsia="zh-CN"/>
              </w:rPr>
              <w:t>公司根据清单对相关产品的数量、包装、规格型号</w:t>
            </w:r>
            <w:r>
              <w:rPr>
                <w:rFonts w:hint="eastAsia" w:ascii="宋体" w:hAnsi="宋体" w:cs="宋体"/>
                <w:szCs w:val="21"/>
                <w:highlight w:val="none"/>
                <w:lang w:val="en-US" w:eastAsia="zh-CN"/>
              </w:rPr>
              <w:t>等</w:t>
            </w:r>
            <w:r>
              <w:rPr>
                <w:rFonts w:hint="eastAsia" w:ascii="宋体" w:hAnsi="宋体" w:cs="宋体"/>
                <w:szCs w:val="21"/>
                <w:highlight w:val="none"/>
                <w:lang w:eastAsia="zh-CN"/>
              </w:rPr>
              <w:t>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1、产品名称：</w:t>
            </w:r>
            <w:r>
              <w:rPr>
                <w:rFonts w:hint="eastAsia" w:ascii="宋体" w:hAnsi="宋体" w:cs="宋体"/>
                <w:szCs w:val="21"/>
                <w:highlight w:val="none"/>
                <w:lang w:val="en-US" w:eastAsia="zh-CN"/>
              </w:rPr>
              <w:t>PVC板等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颜洲</w:t>
            </w:r>
            <w:r>
              <w:rPr>
                <w:rFonts w:hint="eastAsia" w:ascii="宋体" w:hAnsi="宋体" w:cs="宋体"/>
                <w:szCs w:val="21"/>
                <w:highlight w:val="none"/>
              </w:rPr>
              <w:t>     2019.</w:t>
            </w:r>
            <w:r>
              <w:rPr>
                <w:rFonts w:hint="eastAsia" w:ascii="宋体" w:hAnsi="宋体" w:cs="宋体"/>
                <w:szCs w:val="21"/>
                <w:highlight w:val="none"/>
                <w:lang w:val="en-US" w:eastAsia="zh-CN"/>
              </w:rPr>
              <w:t>10.21</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rPr>
              <w:t>2、产品名称：</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：数量、规格型号、</w:t>
            </w:r>
            <w:r>
              <w:rPr>
                <w:rFonts w:hint="eastAsia" w:ascii="宋体" w:hAnsi="宋体" w:cs="宋体"/>
                <w:szCs w:val="21"/>
                <w:highlight w:val="none"/>
                <w:lang w:val="en-US" w:eastAsia="zh-CN"/>
              </w:rPr>
              <w:t>材质</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颜洲</w:t>
            </w:r>
            <w:r>
              <w:rPr>
                <w:rFonts w:hint="eastAsia" w:ascii="宋体" w:hAnsi="宋体" w:cs="宋体"/>
                <w:szCs w:val="21"/>
                <w:highlight w:val="none"/>
              </w:rPr>
              <w:t>     2019.</w:t>
            </w:r>
            <w:r>
              <w:rPr>
                <w:rFonts w:hint="eastAsia" w:ascii="宋体" w:hAnsi="宋体" w:cs="宋体"/>
                <w:szCs w:val="21"/>
                <w:highlight w:val="none"/>
                <w:lang w:val="en-US" w:eastAsia="zh-CN"/>
              </w:rPr>
              <w:t>11.5</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墨水</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颜色</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颜洲</w:t>
            </w:r>
            <w:r>
              <w:rPr>
                <w:rFonts w:hint="eastAsia" w:ascii="宋体" w:hAnsi="宋体" w:cs="宋体"/>
                <w:szCs w:val="21"/>
                <w:highlight w:val="none"/>
              </w:rPr>
              <w:t>     2019.</w:t>
            </w:r>
            <w:r>
              <w:rPr>
                <w:rFonts w:hint="eastAsia" w:ascii="宋体" w:hAnsi="宋体" w:cs="宋体"/>
                <w:szCs w:val="21"/>
                <w:highlight w:val="none"/>
                <w:lang w:val="en-US" w:eastAsia="zh-CN"/>
              </w:rPr>
              <w:t>10.15</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基本符合要求。现场查看其他采购物料均按要求进行</w:t>
            </w:r>
            <w:r>
              <w:rPr>
                <w:rFonts w:hint="eastAsia" w:ascii="宋体" w:hAnsi="宋体" w:cs="宋体"/>
                <w:szCs w:val="21"/>
                <w:highlight w:val="none"/>
                <w:lang w:eastAsia="zh-CN"/>
              </w:rPr>
              <w:t>了入厂检验。</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1、供方：</w:t>
            </w:r>
            <w:r>
              <w:rPr>
                <w:rFonts w:hint="eastAsia" w:ascii="宋体" w:hAnsi="宋体" w:cs="宋体"/>
                <w:iCs/>
                <w:szCs w:val="21"/>
                <w:highlight w:val="none"/>
                <w:lang w:val="en-US" w:eastAsia="zh-CN"/>
              </w:rPr>
              <w:t>温江乐涂建材经营部</w:t>
            </w:r>
            <w:r>
              <w:rPr>
                <w:rFonts w:hint="eastAsia" w:ascii="宋体" w:hAnsi="宋体" w:cs="宋体"/>
                <w:szCs w:val="21"/>
                <w:highlight w:val="none"/>
                <w:lang w:val="en-US" w:eastAsia="zh-CN"/>
              </w:rPr>
              <w:t xml:space="preserve">   2019.10.25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镀锌管</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numPr>
                <w:numId w:val="0"/>
              </w:numPr>
              <w:spacing w:line="360" w:lineRule="auto"/>
              <w:ind w:leftChars="150"/>
              <w:rPr>
                <w:rFonts w:hint="eastAsia" w:ascii="宋体" w:hAnsi="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成都鑫茂达科技有限公司</w:t>
            </w:r>
            <w:r>
              <w:rPr>
                <w:rFonts w:hint="eastAsia" w:ascii="宋体" w:hAnsi="宋体" w:cs="宋体"/>
                <w:szCs w:val="21"/>
                <w:highlight w:val="none"/>
                <w:lang w:val="en-US" w:eastAsia="zh-CN"/>
              </w:rPr>
              <w:t xml:space="preserve">   2019.10.15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打印墨水</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供方：</w:t>
            </w:r>
            <w:r>
              <w:rPr>
                <w:rFonts w:hint="eastAsia" w:ascii="宋体" w:hAnsi="宋体" w:cs="宋体"/>
                <w:iCs/>
                <w:szCs w:val="21"/>
                <w:highlight w:val="none"/>
                <w:lang w:val="en-US" w:eastAsia="zh-CN"/>
              </w:rPr>
              <w:t>成都市得伦广告器材有限公司</w:t>
            </w:r>
            <w:r>
              <w:rPr>
                <w:rFonts w:hint="eastAsia" w:ascii="宋体" w:hAnsi="宋体" w:cs="宋体"/>
                <w:szCs w:val="21"/>
                <w:highlight w:val="none"/>
                <w:lang w:val="en-US" w:eastAsia="zh-CN"/>
              </w:rPr>
              <w:t xml:space="preserve">   2019.10.14</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w:t>
            </w:r>
            <w:r>
              <w:rPr>
                <w:rFonts w:hint="eastAsia" w:ascii="宋体" w:hAnsi="宋体" w:cs="宋体"/>
                <w:szCs w:val="21"/>
                <w:highlight w:val="none"/>
                <w:lang w:val="en-US" w:eastAsia="zh-CN"/>
              </w:rPr>
              <w:t>PVC板</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widowControl/>
              <w:spacing w:line="360" w:lineRule="auto"/>
              <w:ind w:firstLine="315" w:firstLineChars="15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val="en-US" w:eastAsia="zh-CN"/>
              </w:rPr>
              <w:t>3</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val="en-US" w:eastAsia="zh-CN"/>
              </w:rPr>
              <w:t>服务质量</w:t>
            </w:r>
            <w:r>
              <w:rPr>
                <w:rFonts w:hint="eastAsia" w:ascii="宋体" w:hAnsi="宋体" w:cs="宋体"/>
                <w:color w:val="000000"/>
                <w:szCs w:val="21"/>
              </w:rPr>
              <w:t>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10"/>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A555A"/>
    <w:multiLevelType w:val="singleLevel"/>
    <w:tmpl w:val="8E8A555A"/>
    <w:lvl w:ilvl="0" w:tentative="0">
      <w:start w:val="1"/>
      <w:numFmt w:val="decimal"/>
      <w:suff w:val="nothing"/>
      <w:lvlText w:val="%1、"/>
      <w:lvlJc w:val="left"/>
    </w:lvl>
  </w:abstractNum>
  <w:abstractNum w:abstractNumId="1">
    <w:nsid w:val="933AADA3"/>
    <w:multiLevelType w:val="singleLevel"/>
    <w:tmpl w:val="933AADA3"/>
    <w:lvl w:ilvl="0" w:tentative="0">
      <w:start w:val="1"/>
      <w:numFmt w:val="decimal"/>
      <w:suff w:val="nothing"/>
      <w:lvlText w:val="%1、"/>
      <w:lvlJc w:val="left"/>
      <w:pPr>
        <w:ind w:left="315" w:leftChars="0" w:firstLine="0" w:firstLineChars="0"/>
      </w:pPr>
    </w:lvl>
  </w:abstractNum>
  <w:abstractNum w:abstractNumId="2">
    <w:nsid w:val="A56291B5"/>
    <w:multiLevelType w:val="singleLevel"/>
    <w:tmpl w:val="A56291B5"/>
    <w:lvl w:ilvl="0" w:tentative="0">
      <w:start w:val="2"/>
      <w:numFmt w:val="chineseCounting"/>
      <w:suff w:val="nothing"/>
      <w:lvlText w:val="%1、"/>
      <w:lvlJc w:val="left"/>
      <w:rPr>
        <w:rFonts w:hint="eastAsia"/>
      </w:rPr>
    </w:lvl>
  </w:abstractNum>
  <w:abstractNum w:abstractNumId="3">
    <w:nsid w:val="C021C11D"/>
    <w:multiLevelType w:val="singleLevel"/>
    <w:tmpl w:val="C021C11D"/>
    <w:lvl w:ilvl="0" w:tentative="0">
      <w:start w:val="3"/>
      <w:numFmt w:val="decimal"/>
      <w:lvlText w:val="%1."/>
      <w:lvlJc w:val="left"/>
      <w:pPr>
        <w:tabs>
          <w:tab w:val="left" w:pos="312"/>
        </w:tabs>
      </w:pPr>
    </w:lvl>
  </w:abstractNum>
  <w:abstractNum w:abstractNumId="4">
    <w:nsid w:val="C97BD4B6"/>
    <w:multiLevelType w:val="singleLevel"/>
    <w:tmpl w:val="C97BD4B6"/>
    <w:lvl w:ilvl="0" w:tentative="0">
      <w:start w:val="1"/>
      <w:numFmt w:val="decimal"/>
      <w:suff w:val="nothing"/>
      <w:lvlText w:val="%1、"/>
      <w:lvlJc w:val="left"/>
    </w:lvl>
  </w:abstractNum>
  <w:abstractNum w:abstractNumId="5">
    <w:nsid w:val="F1B26287"/>
    <w:multiLevelType w:val="singleLevel"/>
    <w:tmpl w:val="F1B26287"/>
    <w:lvl w:ilvl="0" w:tentative="0">
      <w:start w:val="6"/>
      <w:numFmt w:val="decimal"/>
      <w:suff w:val="nothing"/>
      <w:lvlText w:val="%1、"/>
      <w:lvlJc w:val="left"/>
      <w:pPr>
        <w:ind w:left="105" w:leftChars="0" w:firstLine="0" w:firstLineChars="0"/>
      </w:pPr>
    </w:lvl>
  </w:abstractNum>
  <w:abstractNum w:abstractNumId="6">
    <w:nsid w:val="24B4E89E"/>
    <w:multiLevelType w:val="singleLevel"/>
    <w:tmpl w:val="24B4E89E"/>
    <w:lvl w:ilvl="0" w:tentative="0">
      <w:start w:val="2"/>
      <w:numFmt w:val="decimal"/>
      <w:suff w:val="nothing"/>
      <w:lvlText w:val="%1）"/>
      <w:lvlJc w:val="left"/>
    </w:lvl>
  </w:abstractNum>
  <w:abstractNum w:abstractNumId="7">
    <w:nsid w:val="3897390B"/>
    <w:multiLevelType w:val="multilevel"/>
    <w:tmpl w:val="3897390B"/>
    <w:lvl w:ilvl="0" w:tentative="0">
      <w:start w:val="1"/>
      <w:numFmt w:val="chineseCountingThousand"/>
      <w:pStyle w:val="2"/>
      <w:lvlText w:val="%1. "/>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5"/>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42E97810"/>
    <w:multiLevelType w:val="singleLevel"/>
    <w:tmpl w:val="42E97810"/>
    <w:lvl w:ilvl="0" w:tentative="0">
      <w:start w:val="2"/>
      <w:numFmt w:val="decimal"/>
      <w:suff w:val="nothing"/>
      <w:lvlText w:val="%1）"/>
      <w:lvlJc w:val="left"/>
    </w:lvl>
  </w:abstractNum>
  <w:abstractNum w:abstractNumId="9">
    <w:nsid w:val="54E01834"/>
    <w:multiLevelType w:val="singleLevel"/>
    <w:tmpl w:val="54E01834"/>
    <w:lvl w:ilvl="0" w:tentative="0">
      <w:start w:val="1"/>
      <w:numFmt w:val="decimal"/>
      <w:suff w:val="nothing"/>
      <w:lvlText w:val="%1、"/>
      <w:lvlJc w:val="left"/>
    </w:lvl>
  </w:abstractNum>
  <w:abstractNum w:abstractNumId="10">
    <w:nsid w:val="59BF21E7"/>
    <w:multiLevelType w:val="singleLevel"/>
    <w:tmpl w:val="59BF21E7"/>
    <w:lvl w:ilvl="0" w:tentative="0">
      <w:start w:val="1"/>
      <w:numFmt w:val="decimal"/>
      <w:suff w:val="nothing"/>
      <w:lvlText w:val="%1、"/>
      <w:lvlJc w:val="left"/>
    </w:lvl>
  </w:abstractNum>
  <w:abstractNum w:abstractNumId="11">
    <w:nsid w:val="5E1D6FD7"/>
    <w:multiLevelType w:val="singleLevel"/>
    <w:tmpl w:val="5E1D6FD7"/>
    <w:lvl w:ilvl="0" w:tentative="0">
      <w:start w:val="1"/>
      <w:numFmt w:val="lowerLetter"/>
      <w:suff w:val="space"/>
      <w:lvlText w:val="%1."/>
      <w:lvlJc w:val="left"/>
    </w:lvl>
  </w:abstractNum>
  <w:abstractNum w:abstractNumId="12">
    <w:nsid w:val="636876A8"/>
    <w:multiLevelType w:val="singleLevel"/>
    <w:tmpl w:val="636876A8"/>
    <w:lvl w:ilvl="0" w:tentative="0">
      <w:start w:val="1"/>
      <w:numFmt w:val="decimal"/>
      <w:suff w:val="nothing"/>
      <w:lvlText w:val="%1、"/>
      <w:lvlJc w:val="left"/>
    </w:lvl>
  </w:abstractNum>
  <w:abstractNum w:abstractNumId="13">
    <w:nsid w:val="70263EE1"/>
    <w:multiLevelType w:val="singleLevel"/>
    <w:tmpl w:val="70263EE1"/>
    <w:lvl w:ilvl="0" w:tentative="0">
      <w:start w:val="1"/>
      <w:numFmt w:val="decimal"/>
      <w:suff w:val="nothing"/>
      <w:lvlText w:val="%1、"/>
      <w:lvlJc w:val="left"/>
    </w:lvl>
  </w:abstractNum>
  <w:num w:numId="1">
    <w:abstractNumId w:val="7"/>
  </w:num>
  <w:num w:numId="2">
    <w:abstractNumId w:val="10"/>
  </w:num>
  <w:num w:numId="3">
    <w:abstractNumId w:val="3"/>
  </w:num>
  <w:num w:numId="4">
    <w:abstractNumId w:val="13"/>
  </w:num>
  <w:num w:numId="5">
    <w:abstractNumId w:val="12"/>
  </w:num>
  <w:num w:numId="6">
    <w:abstractNumId w:val="6"/>
  </w:num>
  <w:num w:numId="7">
    <w:abstractNumId w:val="11"/>
  </w:num>
  <w:num w:numId="8">
    <w:abstractNumId w:val="5"/>
  </w:num>
  <w:num w:numId="9">
    <w:abstractNumId w:val="2"/>
  </w:num>
  <w:num w:numId="10">
    <w:abstractNumId w:val="0"/>
  </w:num>
  <w:num w:numId="11">
    <w:abstractNumId w:val="8"/>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49F7"/>
    <w:rsid w:val="000C5CF4"/>
    <w:rsid w:val="000F1FCB"/>
    <w:rsid w:val="00156BDB"/>
    <w:rsid w:val="001779F8"/>
    <w:rsid w:val="00191F34"/>
    <w:rsid w:val="001A2D7F"/>
    <w:rsid w:val="001B4559"/>
    <w:rsid w:val="001C3D64"/>
    <w:rsid w:val="001F19B3"/>
    <w:rsid w:val="001F4076"/>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31709"/>
    <w:rsid w:val="00461F69"/>
    <w:rsid w:val="00484C75"/>
    <w:rsid w:val="004867BB"/>
    <w:rsid w:val="00490D95"/>
    <w:rsid w:val="004E6218"/>
    <w:rsid w:val="004F1ABA"/>
    <w:rsid w:val="005323B7"/>
    <w:rsid w:val="00536930"/>
    <w:rsid w:val="00541113"/>
    <w:rsid w:val="00550F48"/>
    <w:rsid w:val="00564E53"/>
    <w:rsid w:val="00597E56"/>
    <w:rsid w:val="005B4D5E"/>
    <w:rsid w:val="005D5659"/>
    <w:rsid w:val="005E3396"/>
    <w:rsid w:val="00600C20"/>
    <w:rsid w:val="00604D34"/>
    <w:rsid w:val="00623A8D"/>
    <w:rsid w:val="00630D8A"/>
    <w:rsid w:val="006329B3"/>
    <w:rsid w:val="006329B8"/>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9769D"/>
    <w:rsid w:val="007D29E7"/>
    <w:rsid w:val="007E3D0C"/>
    <w:rsid w:val="007E6AEB"/>
    <w:rsid w:val="0080244E"/>
    <w:rsid w:val="00804C45"/>
    <w:rsid w:val="008573BB"/>
    <w:rsid w:val="00866E06"/>
    <w:rsid w:val="0089223D"/>
    <w:rsid w:val="008973EE"/>
    <w:rsid w:val="008977D0"/>
    <w:rsid w:val="008A46D0"/>
    <w:rsid w:val="008B0E7F"/>
    <w:rsid w:val="008B5CA5"/>
    <w:rsid w:val="009051F4"/>
    <w:rsid w:val="00907EF3"/>
    <w:rsid w:val="009272D8"/>
    <w:rsid w:val="00937726"/>
    <w:rsid w:val="00940CD3"/>
    <w:rsid w:val="00971600"/>
    <w:rsid w:val="0097622D"/>
    <w:rsid w:val="00977722"/>
    <w:rsid w:val="00982346"/>
    <w:rsid w:val="009973B4"/>
    <w:rsid w:val="009A0715"/>
    <w:rsid w:val="009B29DE"/>
    <w:rsid w:val="009C28C1"/>
    <w:rsid w:val="009E35BD"/>
    <w:rsid w:val="009F7EED"/>
    <w:rsid w:val="00A30B0E"/>
    <w:rsid w:val="00A47575"/>
    <w:rsid w:val="00A503EF"/>
    <w:rsid w:val="00A80636"/>
    <w:rsid w:val="00A95188"/>
    <w:rsid w:val="00AA1432"/>
    <w:rsid w:val="00AB7B75"/>
    <w:rsid w:val="00AD4305"/>
    <w:rsid w:val="00AF0AAB"/>
    <w:rsid w:val="00B124D6"/>
    <w:rsid w:val="00B741B3"/>
    <w:rsid w:val="00B81685"/>
    <w:rsid w:val="00B8274B"/>
    <w:rsid w:val="00BF1294"/>
    <w:rsid w:val="00BF394A"/>
    <w:rsid w:val="00BF597E"/>
    <w:rsid w:val="00C07BD7"/>
    <w:rsid w:val="00C138B1"/>
    <w:rsid w:val="00C15F33"/>
    <w:rsid w:val="00C359CD"/>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50C3B"/>
    <w:rsid w:val="00FA4678"/>
    <w:rsid w:val="00FD07E2"/>
    <w:rsid w:val="00FD315D"/>
    <w:rsid w:val="00FF050A"/>
    <w:rsid w:val="00FF2AC6"/>
    <w:rsid w:val="010D2637"/>
    <w:rsid w:val="010F4C72"/>
    <w:rsid w:val="01171237"/>
    <w:rsid w:val="012026DC"/>
    <w:rsid w:val="01490194"/>
    <w:rsid w:val="0161638F"/>
    <w:rsid w:val="01627375"/>
    <w:rsid w:val="01662A94"/>
    <w:rsid w:val="019B1F48"/>
    <w:rsid w:val="01AB381A"/>
    <w:rsid w:val="01BE45C2"/>
    <w:rsid w:val="01BE695F"/>
    <w:rsid w:val="01DE2CFC"/>
    <w:rsid w:val="01E3112D"/>
    <w:rsid w:val="020107F8"/>
    <w:rsid w:val="020A49B8"/>
    <w:rsid w:val="02175E50"/>
    <w:rsid w:val="021B7CC2"/>
    <w:rsid w:val="02253797"/>
    <w:rsid w:val="02485E3A"/>
    <w:rsid w:val="02496002"/>
    <w:rsid w:val="024B4277"/>
    <w:rsid w:val="026B770F"/>
    <w:rsid w:val="028B5FF7"/>
    <w:rsid w:val="028F39BB"/>
    <w:rsid w:val="02906A82"/>
    <w:rsid w:val="02994782"/>
    <w:rsid w:val="029A5DCF"/>
    <w:rsid w:val="02BC65C3"/>
    <w:rsid w:val="02BE13CD"/>
    <w:rsid w:val="02C6036E"/>
    <w:rsid w:val="02C64B59"/>
    <w:rsid w:val="02D87E5C"/>
    <w:rsid w:val="02DB5B08"/>
    <w:rsid w:val="02F412C8"/>
    <w:rsid w:val="02FF1751"/>
    <w:rsid w:val="030A44CA"/>
    <w:rsid w:val="03324329"/>
    <w:rsid w:val="033E205F"/>
    <w:rsid w:val="034D5604"/>
    <w:rsid w:val="03585FA0"/>
    <w:rsid w:val="035E7ECA"/>
    <w:rsid w:val="03634B76"/>
    <w:rsid w:val="03640EBD"/>
    <w:rsid w:val="038933A6"/>
    <w:rsid w:val="03920EE1"/>
    <w:rsid w:val="039B39B4"/>
    <w:rsid w:val="03CE2DBA"/>
    <w:rsid w:val="03EB3DE7"/>
    <w:rsid w:val="03EC6999"/>
    <w:rsid w:val="03FB3E68"/>
    <w:rsid w:val="04173607"/>
    <w:rsid w:val="041C4E93"/>
    <w:rsid w:val="04212269"/>
    <w:rsid w:val="042B6A01"/>
    <w:rsid w:val="044475CD"/>
    <w:rsid w:val="047A2B3C"/>
    <w:rsid w:val="048156FF"/>
    <w:rsid w:val="04D133E8"/>
    <w:rsid w:val="04DA2AFF"/>
    <w:rsid w:val="04E71A99"/>
    <w:rsid w:val="04F32E0F"/>
    <w:rsid w:val="04F41B80"/>
    <w:rsid w:val="05014C2E"/>
    <w:rsid w:val="05043775"/>
    <w:rsid w:val="051845F0"/>
    <w:rsid w:val="051B57D8"/>
    <w:rsid w:val="051C1C41"/>
    <w:rsid w:val="051F5989"/>
    <w:rsid w:val="052518D0"/>
    <w:rsid w:val="054A4306"/>
    <w:rsid w:val="055F53BD"/>
    <w:rsid w:val="05670410"/>
    <w:rsid w:val="05816C38"/>
    <w:rsid w:val="05A06A82"/>
    <w:rsid w:val="05AE7EE9"/>
    <w:rsid w:val="05CE086B"/>
    <w:rsid w:val="05DC0AF3"/>
    <w:rsid w:val="05E11ED4"/>
    <w:rsid w:val="05E53A9D"/>
    <w:rsid w:val="05EC1850"/>
    <w:rsid w:val="05FC5098"/>
    <w:rsid w:val="062A548C"/>
    <w:rsid w:val="063257CE"/>
    <w:rsid w:val="063A2BEC"/>
    <w:rsid w:val="06453ED3"/>
    <w:rsid w:val="064E223D"/>
    <w:rsid w:val="066B2C54"/>
    <w:rsid w:val="06715DEE"/>
    <w:rsid w:val="068526C5"/>
    <w:rsid w:val="06AA5BCF"/>
    <w:rsid w:val="06B23A1B"/>
    <w:rsid w:val="06D25AFB"/>
    <w:rsid w:val="06DA70E5"/>
    <w:rsid w:val="06DC528E"/>
    <w:rsid w:val="06FC2DDA"/>
    <w:rsid w:val="070310DC"/>
    <w:rsid w:val="07064B01"/>
    <w:rsid w:val="070A7239"/>
    <w:rsid w:val="071773E4"/>
    <w:rsid w:val="072E6175"/>
    <w:rsid w:val="07344680"/>
    <w:rsid w:val="074354A5"/>
    <w:rsid w:val="074467C0"/>
    <w:rsid w:val="07850683"/>
    <w:rsid w:val="078566E0"/>
    <w:rsid w:val="078F665E"/>
    <w:rsid w:val="07914635"/>
    <w:rsid w:val="079A3A06"/>
    <w:rsid w:val="07B24588"/>
    <w:rsid w:val="07B5433B"/>
    <w:rsid w:val="07B55648"/>
    <w:rsid w:val="07B56D92"/>
    <w:rsid w:val="07DA41DA"/>
    <w:rsid w:val="080C3CEF"/>
    <w:rsid w:val="08126478"/>
    <w:rsid w:val="08215338"/>
    <w:rsid w:val="082E191C"/>
    <w:rsid w:val="083F3537"/>
    <w:rsid w:val="08511061"/>
    <w:rsid w:val="086257B3"/>
    <w:rsid w:val="086675C4"/>
    <w:rsid w:val="0866764A"/>
    <w:rsid w:val="087248A0"/>
    <w:rsid w:val="087E079D"/>
    <w:rsid w:val="088231D8"/>
    <w:rsid w:val="088C0320"/>
    <w:rsid w:val="08941D1C"/>
    <w:rsid w:val="089A4EC7"/>
    <w:rsid w:val="08A75249"/>
    <w:rsid w:val="08AB374B"/>
    <w:rsid w:val="08B16D99"/>
    <w:rsid w:val="08B6587C"/>
    <w:rsid w:val="08BF7FAB"/>
    <w:rsid w:val="08C32C88"/>
    <w:rsid w:val="08CC7BDA"/>
    <w:rsid w:val="08CF023F"/>
    <w:rsid w:val="08D57FF8"/>
    <w:rsid w:val="08EF0256"/>
    <w:rsid w:val="08F94256"/>
    <w:rsid w:val="09040B8A"/>
    <w:rsid w:val="09162DAF"/>
    <w:rsid w:val="092628F7"/>
    <w:rsid w:val="092E1CE8"/>
    <w:rsid w:val="0930115B"/>
    <w:rsid w:val="094C3FE3"/>
    <w:rsid w:val="09575DA5"/>
    <w:rsid w:val="097B7F93"/>
    <w:rsid w:val="09BB0B45"/>
    <w:rsid w:val="09D613AE"/>
    <w:rsid w:val="09E80561"/>
    <w:rsid w:val="09ED1482"/>
    <w:rsid w:val="09F36D21"/>
    <w:rsid w:val="0A0A7811"/>
    <w:rsid w:val="0A0D6FDF"/>
    <w:rsid w:val="0A1644A2"/>
    <w:rsid w:val="0A206BD1"/>
    <w:rsid w:val="0A303874"/>
    <w:rsid w:val="0A312819"/>
    <w:rsid w:val="0A374784"/>
    <w:rsid w:val="0A403383"/>
    <w:rsid w:val="0A662DC9"/>
    <w:rsid w:val="0A6A3877"/>
    <w:rsid w:val="0A6B4B1F"/>
    <w:rsid w:val="0A712CE0"/>
    <w:rsid w:val="0A7F7DA1"/>
    <w:rsid w:val="0A823E4F"/>
    <w:rsid w:val="0A91361D"/>
    <w:rsid w:val="0AAD3751"/>
    <w:rsid w:val="0AAF5157"/>
    <w:rsid w:val="0AC24A25"/>
    <w:rsid w:val="0ACA45C0"/>
    <w:rsid w:val="0ACC0733"/>
    <w:rsid w:val="0ADA6233"/>
    <w:rsid w:val="0AE64B0A"/>
    <w:rsid w:val="0AEB3B2D"/>
    <w:rsid w:val="0AF35B8A"/>
    <w:rsid w:val="0B1552BC"/>
    <w:rsid w:val="0B162FE9"/>
    <w:rsid w:val="0B1C0AEE"/>
    <w:rsid w:val="0B1D3F11"/>
    <w:rsid w:val="0B2405A7"/>
    <w:rsid w:val="0B26624A"/>
    <w:rsid w:val="0B3277D2"/>
    <w:rsid w:val="0B352389"/>
    <w:rsid w:val="0B3A24C6"/>
    <w:rsid w:val="0B436CDE"/>
    <w:rsid w:val="0B777D56"/>
    <w:rsid w:val="0B870AC0"/>
    <w:rsid w:val="0B881D19"/>
    <w:rsid w:val="0B8F4D3B"/>
    <w:rsid w:val="0BA336EA"/>
    <w:rsid w:val="0BC64B54"/>
    <w:rsid w:val="0BE40487"/>
    <w:rsid w:val="0BE919A5"/>
    <w:rsid w:val="0BF07597"/>
    <w:rsid w:val="0C1F6C75"/>
    <w:rsid w:val="0C233613"/>
    <w:rsid w:val="0C3B38FF"/>
    <w:rsid w:val="0C520637"/>
    <w:rsid w:val="0C534B50"/>
    <w:rsid w:val="0C55133B"/>
    <w:rsid w:val="0C571A6E"/>
    <w:rsid w:val="0C591DD8"/>
    <w:rsid w:val="0C787740"/>
    <w:rsid w:val="0C810E28"/>
    <w:rsid w:val="0C8B5EE6"/>
    <w:rsid w:val="0CA56B94"/>
    <w:rsid w:val="0CA95AAB"/>
    <w:rsid w:val="0CB44556"/>
    <w:rsid w:val="0CB71F75"/>
    <w:rsid w:val="0CB97F40"/>
    <w:rsid w:val="0CD23415"/>
    <w:rsid w:val="0CD566A3"/>
    <w:rsid w:val="0CEA52DB"/>
    <w:rsid w:val="0CEE1407"/>
    <w:rsid w:val="0D136D0F"/>
    <w:rsid w:val="0D2C5D5C"/>
    <w:rsid w:val="0D33324C"/>
    <w:rsid w:val="0D570EA2"/>
    <w:rsid w:val="0D5B5F83"/>
    <w:rsid w:val="0D693DCB"/>
    <w:rsid w:val="0D742C34"/>
    <w:rsid w:val="0D7D038F"/>
    <w:rsid w:val="0D7F4546"/>
    <w:rsid w:val="0D8C63C2"/>
    <w:rsid w:val="0DA11654"/>
    <w:rsid w:val="0DBD72D0"/>
    <w:rsid w:val="0DE32F15"/>
    <w:rsid w:val="0DE56B78"/>
    <w:rsid w:val="0E120358"/>
    <w:rsid w:val="0E35329C"/>
    <w:rsid w:val="0E3B2C02"/>
    <w:rsid w:val="0E517280"/>
    <w:rsid w:val="0E5D2797"/>
    <w:rsid w:val="0E6F39BB"/>
    <w:rsid w:val="0E8114E7"/>
    <w:rsid w:val="0E892148"/>
    <w:rsid w:val="0E8A6B39"/>
    <w:rsid w:val="0EAD2651"/>
    <w:rsid w:val="0EAD73AA"/>
    <w:rsid w:val="0EAE5911"/>
    <w:rsid w:val="0EB374BB"/>
    <w:rsid w:val="0ECE130A"/>
    <w:rsid w:val="0ECF59D2"/>
    <w:rsid w:val="0ED44E03"/>
    <w:rsid w:val="0EE408DE"/>
    <w:rsid w:val="0EF46859"/>
    <w:rsid w:val="0F047A4C"/>
    <w:rsid w:val="0F2F714B"/>
    <w:rsid w:val="0F3B2E88"/>
    <w:rsid w:val="0F3B373F"/>
    <w:rsid w:val="0F507361"/>
    <w:rsid w:val="0F525BC4"/>
    <w:rsid w:val="0F56702A"/>
    <w:rsid w:val="0F646DF3"/>
    <w:rsid w:val="0F751563"/>
    <w:rsid w:val="0F775329"/>
    <w:rsid w:val="0F87782A"/>
    <w:rsid w:val="0F984F7F"/>
    <w:rsid w:val="0FA279C3"/>
    <w:rsid w:val="0FBB0F24"/>
    <w:rsid w:val="0FD871E1"/>
    <w:rsid w:val="0FDE482E"/>
    <w:rsid w:val="0FF57921"/>
    <w:rsid w:val="10005544"/>
    <w:rsid w:val="10041A5A"/>
    <w:rsid w:val="10251B27"/>
    <w:rsid w:val="10490D82"/>
    <w:rsid w:val="104A1E71"/>
    <w:rsid w:val="104A472D"/>
    <w:rsid w:val="104A4BD9"/>
    <w:rsid w:val="105073F3"/>
    <w:rsid w:val="106114D1"/>
    <w:rsid w:val="10662DD5"/>
    <w:rsid w:val="107A29A5"/>
    <w:rsid w:val="108219C2"/>
    <w:rsid w:val="10850E3B"/>
    <w:rsid w:val="108C7828"/>
    <w:rsid w:val="10A90E0D"/>
    <w:rsid w:val="10B15A69"/>
    <w:rsid w:val="10BB189A"/>
    <w:rsid w:val="10BB4124"/>
    <w:rsid w:val="10EB1C23"/>
    <w:rsid w:val="11014B03"/>
    <w:rsid w:val="110744C8"/>
    <w:rsid w:val="1115164B"/>
    <w:rsid w:val="111B596C"/>
    <w:rsid w:val="111C562E"/>
    <w:rsid w:val="112B12C0"/>
    <w:rsid w:val="11494FCA"/>
    <w:rsid w:val="116D4C69"/>
    <w:rsid w:val="11864BB7"/>
    <w:rsid w:val="1191631F"/>
    <w:rsid w:val="1197573E"/>
    <w:rsid w:val="11A90052"/>
    <w:rsid w:val="11E2280A"/>
    <w:rsid w:val="11EC02AC"/>
    <w:rsid w:val="11F040E2"/>
    <w:rsid w:val="11F26318"/>
    <w:rsid w:val="11F342D2"/>
    <w:rsid w:val="11F65EED"/>
    <w:rsid w:val="12041758"/>
    <w:rsid w:val="12100CA1"/>
    <w:rsid w:val="12182DA5"/>
    <w:rsid w:val="121B2557"/>
    <w:rsid w:val="121E3265"/>
    <w:rsid w:val="12211F34"/>
    <w:rsid w:val="122F3CCC"/>
    <w:rsid w:val="12337A0C"/>
    <w:rsid w:val="12342C5E"/>
    <w:rsid w:val="12354E4E"/>
    <w:rsid w:val="123A770C"/>
    <w:rsid w:val="12405D32"/>
    <w:rsid w:val="1254195E"/>
    <w:rsid w:val="126343F9"/>
    <w:rsid w:val="12683E9B"/>
    <w:rsid w:val="126B257A"/>
    <w:rsid w:val="127708E6"/>
    <w:rsid w:val="127A5BD2"/>
    <w:rsid w:val="128500FF"/>
    <w:rsid w:val="129A5707"/>
    <w:rsid w:val="12AB55C9"/>
    <w:rsid w:val="12AC31AE"/>
    <w:rsid w:val="12B72162"/>
    <w:rsid w:val="12D32564"/>
    <w:rsid w:val="12D96629"/>
    <w:rsid w:val="12E17631"/>
    <w:rsid w:val="13117B6B"/>
    <w:rsid w:val="1328676B"/>
    <w:rsid w:val="132C487A"/>
    <w:rsid w:val="132F37D9"/>
    <w:rsid w:val="13331E1C"/>
    <w:rsid w:val="133D51F4"/>
    <w:rsid w:val="134224AD"/>
    <w:rsid w:val="13483360"/>
    <w:rsid w:val="134F0AA6"/>
    <w:rsid w:val="1355212B"/>
    <w:rsid w:val="13864AAB"/>
    <w:rsid w:val="13873A5E"/>
    <w:rsid w:val="13877C78"/>
    <w:rsid w:val="13917B20"/>
    <w:rsid w:val="139F4E73"/>
    <w:rsid w:val="13AE0731"/>
    <w:rsid w:val="13B2722C"/>
    <w:rsid w:val="13B64190"/>
    <w:rsid w:val="13D836A4"/>
    <w:rsid w:val="13DA45E2"/>
    <w:rsid w:val="13E63A6B"/>
    <w:rsid w:val="13FB7B8B"/>
    <w:rsid w:val="141F525C"/>
    <w:rsid w:val="14281F57"/>
    <w:rsid w:val="142F2EF1"/>
    <w:rsid w:val="143F1219"/>
    <w:rsid w:val="14476E56"/>
    <w:rsid w:val="14567DFE"/>
    <w:rsid w:val="145C43D7"/>
    <w:rsid w:val="146A5294"/>
    <w:rsid w:val="14857D8B"/>
    <w:rsid w:val="149D64E1"/>
    <w:rsid w:val="14A06BAF"/>
    <w:rsid w:val="14B61375"/>
    <w:rsid w:val="14BC5DCB"/>
    <w:rsid w:val="14C86F7D"/>
    <w:rsid w:val="14CB704C"/>
    <w:rsid w:val="14FA14EF"/>
    <w:rsid w:val="150530E3"/>
    <w:rsid w:val="150772A8"/>
    <w:rsid w:val="150A44DD"/>
    <w:rsid w:val="15213F1F"/>
    <w:rsid w:val="15342FE3"/>
    <w:rsid w:val="153F6714"/>
    <w:rsid w:val="154A5CEC"/>
    <w:rsid w:val="15661640"/>
    <w:rsid w:val="156F6239"/>
    <w:rsid w:val="157161DF"/>
    <w:rsid w:val="15814007"/>
    <w:rsid w:val="158677E0"/>
    <w:rsid w:val="1587319C"/>
    <w:rsid w:val="159B7A6A"/>
    <w:rsid w:val="159D4C69"/>
    <w:rsid w:val="15B6395B"/>
    <w:rsid w:val="15BC1B79"/>
    <w:rsid w:val="15C90B86"/>
    <w:rsid w:val="15D1070B"/>
    <w:rsid w:val="15DD49BF"/>
    <w:rsid w:val="15E76910"/>
    <w:rsid w:val="15F274FF"/>
    <w:rsid w:val="15F61552"/>
    <w:rsid w:val="16087171"/>
    <w:rsid w:val="160C33BB"/>
    <w:rsid w:val="162B5638"/>
    <w:rsid w:val="163145AB"/>
    <w:rsid w:val="16340ADE"/>
    <w:rsid w:val="16375C06"/>
    <w:rsid w:val="165A05F6"/>
    <w:rsid w:val="16613944"/>
    <w:rsid w:val="167567E2"/>
    <w:rsid w:val="169E05FA"/>
    <w:rsid w:val="16A252CB"/>
    <w:rsid w:val="16A62D04"/>
    <w:rsid w:val="16AA0E63"/>
    <w:rsid w:val="16B915F8"/>
    <w:rsid w:val="16C03103"/>
    <w:rsid w:val="16C31B72"/>
    <w:rsid w:val="16C55BFE"/>
    <w:rsid w:val="16CD3993"/>
    <w:rsid w:val="16D021F1"/>
    <w:rsid w:val="16DB7B37"/>
    <w:rsid w:val="16F65AA1"/>
    <w:rsid w:val="16FC1253"/>
    <w:rsid w:val="170D268D"/>
    <w:rsid w:val="171552DB"/>
    <w:rsid w:val="175B4502"/>
    <w:rsid w:val="176E7CBF"/>
    <w:rsid w:val="1772510E"/>
    <w:rsid w:val="177553AF"/>
    <w:rsid w:val="177F43FE"/>
    <w:rsid w:val="178D1B7A"/>
    <w:rsid w:val="17923610"/>
    <w:rsid w:val="179D53DF"/>
    <w:rsid w:val="17B04D36"/>
    <w:rsid w:val="17D10534"/>
    <w:rsid w:val="17D105BE"/>
    <w:rsid w:val="17E4707D"/>
    <w:rsid w:val="17E81089"/>
    <w:rsid w:val="17FF2445"/>
    <w:rsid w:val="18191D27"/>
    <w:rsid w:val="18197340"/>
    <w:rsid w:val="182D13B1"/>
    <w:rsid w:val="18495DF5"/>
    <w:rsid w:val="18583E7F"/>
    <w:rsid w:val="18691AAD"/>
    <w:rsid w:val="186E28BA"/>
    <w:rsid w:val="187554A3"/>
    <w:rsid w:val="187F1F1C"/>
    <w:rsid w:val="1880441D"/>
    <w:rsid w:val="18922F79"/>
    <w:rsid w:val="18A279BB"/>
    <w:rsid w:val="18AD5E19"/>
    <w:rsid w:val="18C5647F"/>
    <w:rsid w:val="18CB53DE"/>
    <w:rsid w:val="18CD3F0E"/>
    <w:rsid w:val="18DB18E6"/>
    <w:rsid w:val="18E417A5"/>
    <w:rsid w:val="18F04A6E"/>
    <w:rsid w:val="190E5164"/>
    <w:rsid w:val="191815FA"/>
    <w:rsid w:val="19265B4C"/>
    <w:rsid w:val="192D57AD"/>
    <w:rsid w:val="19393F59"/>
    <w:rsid w:val="193A00A4"/>
    <w:rsid w:val="193B24CA"/>
    <w:rsid w:val="193E1DB0"/>
    <w:rsid w:val="1948182E"/>
    <w:rsid w:val="194A3F60"/>
    <w:rsid w:val="19567D9A"/>
    <w:rsid w:val="195E446C"/>
    <w:rsid w:val="196465E9"/>
    <w:rsid w:val="196D5FCA"/>
    <w:rsid w:val="198E5CF3"/>
    <w:rsid w:val="199661A9"/>
    <w:rsid w:val="19AB207B"/>
    <w:rsid w:val="19B16A52"/>
    <w:rsid w:val="19B5074B"/>
    <w:rsid w:val="19B61209"/>
    <w:rsid w:val="19B648C2"/>
    <w:rsid w:val="19D271F5"/>
    <w:rsid w:val="1A0E4FF3"/>
    <w:rsid w:val="1A2C5174"/>
    <w:rsid w:val="1A410293"/>
    <w:rsid w:val="1A4F7882"/>
    <w:rsid w:val="1A5B61AE"/>
    <w:rsid w:val="1A7D70C2"/>
    <w:rsid w:val="1A8141F2"/>
    <w:rsid w:val="1A8705E2"/>
    <w:rsid w:val="1AA80B8D"/>
    <w:rsid w:val="1AAB20E2"/>
    <w:rsid w:val="1AB61DC0"/>
    <w:rsid w:val="1ABA27B7"/>
    <w:rsid w:val="1AC216FB"/>
    <w:rsid w:val="1AD3552B"/>
    <w:rsid w:val="1AE332DE"/>
    <w:rsid w:val="1AEF5A9B"/>
    <w:rsid w:val="1AF0051A"/>
    <w:rsid w:val="1AF21724"/>
    <w:rsid w:val="1AF8592B"/>
    <w:rsid w:val="1B0336C4"/>
    <w:rsid w:val="1B110C0A"/>
    <w:rsid w:val="1B133AA5"/>
    <w:rsid w:val="1B1844F1"/>
    <w:rsid w:val="1B203C44"/>
    <w:rsid w:val="1B2F4F5C"/>
    <w:rsid w:val="1B390F7C"/>
    <w:rsid w:val="1B3C4AE0"/>
    <w:rsid w:val="1B4438B4"/>
    <w:rsid w:val="1B511671"/>
    <w:rsid w:val="1B5A0C35"/>
    <w:rsid w:val="1B6904F6"/>
    <w:rsid w:val="1B862D1B"/>
    <w:rsid w:val="1B8D5BE4"/>
    <w:rsid w:val="1B930268"/>
    <w:rsid w:val="1B9461F7"/>
    <w:rsid w:val="1BB64813"/>
    <w:rsid w:val="1BD52BC8"/>
    <w:rsid w:val="1BEC2874"/>
    <w:rsid w:val="1BF65FEC"/>
    <w:rsid w:val="1BF97C64"/>
    <w:rsid w:val="1C096457"/>
    <w:rsid w:val="1C0F4275"/>
    <w:rsid w:val="1C1239C0"/>
    <w:rsid w:val="1C193D72"/>
    <w:rsid w:val="1C640EF1"/>
    <w:rsid w:val="1C69707E"/>
    <w:rsid w:val="1C7A757E"/>
    <w:rsid w:val="1C7B3E9E"/>
    <w:rsid w:val="1C7F2EA8"/>
    <w:rsid w:val="1C855CF5"/>
    <w:rsid w:val="1C9F376B"/>
    <w:rsid w:val="1CBD630A"/>
    <w:rsid w:val="1CBF14CF"/>
    <w:rsid w:val="1CD50FC2"/>
    <w:rsid w:val="1CD62401"/>
    <w:rsid w:val="1CEF6CF7"/>
    <w:rsid w:val="1CF84070"/>
    <w:rsid w:val="1CF859B6"/>
    <w:rsid w:val="1CFA228F"/>
    <w:rsid w:val="1D0641DF"/>
    <w:rsid w:val="1D0F1450"/>
    <w:rsid w:val="1D236A9B"/>
    <w:rsid w:val="1D2C3E12"/>
    <w:rsid w:val="1D306928"/>
    <w:rsid w:val="1D480506"/>
    <w:rsid w:val="1D6A3572"/>
    <w:rsid w:val="1D723931"/>
    <w:rsid w:val="1D7458F1"/>
    <w:rsid w:val="1D7975B5"/>
    <w:rsid w:val="1D8A3B28"/>
    <w:rsid w:val="1D8F618C"/>
    <w:rsid w:val="1D906B36"/>
    <w:rsid w:val="1D9E575E"/>
    <w:rsid w:val="1DA036E0"/>
    <w:rsid w:val="1DA2051B"/>
    <w:rsid w:val="1DC57259"/>
    <w:rsid w:val="1DC7340F"/>
    <w:rsid w:val="1DC972D0"/>
    <w:rsid w:val="1DD41696"/>
    <w:rsid w:val="1DD93085"/>
    <w:rsid w:val="1DDB7C39"/>
    <w:rsid w:val="1DE36A5B"/>
    <w:rsid w:val="1DF630AC"/>
    <w:rsid w:val="1DF67574"/>
    <w:rsid w:val="1E027697"/>
    <w:rsid w:val="1E0504CA"/>
    <w:rsid w:val="1E071091"/>
    <w:rsid w:val="1E0A1582"/>
    <w:rsid w:val="1E0C7286"/>
    <w:rsid w:val="1E1C1EC7"/>
    <w:rsid w:val="1E37232F"/>
    <w:rsid w:val="1E3C7B3C"/>
    <w:rsid w:val="1E400019"/>
    <w:rsid w:val="1E41174C"/>
    <w:rsid w:val="1E444D28"/>
    <w:rsid w:val="1E4E5331"/>
    <w:rsid w:val="1E6974B9"/>
    <w:rsid w:val="1E761BB7"/>
    <w:rsid w:val="1EB564F4"/>
    <w:rsid w:val="1ECC24AB"/>
    <w:rsid w:val="1ED00C2E"/>
    <w:rsid w:val="1EE003E7"/>
    <w:rsid w:val="1EEF6700"/>
    <w:rsid w:val="1EF01357"/>
    <w:rsid w:val="1EF52939"/>
    <w:rsid w:val="1F047906"/>
    <w:rsid w:val="1F056AE9"/>
    <w:rsid w:val="1F100045"/>
    <w:rsid w:val="1F1D35AF"/>
    <w:rsid w:val="1F256B46"/>
    <w:rsid w:val="1F805C20"/>
    <w:rsid w:val="1F867040"/>
    <w:rsid w:val="1F867CD3"/>
    <w:rsid w:val="1F8D1A72"/>
    <w:rsid w:val="1FA50382"/>
    <w:rsid w:val="1FBA6009"/>
    <w:rsid w:val="1FBB4267"/>
    <w:rsid w:val="1FC21553"/>
    <w:rsid w:val="1FC95FDA"/>
    <w:rsid w:val="1FCB751C"/>
    <w:rsid w:val="1FCD13A5"/>
    <w:rsid w:val="1FEA2B69"/>
    <w:rsid w:val="1FF42EA4"/>
    <w:rsid w:val="1FF4332A"/>
    <w:rsid w:val="1FF50BE9"/>
    <w:rsid w:val="200A1E6B"/>
    <w:rsid w:val="20295B89"/>
    <w:rsid w:val="202C199D"/>
    <w:rsid w:val="2062798A"/>
    <w:rsid w:val="20726BDD"/>
    <w:rsid w:val="20732BB9"/>
    <w:rsid w:val="207C4541"/>
    <w:rsid w:val="208078A9"/>
    <w:rsid w:val="209C7BCF"/>
    <w:rsid w:val="20A16615"/>
    <w:rsid w:val="20AF557D"/>
    <w:rsid w:val="20B42F68"/>
    <w:rsid w:val="20BB7719"/>
    <w:rsid w:val="20C1507B"/>
    <w:rsid w:val="20C44F1F"/>
    <w:rsid w:val="20C62E4A"/>
    <w:rsid w:val="20D168CD"/>
    <w:rsid w:val="20DF3E6E"/>
    <w:rsid w:val="20EB4C83"/>
    <w:rsid w:val="21324A00"/>
    <w:rsid w:val="214416D2"/>
    <w:rsid w:val="21567BDE"/>
    <w:rsid w:val="215F6162"/>
    <w:rsid w:val="21630D92"/>
    <w:rsid w:val="21637342"/>
    <w:rsid w:val="21696B96"/>
    <w:rsid w:val="21710D11"/>
    <w:rsid w:val="217F1239"/>
    <w:rsid w:val="21895222"/>
    <w:rsid w:val="218E10BB"/>
    <w:rsid w:val="21A143FE"/>
    <w:rsid w:val="21AB755A"/>
    <w:rsid w:val="21AE1E04"/>
    <w:rsid w:val="21B17488"/>
    <w:rsid w:val="21B83EA8"/>
    <w:rsid w:val="21BF5671"/>
    <w:rsid w:val="21C02364"/>
    <w:rsid w:val="21CC5B6C"/>
    <w:rsid w:val="21CE6816"/>
    <w:rsid w:val="21D96B0C"/>
    <w:rsid w:val="21DD009C"/>
    <w:rsid w:val="21DE5FBF"/>
    <w:rsid w:val="21E00B40"/>
    <w:rsid w:val="21E03B37"/>
    <w:rsid w:val="21EA3C35"/>
    <w:rsid w:val="21F013AF"/>
    <w:rsid w:val="21F8393E"/>
    <w:rsid w:val="220967D4"/>
    <w:rsid w:val="220C5CB4"/>
    <w:rsid w:val="222306C2"/>
    <w:rsid w:val="22546409"/>
    <w:rsid w:val="22593E09"/>
    <w:rsid w:val="22657796"/>
    <w:rsid w:val="22694C9E"/>
    <w:rsid w:val="228C0F23"/>
    <w:rsid w:val="228C794B"/>
    <w:rsid w:val="2291038A"/>
    <w:rsid w:val="229977D5"/>
    <w:rsid w:val="22A54501"/>
    <w:rsid w:val="22B52733"/>
    <w:rsid w:val="22C23319"/>
    <w:rsid w:val="22CC2C19"/>
    <w:rsid w:val="22D43CA7"/>
    <w:rsid w:val="22DA7B76"/>
    <w:rsid w:val="22DD3062"/>
    <w:rsid w:val="22F420E5"/>
    <w:rsid w:val="22F42DE4"/>
    <w:rsid w:val="22F607A0"/>
    <w:rsid w:val="231D7BC6"/>
    <w:rsid w:val="23234EB1"/>
    <w:rsid w:val="232D0498"/>
    <w:rsid w:val="232F60AE"/>
    <w:rsid w:val="233652C2"/>
    <w:rsid w:val="23423F18"/>
    <w:rsid w:val="235F3DB3"/>
    <w:rsid w:val="236901A2"/>
    <w:rsid w:val="236A1F9A"/>
    <w:rsid w:val="237E5C61"/>
    <w:rsid w:val="23A02D6A"/>
    <w:rsid w:val="23A63F3F"/>
    <w:rsid w:val="23A76628"/>
    <w:rsid w:val="23B06F94"/>
    <w:rsid w:val="23C976B4"/>
    <w:rsid w:val="23CC2FEC"/>
    <w:rsid w:val="23D95941"/>
    <w:rsid w:val="23E03D8B"/>
    <w:rsid w:val="23F52DD9"/>
    <w:rsid w:val="23F84088"/>
    <w:rsid w:val="241C54E3"/>
    <w:rsid w:val="241D5089"/>
    <w:rsid w:val="242718BB"/>
    <w:rsid w:val="24281425"/>
    <w:rsid w:val="243E4249"/>
    <w:rsid w:val="245A0AD1"/>
    <w:rsid w:val="245E3780"/>
    <w:rsid w:val="24675972"/>
    <w:rsid w:val="24702D7F"/>
    <w:rsid w:val="24790B8B"/>
    <w:rsid w:val="247B4B11"/>
    <w:rsid w:val="248140B6"/>
    <w:rsid w:val="24863EA5"/>
    <w:rsid w:val="24866C1C"/>
    <w:rsid w:val="249B2C10"/>
    <w:rsid w:val="24A92DB6"/>
    <w:rsid w:val="24B00998"/>
    <w:rsid w:val="24F25345"/>
    <w:rsid w:val="24F42C90"/>
    <w:rsid w:val="24FA582E"/>
    <w:rsid w:val="25017CB5"/>
    <w:rsid w:val="250C0C3E"/>
    <w:rsid w:val="25125AA7"/>
    <w:rsid w:val="252E72B8"/>
    <w:rsid w:val="254565A2"/>
    <w:rsid w:val="25461DB9"/>
    <w:rsid w:val="254A7271"/>
    <w:rsid w:val="255277A2"/>
    <w:rsid w:val="25603EF4"/>
    <w:rsid w:val="25653636"/>
    <w:rsid w:val="25681191"/>
    <w:rsid w:val="2571773A"/>
    <w:rsid w:val="25781861"/>
    <w:rsid w:val="257C4BC7"/>
    <w:rsid w:val="25923028"/>
    <w:rsid w:val="25975A15"/>
    <w:rsid w:val="25982503"/>
    <w:rsid w:val="259B032D"/>
    <w:rsid w:val="259F772E"/>
    <w:rsid w:val="25CC7DAE"/>
    <w:rsid w:val="25D6006E"/>
    <w:rsid w:val="25D769B3"/>
    <w:rsid w:val="25DA54D0"/>
    <w:rsid w:val="25F8223E"/>
    <w:rsid w:val="261D1452"/>
    <w:rsid w:val="26272AFB"/>
    <w:rsid w:val="262C496B"/>
    <w:rsid w:val="26355906"/>
    <w:rsid w:val="26365804"/>
    <w:rsid w:val="26462F11"/>
    <w:rsid w:val="264A6E65"/>
    <w:rsid w:val="26564E8F"/>
    <w:rsid w:val="265C202F"/>
    <w:rsid w:val="26890744"/>
    <w:rsid w:val="26B611A7"/>
    <w:rsid w:val="26BE5388"/>
    <w:rsid w:val="26C8778C"/>
    <w:rsid w:val="26E22126"/>
    <w:rsid w:val="2718676C"/>
    <w:rsid w:val="271C3D77"/>
    <w:rsid w:val="27384602"/>
    <w:rsid w:val="273E4EAB"/>
    <w:rsid w:val="27497DE0"/>
    <w:rsid w:val="2750438E"/>
    <w:rsid w:val="27574C2D"/>
    <w:rsid w:val="276968FA"/>
    <w:rsid w:val="27704A0E"/>
    <w:rsid w:val="27734279"/>
    <w:rsid w:val="27744103"/>
    <w:rsid w:val="277E3F78"/>
    <w:rsid w:val="27877A32"/>
    <w:rsid w:val="278A6B5F"/>
    <w:rsid w:val="27A37989"/>
    <w:rsid w:val="27A80864"/>
    <w:rsid w:val="27A876D4"/>
    <w:rsid w:val="27AB24FC"/>
    <w:rsid w:val="27B122D1"/>
    <w:rsid w:val="27BE0CA1"/>
    <w:rsid w:val="27C624EA"/>
    <w:rsid w:val="27D603AC"/>
    <w:rsid w:val="27D93DBB"/>
    <w:rsid w:val="27E74102"/>
    <w:rsid w:val="27ED7BDA"/>
    <w:rsid w:val="27F063B8"/>
    <w:rsid w:val="27F95A7A"/>
    <w:rsid w:val="2816188A"/>
    <w:rsid w:val="281A3E5B"/>
    <w:rsid w:val="281C515B"/>
    <w:rsid w:val="284A570B"/>
    <w:rsid w:val="28543CA0"/>
    <w:rsid w:val="286C3020"/>
    <w:rsid w:val="28832101"/>
    <w:rsid w:val="28844680"/>
    <w:rsid w:val="28852D4C"/>
    <w:rsid w:val="288A3F1A"/>
    <w:rsid w:val="288B6309"/>
    <w:rsid w:val="288D0873"/>
    <w:rsid w:val="289126EE"/>
    <w:rsid w:val="289819F3"/>
    <w:rsid w:val="28AB3B84"/>
    <w:rsid w:val="28B26019"/>
    <w:rsid w:val="28B33B9D"/>
    <w:rsid w:val="28BA7C9E"/>
    <w:rsid w:val="28BB4B37"/>
    <w:rsid w:val="28C7226F"/>
    <w:rsid w:val="28D15706"/>
    <w:rsid w:val="28F94827"/>
    <w:rsid w:val="28FF111E"/>
    <w:rsid w:val="29035382"/>
    <w:rsid w:val="290A3F78"/>
    <w:rsid w:val="291E4C73"/>
    <w:rsid w:val="291F1D47"/>
    <w:rsid w:val="29204E9A"/>
    <w:rsid w:val="29215C56"/>
    <w:rsid w:val="292B359E"/>
    <w:rsid w:val="29430DB8"/>
    <w:rsid w:val="29453770"/>
    <w:rsid w:val="294F6605"/>
    <w:rsid w:val="295749C7"/>
    <w:rsid w:val="29593426"/>
    <w:rsid w:val="295D4310"/>
    <w:rsid w:val="295D4816"/>
    <w:rsid w:val="297771D3"/>
    <w:rsid w:val="29805C66"/>
    <w:rsid w:val="298D7476"/>
    <w:rsid w:val="299309FF"/>
    <w:rsid w:val="29952D7C"/>
    <w:rsid w:val="29A61F2A"/>
    <w:rsid w:val="29B03682"/>
    <w:rsid w:val="29B558A4"/>
    <w:rsid w:val="29C376D1"/>
    <w:rsid w:val="29CE6DC3"/>
    <w:rsid w:val="29FB2162"/>
    <w:rsid w:val="2A094001"/>
    <w:rsid w:val="2A0B6CEA"/>
    <w:rsid w:val="2A1C380F"/>
    <w:rsid w:val="2A241003"/>
    <w:rsid w:val="2A2C3508"/>
    <w:rsid w:val="2A2E2B8B"/>
    <w:rsid w:val="2A2F5B7E"/>
    <w:rsid w:val="2A3E2774"/>
    <w:rsid w:val="2A66682F"/>
    <w:rsid w:val="2A77188E"/>
    <w:rsid w:val="2A8648A9"/>
    <w:rsid w:val="2A97135F"/>
    <w:rsid w:val="2A994682"/>
    <w:rsid w:val="2AAD37C3"/>
    <w:rsid w:val="2AAE5383"/>
    <w:rsid w:val="2ACB11FB"/>
    <w:rsid w:val="2ACD7143"/>
    <w:rsid w:val="2AE607E0"/>
    <w:rsid w:val="2AE86959"/>
    <w:rsid w:val="2AF035C6"/>
    <w:rsid w:val="2AF53CF6"/>
    <w:rsid w:val="2B0F194A"/>
    <w:rsid w:val="2B193929"/>
    <w:rsid w:val="2B231547"/>
    <w:rsid w:val="2B313586"/>
    <w:rsid w:val="2B3D49E0"/>
    <w:rsid w:val="2B3F3A06"/>
    <w:rsid w:val="2B4716C8"/>
    <w:rsid w:val="2B54398A"/>
    <w:rsid w:val="2B5568A8"/>
    <w:rsid w:val="2B733E9D"/>
    <w:rsid w:val="2B735EA9"/>
    <w:rsid w:val="2B742192"/>
    <w:rsid w:val="2B810909"/>
    <w:rsid w:val="2B82286B"/>
    <w:rsid w:val="2B883651"/>
    <w:rsid w:val="2B9E3E4B"/>
    <w:rsid w:val="2BC945FC"/>
    <w:rsid w:val="2BD145EA"/>
    <w:rsid w:val="2BE45F1C"/>
    <w:rsid w:val="2BF57610"/>
    <w:rsid w:val="2C0938E5"/>
    <w:rsid w:val="2C0D3000"/>
    <w:rsid w:val="2C160550"/>
    <w:rsid w:val="2C1F30EE"/>
    <w:rsid w:val="2C212B74"/>
    <w:rsid w:val="2C221798"/>
    <w:rsid w:val="2C263104"/>
    <w:rsid w:val="2C273D28"/>
    <w:rsid w:val="2C304D95"/>
    <w:rsid w:val="2C3F0033"/>
    <w:rsid w:val="2C607D41"/>
    <w:rsid w:val="2C62009C"/>
    <w:rsid w:val="2C63694E"/>
    <w:rsid w:val="2C6B36EA"/>
    <w:rsid w:val="2C6D5266"/>
    <w:rsid w:val="2C7C79BA"/>
    <w:rsid w:val="2C89687D"/>
    <w:rsid w:val="2CA613C8"/>
    <w:rsid w:val="2CAC1648"/>
    <w:rsid w:val="2CBC6EAE"/>
    <w:rsid w:val="2CC15015"/>
    <w:rsid w:val="2CC42AE6"/>
    <w:rsid w:val="2CCC0558"/>
    <w:rsid w:val="2CCD23AA"/>
    <w:rsid w:val="2CCE5085"/>
    <w:rsid w:val="2CF364AB"/>
    <w:rsid w:val="2CF917CE"/>
    <w:rsid w:val="2D0F08C9"/>
    <w:rsid w:val="2D0F6D75"/>
    <w:rsid w:val="2D1333E2"/>
    <w:rsid w:val="2D2B56E9"/>
    <w:rsid w:val="2D484D7E"/>
    <w:rsid w:val="2D4B0A15"/>
    <w:rsid w:val="2D522677"/>
    <w:rsid w:val="2D584822"/>
    <w:rsid w:val="2D7B49D5"/>
    <w:rsid w:val="2D7B5118"/>
    <w:rsid w:val="2D800CD1"/>
    <w:rsid w:val="2D8829D9"/>
    <w:rsid w:val="2D937F49"/>
    <w:rsid w:val="2D955D8F"/>
    <w:rsid w:val="2DA65E39"/>
    <w:rsid w:val="2DAB7921"/>
    <w:rsid w:val="2DBD3FF9"/>
    <w:rsid w:val="2DC05A13"/>
    <w:rsid w:val="2DC530A6"/>
    <w:rsid w:val="2DC76F01"/>
    <w:rsid w:val="2DCF71F1"/>
    <w:rsid w:val="2DE23D83"/>
    <w:rsid w:val="2DE3175D"/>
    <w:rsid w:val="2DE9545A"/>
    <w:rsid w:val="2DEA0E90"/>
    <w:rsid w:val="2DEF3A39"/>
    <w:rsid w:val="2E0B426D"/>
    <w:rsid w:val="2E28123C"/>
    <w:rsid w:val="2E30635D"/>
    <w:rsid w:val="2E3B22E4"/>
    <w:rsid w:val="2E3D0DD4"/>
    <w:rsid w:val="2E446012"/>
    <w:rsid w:val="2E5E6C8D"/>
    <w:rsid w:val="2E6C26EF"/>
    <w:rsid w:val="2E70372B"/>
    <w:rsid w:val="2E7E2B97"/>
    <w:rsid w:val="2E7E795F"/>
    <w:rsid w:val="2E882523"/>
    <w:rsid w:val="2E932698"/>
    <w:rsid w:val="2E9513D1"/>
    <w:rsid w:val="2EA45E0A"/>
    <w:rsid w:val="2ED1604D"/>
    <w:rsid w:val="2EE412B0"/>
    <w:rsid w:val="2EF3163B"/>
    <w:rsid w:val="2EF44FC0"/>
    <w:rsid w:val="2F000961"/>
    <w:rsid w:val="2F0268A5"/>
    <w:rsid w:val="2F123198"/>
    <w:rsid w:val="2F1267AC"/>
    <w:rsid w:val="2F271FE3"/>
    <w:rsid w:val="2F2C25BB"/>
    <w:rsid w:val="2F411C18"/>
    <w:rsid w:val="2F575EC5"/>
    <w:rsid w:val="2F6A6E76"/>
    <w:rsid w:val="2F6C1CEC"/>
    <w:rsid w:val="2F775C73"/>
    <w:rsid w:val="2F787B9F"/>
    <w:rsid w:val="2F7B2B7C"/>
    <w:rsid w:val="2F7E1B8B"/>
    <w:rsid w:val="2F906371"/>
    <w:rsid w:val="2F946775"/>
    <w:rsid w:val="2F9E716D"/>
    <w:rsid w:val="2FAA0940"/>
    <w:rsid w:val="2FB547CA"/>
    <w:rsid w:val="2FB67FA0"/>
    <w:rsid w:val="2FCE2EF8"/>
    <w:rsid w:val="2FDD711B"/>
    <w:rsid w:val="2FEF7086"/>
    <w:rsid w:val="2FF85339"/>
    <w:rsid w:val="300068FE"/>
    <w:rsid w:val="30186463"/>
    <w:rsid w:val="302B2A41"/>
    <w:rsid w:val="30345FF5"/>
    <w:rsid w:val="303A2D63"/>
    <w:rsid w:val="30421031"/>
    <w:rsid w:val="30475179"/>
    <w:rsid w:val="30540DC3"/>
    <w:rsid w:val="307112D0"/>
    <w:rsid w:val="30737A5E"/>
    <w:rsid w:val="30770AD5"/>
    <w:rsid w:val="309A195B"/>
    <w:rsid w:val="309F1E8A"/>
    <w:rsid w:val="30C35D77"/>
    <w:rsid w:val="30C911A9"/>
    <w:rsid w:val="30C96230"/>
    <w:rsid w:val="30D0024C"/>
    <w:rsid w:val="30D1269C"/>
    <w:rsid w:val="30E56190"/>
    <w:rsid w:val="30E92104"/>
    <w:rsid w:val="30EF21A2"/>
    <w:rsid w:val="30FB358B"/>
    <w:rsid w:val="31000212"/>
    <w:rsid w:val="311E4660"/>
    <w:rsid w:val="312E4B6E"/>
    <w:rsid w:val="314306E2"/>
    <w:rsid w:val="314C42EB"/>
    <w:rsid w:val="315B2B50"/>
    <w:rsid w:val="316D2CFA"/>
    <w:rsid w:val="316E38B0"/>
    <w:rsid w:val="318748BB"/>
    <w:rsid w:val="31876269"/>
    <w:rsid w:val="31883CAE"/>
    <w:rsid w:val="3195615B"/>
    <w:rsid w:val="31AA084F"/>
    <w:rsid w:val="31B3629F"/>
    <w:rsid w:val="31B56312"/>
    <w:rsid w:val="31C323A9"/>
    <w:rsid w:val="31C5230E"/>
    <w:rsid w:val="31D3411C"/>
    <w:rsid w:val="31D4127A"/>
    <w:rsid w:val="31DB70A6"/>
    <w:rsid w:val="31ED3FC8"/>
    <w:rsid w:val="31FA42C1"/>
    <w:rsid w:val="31FE06D5"/>
    <w:rsid w:val="32194A2E"/>
    <w:rsid w:val="322A6E1B"/>
    <w:rsid w:val="323E76BC"/>
    <w:rsid w:val="32731BBA"/>
    <w:rsid w:val="327A39CA"/>
    <w:rsid w:val="32841D69"/>
    <w:rsid w:val="32923DAF"/>
    <w:rsid w:val="32985906"/>
    <w:rsid w:val="32AC7FEB"/>
    <w:rsid w:val="32B82BF5"/>
    <w:rsid w:val="32BE4DE7"/>
    <w:rsid w:val="32C8640F"/>
    <w:rsid w:val="32EA1CBD"/>
    <w:rsid w:val="32ED212D"/>
    <w:rsid w:val="32F3710E"/>
    <w:rsid w:val="33115FDE"/>
    <w:rsid w:val="33166235"/>
    <w:rsid w:val="331D38F9"/>
    <w:rsid w:val="331E142A"/>
    <w:rsid w:val="3320598D"/>
    <w:rsid w:val="332362D5"/>
    <w:rsid w:val="33404DBB"/>
    <w:rsid w:val="334866C1"/>
    <w:rsid w:val="334B0849"/>
    <w:rsid w:val="334C25E4"/>
    <w:rsid w:val="3352350A"/>
    <w:rsid w:val="335756E5"/>
    <w:rsid w:val="335D7997"/>
    <w:rsid w:val="33953500"/>
    <w:rsid w:val="33A654E7"/>
    <w:rsid w:val="33AD1E6F"/>
    <w:rsid w:val="33C30B86"/>
    <w:rsid w:val="33CA4C67"/>
    <w:rsid w:val="34123F73"/>
    <w:rsid w:val="3426018A"/>
    <w:rsid w:val="34262D62"/>
    <w:rsid w:val="34304B79"/>
    <w:rsid w:val="34374480"/>
    <w:rsid w:val="3439313E"/>
    <w:rsid w:val="34397874"/>
    <w:rsid w:val="343B2123"/>
    <w:rsid w:val="34452CA6"/>
    <w:rsid w:val="345F573A"/>
    <w:rsid w:val="346361A9"/>
    <w:rsid w:val="346A44AF"/>
    <w:rsid w:val="346A6037"/>
    <w:rsid w:val="3471209B"/>
    <w:rsid w:val="34724EE2"/>
    <w:rsid w:val="347A7720"/>
    <w:rsid w:val="347E2DE1"/>
    <w:rsid w:val="34947F60"/>
    <w:rsid w:val="34B93804"/>
    <w:rsid w:val="34C127B8"/>
    <w:rsid w:val="34C47880"/>
    <w:rsid w:val="34CD66E8"/>
    <w:rsid w:val="34E70AFF"/>
    <w:rsid w:val="35064E9C"/>
    <w:rsid w:val="350F496E"/>
    <w:rsid w:val="35190968"/>
    <w:rsid w:val="351F57C1"/>
    <w:rsid w:val="354C4D24"/>
    <w:rsid w:val="35632FE8"/>
    <w:rsid w:val="356A5ABB"/>
    <w:rsid w:val="357F2D74"/>
    <w:rsid w:val="35846C85"/>
    <w:rsid w:val="35854793"/>
    <w:rsid w:val="359723E4"/>
    <w:rsid w:val="35A80E0E"/>
    <w:rsid w:val="35C729DC"/>
    <w:rsid w:val="35F77D1C"/>
    <w:rsid w:val="35F81011"/>
    <w:rsid w:val="360F7189"/>
    <w:rsid w:val="36161AC4"/>
    <w:rsid w:val="361E4EBA"/>
    <w:rsid w:val="362126A1"/>
    <w:rsid w:val="3624072A"/>
    <w:rsid w:val="364F1321"/>
    <w:rsid w:val="36593AB3"/>
    <w:rsid w:val="365A2150"/>
    <w:rsid w:val="368C0B5D"/>
    <w:rsid w:val="368D395B"/>
    <w:rsid w:val="3693187D"/>
    <w:rsid w:val="36931D81"/>
    <w:rsid w:val="36A0383B"/>
    <w:rsid w:val="36A47E9A"/>
    <w:rsid w:val="36AB2F91"/>
    <w:rsid w:val="36AB6462"/>
    <w:rsid w:val="36B87AC4"/>
    <w:rsid w:val="36DB58CC"/>
    <w:rsid w:val="36E344E5"/>
    <w:rsid w:val="36EA1A47"/>
    <w:rsid w:val="37013B3F"/>
    <w:rsid w:val="37114108"/>
    <w:rsid w:val="37331580"/>
    <w:rsid w:val="3759056E"/>
    <w:rsid w:val="37614B9E"/>
    <w:rsid w:val="376A5CF7"/>
    <w:rsid w:val="37934F54"/>
    <w:rsid w:val="37936572"/>
    <w:rsid w:val="3796021F"/>
    <w:rsid w:val="37A02A27"/>
    <w:rsid w:val="37C06865"/>
    <w:rsid w:val="37CA1792"/>
    <w:rsid w:val="37D21275"/>
    <w:rsid w:val="37D44178"/>
    <w:rsid w:val="37DC369C"/>
    <w:rsid w:val="37EE587D"/>
    <w:rsid w:val="37F71238"/>
    <w:rsid w:val="37FD32F8"/>
    <w:rsid w:val="37FD3B9D"/>
    <w:rsid w:val="37FF1E8A"/>
    <w:rsid w:val="380F2A66"/>
    <w:rsid w:val="382E3EAD"/>
    <w:rsid w:val="38316A08"/>
    <w:rsid w:val="38463672"/>
    <w:rsid w:val="38493E76"/>
    <w:rsid w:val="38601015"/>
    <w:rsid w:val="38715855"/>
    <w:rsid w:val="3872728F"/>
    <w:rsid w:val="388136A4"/>
    <w:rsid w:val="38830901"/>
    <w:rsid w:val="388B2A49"/>
    <w:rsid w:val="3895336F"/>
    <w:rsid w:val="38A84D29"/>
    <w:rsid w:val="38AF029F"/>
    <w:rsid w:val="38B45E19"/>
    <w:rsid w:val="38B75804"/>
    <w:rsid w:val="38DC1C65"/>
    <w:rsid w:val="390628F0"/>
    <w:rsid w:val="39107300"/>
    <w:rsid w:val="392936F5"/>
    <w:rsid w:val="393167D4"/>
    <w:rsid w:val="393371B2"/>
    <w:rsid w:val="39391D69"/>
    <w:rsid w:val="39557BD4"/>
    <w:rsid w:val="3958297C"/>
    <w:rsid w:val="396C6068"/>
    <w:rsid w:val="39773959"/>
    <w:rsid w:val="397F7854"/>
    <w:rsid w:val="39813A4F"/>
    <w:rsid w:val="39814890"/>
    <w:rsid w:val="39815867"/>
    <w:rsid w:val="398F6033"/>
    <w:rsid w:val="3993518B"/>
    <w:rsid w:val="399B36C5"/>
    <w:rsid w:val="399F4392"/>
    <w:rsid w:val="39A52974"/>
    <w:rsid w:val="39AB5026"/>
    <w:rsid w:val="39B16AB3"/>
    <w:rsid w:val="39BF0F8B"/>
    <w:rsid w:val="39C20516"/>
    <w:rsid w:val="39D50342"/>
    <w:rsid w:val="39E108FD"/>
    <w:rsid w:val="39EC2C71"/>
    <w:rsid w:val="39FF2A1E"/>
    <w:rsid w:val="3A000352"/>
    <w:rsid w:val="3A0F7AE6"/>
    <w:rsid w:val="3A1F30FA"/>
    <w:rsid w:val="3A366F45"/>
    <w:rsid w:val="3A3718C1"/>
    <w:rsid w:val="3A423226"/>
    <w:rsid w:val="3A476EF1"/>
    <w:rsid w:val="3A622666"/>
    <w:rsid w:val="3A78256C"/>
    <w:rsid w:val="3A7D7D5C"/>
    <w:rsid w:val="3A841B03"/>
    <w:rsid w:val="3A8B1BF2"/>
    <w:rsid w:val="3A8E2D0B"/>
    <w:rsid w:val="3AA71B5A"/>
    <w:rsid w:val="3AB30ABE"/>
    <w:rsid w:val="3ADE078A"/>
    <w:rsid w:val="3AE74267"/>
    <w:rsid w:val="3AFF2C0B"/>
    <w:rsid w:val="3B162543"/>
    <w:rsid w:val="3B210581"/>
    <w:rsid w:val="3B230E29"/>
    <w:rsid w:val="3B407F0C"/>
    <w:rsid w:val="3B5816FC"/>
    <w:rsid w:val="3B5B0268"/>
    <w:rsid w:val="3B7F4574"/>
    <w:rsid w:val="3B8A1E0A"/>
    <w:rsid w:val="3B941AA2"/>
    <w:rsid w:val="3B970571"/>
    <w:rsid w:val="3B9B7AAB"/>
    <w:rsid w:val="3B9C1040"/>
    <w:rsid w:val="3B9E63E2"/>
    <w:rsid w:val="3BAA4536"/>
    <w:rsid w:val="3BB5721E"/>
    <w:rsid w:val="3BBA38AC"/>
    <w:rsid w:val="3BBD230D"/>
    <w:rsid w:val="3BC82235"/>
    <w:rsid w:val="3BD304EF"/>
    <w:rsid w:val="3BEA50B9"/>
    <w:rsid w:val="3BEB5E74"/>
    <w:rsid w:val="3BF051AB"/>
    <w:rsid w:val="3BF80343"/>
    <w:rsid w:val="3C23167F"/>
    <w:rsid w:val="3C2D1EC4"/>
    <w:rsid w:val="3C2D30D4"/>
    <w:rsid w:val="3C3E4E7D"/>
    <w:rsid w:val="3C400C92"/>
    <w:rsid w:val="3C511E7D"/>
    <w:rsid w:val="3C563A41"/>
    <w:rsid w:val="3C727CAD"/>
    <w:rsid w:val="3C7404B3"/>
    <w:rsid w:val="3C79336E"/>
    <w:rsid w:val="3C7D11D0"/>
    <w:rsid w:val="3C87155E"/>
    <w:rsid w:val="3CA465B0"/>
    <w:rsid w:val="3CA72F87"/>
    <w:rsid w:val="3CB41FA0"/>
    <w:rsid w:val="3CBC1D29"/>
    <w:rsid w:val="3CC62BAB"/>
    <w:rsid w:val="3CE10189"/>
    <w:rsid w:val="3CF36DC4"/>
    <w:rsid w:val="3CFA5BAB"/>
    <w:rsid w:val="3D202075"/>
    <w:rsid w:val="3D2B7D6A"/>
    <w:rsid w:val="3D2D2FD7"/>
    <w:rsid w:val="3D365208"/>
    <w:rsid w:val="3D4B3BB3"/>
    <w:rsid w:val="3D4E141C"/>
    <w:rsid w:val="3D5C7A81"/>
    <w:rsid w:val="3D614C92"/>
    <w:rsid w:val="3D6B4DD7"/>
    <w:rsid w:val="3D7864B4"/>
    <w:rsid w:val="3D79469E"/>
    <w:rsid w:val="3D8318CA"/>
    <w:rsid w:val="3D891695"/>
    <w:rsid w:val="3DA00D72"/>
    <w:rsid w:val="3DCA28F1"/>
    <w:rsid w:val="3DCE3860"/>
    <w:rsid w:val="3DDA129D"/>
    <w:rsid w:val="3DDF2E9F"/>
    <w:rsid w:val="3DF3483F"/>
    <w:rsid w:val="3E0716F8"/>
    <w:rsid w:val="3E337D9A"/>
    <w:rsid w:val="3E38114B"/>
    <w:rsid w:val="3E5015D0"/>
    <w:rsid w:val="3E537107"/>
    <w:rsid w:val="3E6A5F55"/>
    <w:rsid w:val="3E78201C"/>
    <w:rsid w:val="3E9A6277"/>
    <w:rsid w:val="3E9B566C"/>
    <w:rsid w:val="3ED136AC"/>
    <w:rsid w:val="3EE1206E"/>
    <w:rsid w:val="3EE4423B"/>
    <w:rsid w:val="3EEA07FD"/>
    <w:rsid w:val="3EF223B1"/>
    <w:rsid w:val="3F1C656D"/>
    <w:rsid w:val="3F2052E4"/>
    <w:rsid w:val="3F266307"/>
    <w:rsid w:val="3F2C2C32"/>
    <w:rsid w:val="3F4E2B8D"/>
    <w:rsid w:val="3F662649"/>
    <w:rsid w:val="3F703929"/>
    <w:rsid w:val="3F717827"/>
    <w:rsid w:val="3F7720BA"/>
    <w:rsid w:val="3F797531"/>
    <w:rsid w:val="3F891D1E"/>
    <w:rsid w:val="3FA71E56"/>
    <w:rsid w:val="3FC97648"/>
    <w:rsid w:val="3FD554F4"/>
    <w:rsid w:val="3FD95C48"/>
    <w:rsid w:val="3FEA21A2"/>
    <w:rsid w:val="3FEB4B8F"/>
    <w:rsid w:val="402767FF"/>
    <w:rsid w:val="40346805"/>
    <w:rsid w:val="405020DB"/>
    <w:rsid w:val="405A051A"/>
    <w:rsid w:val="406A7817"/>
    <w:rsid w:val="408376E5"/>
    <w:rsid w:val="409F432E"/>
    <w:rsid w:val="40BA275F"/>
    <w:rsid w:val="40CB2C79"/>
    <w:rsid w:val="40E13251"/>
    <w:rsid w:val="40F7412B"/>
    <w:rsid w:val="41216114"/>
    <w:rsid w:val="41290FCF"/>
    <w:rsid w:val="412F3E20"/>
    <w:rsid w:val="41462026"/>
    <w:rsid w:val="41462330"/>
    <w:rsid w:val="414B2206"/>
    <w:rsid w:val="41554CC4"/>
    <w:rsid w:val="415B5472"/>
    <w:rsid w:val="416E40D9"/>
    <w:rsid w:val="4173324C"/>
    <w:rsid w:val="417813FC"/>
    <w:rsid w:val="41797365"/>
    <w:rsid w:val="418A4064"/>
    <w:rsid w:val="418E4778"/>
    <w:rsid w:val="41930E2C"/>
    <w:rsid w:val="419B7433"/>
    <w:rsid w:val="419D3F3B"/>
    <w:rsid w:val="41BA64FE"/>
    <w:rsid w:val="41D27513"/>
    <w:rsid w:val="420445A0"/>
    <w:rsid w:val="420E26AF"/>
    <w:rsid w:val="42131A38"/>
    <w:rsid w:val="42175733"/>
    <w:rsid w:val="422259C4"/>
    <w:rsid w:val="42327833"/>
    <w:rsid w:val="423F409E"/>
    <w:rsid w:val="424D2966"/>
    <w:rsid w:val="42516CA7"/>
    <w:rsid w:val="427D67CE"/>
    <w:rsid w:val="428E533C"/>
    <w:rsid w:val="429E5CC6"/>
    <w:rsid w:val="42D0288D"/>
    <w:rsid w:val="42EF47F0"/>
    <w:rsid w:val="42F62A79"/>
    <w:rsid w:val="43360CB9"/>
    <w:rsid w:val="43384BD1"/>
    <w:rsid w:val="433C4C1C"/>
    <w:rsid w:val="4347065F"/>
    <w:rsid w:val="434871FA"/>
    <w:rsid w:val="434B5148"/>
    <w:rsid w:val="435748F7"/>
    <w:rsid w:val="436F4D25"/>
    <w:rsid w:val="437265CB"/>
    <w:rsid w:val="43832834"/>
    <w:rsid w:val="43925626"/>
    <w:rsid w:val="43A7641C"/>
    <w:rsid w:val="43CD2A21"/>
    <w:rsid w:val="43CF182E"/>
    <w:rsid w:val="43D45B32"/>
    <w:rsid w:val="43D91345"/>
    <w:rsid w:val="43DE430C"/>
    <w:rsid w:val="442849A0"/>
    <w:rsid w:val="4435211A"/>
    <w:rsid w:val="443E3990"/>
    <w:rsid w:val="44544875"/>
    <w:rsid w:val="44584322"/>
    <w:rsid w:val="445E3996"/>
    <w:rsid w:val="446F0395"/>
    <w:rsid w:val="447A7A3D"/>
    <w:rsid w:val="448A1023"/>
    <w:rsid w:val="449278C5"/>
    <w:rsid w:val="44BA4918"/>
    <w:rsid w:val="44D96FA2"/>
    <w:rsid w:val="44E47834"/>
    <w:rsid w:val="44F1474D"/>
    <w:rsid w:val="4511063A"/>
    <w:rsid w:val="451464E1"/>
    <w:rsid w:val="4523565F"/>
    <w:rsid w:val="452E581F"/>
    <w:rsid w:val="45356793"/>
    <w:rsid w:val="453F16E2"/>
    <w:rsid w:val="455D4381"/>
    <w:rsid w:val="45685A25"/>
    <w:rsid w:val="457809AF"/>
    <w:rsid w:val="45873015"/>
    <w:rsid w:val="45875446"/>
    <w:rsid w:val="459F51AE"/>
    <w:rsid w:val="45A54FFE"/>
    <w:rsid w:val="45BC2C37"/>
    <w:rsid w:val="45CE36CD"/>
    <w:rsid w:val="45D57088"/>
    <w:rsid w:val="45DE52B1"/>
    <w:rsid w:val="45E75441"/>
    <w:rsid w:val="4612586C"/>
    <w:rsid w:val="4615281E"/>
    <w:rsid w:val="463064A4"/>
    <w:rsid w:val="463D2C9E"/>
    <w:rsid w:val="46520168"/>
    <w:rsid w:val="46540702"/>
    <w:rsid w:val="46582F93"/>
    <w:rsid w:val="46691437"/>
    <w:rsid w:val="46912D6D"/>
    <w:rsid w:val="46A64BFC"/>
    <w:rsid w:val="46BD57E1"/>
    <w:rsid w:val="46C96420"/>
    <w:rsid w:val="46CA2304"/>
    <w:rsid w:val="47111B75"/>
    <w:rsid w:val="47362EAC"/>
    <w:rsid w:val="473C65EB"/>
    <w:rsid w:val="476738C9"/>
    <w:rsid w:val="47965FF9"/>
    <w:rsid w:val="47A1415D"/>
    <w:rsid w:val="47AB0C7E"/>
    <w:rsid w:val="47B2632E"/>
    <w:rsid w:val="47CE2313"/>
    <w:rsid w:val="47CE457A"/>
    <w:rsid w:val="47E56185"/>
    <w:rsid w:val="47EE1987"/>
    <w:rsid w:val="47F05E23"/>
    <w:rsid w:val="47F07D81"/>
    <w:rsid w:val="47F218D6"/>
    <w:rsid w:val="48067293"/>
    <w:rsid w:val="48105783"/>
    <w:rsid w:val="481212CD"/>
    <w:rsid w:val="48124FCA"/>
    <w:rsid w:val="484169A4"/>
    <w:rsid w:val="4843470A"/>
    <w:rsid w:val="4886221D"/>
    <w:rsid w:val="48B75231"/>
    <w:rsid w:val="48BE1821"/>
    <w:rsid w:val="48CA7239"/>
    <w:rsid w:val="48D86E82"/>
    <w:rsid w:val="48E17C8C"/>
    <w:rsid w:val="48F32767"/>
    <w:rsid w:val="48F65AAC"/>
    <w:rsid w:val="48FC5834"/>
    <w:rsid w:val="49032BEE"/>
    <w:rsid w:val="492E548A"/>
    <w:rsid w:val="4932729F"/>
    <w:rsid w:val="493378E5"/>
    <w:rsid w:val="49471C8C"/>
    <w:rsid w:val="4950267F"/>
    <w:rsid w:val="495B2E6F"/>
    <w:rsid w:val="495F21E0"/>
    <w:rsid w:val="496F7997"/>
    <w:rsid w:val="497E2527"/>
    <w:rsid w:val="49A0661B"/>
    <w:rsid w:val="49B03092"/>
    <w:rsid w:val="49C9326F"/>
    <w:rsid w:val="49EB30AE"/>
    <w:rsid w:val="49F37941"/>
    <w:rsid w:val="4A102277"/>
    <w:rsid w:val="4A266667"/>
    <w:rsid w:val="4A44454F"/>
    <w:rsid w:val="4A4830EF"/>
    <w:rsid w:val="4A5F4996"/>
    <w:rsid w:val="4A6B7280"/>
    <w:rsid w:val="4A6D266C"/>
    <w:rsid w:val="4A6F6938"/>
    <w:rsid w:val="4AD96C60"/>
    <w:rsid w:val="4ADA109F"/>
    <w:rsid w:val="4AEC7333"/>
    <w:rsid w:val="4AF926A2"/>
    <w:rsid w:val="4B005B36"/>
    <w:rsid w:val="4B026647"/>
    <w:rsid w:val="4B18449A"/>
    <w:rsid w:val="4B275747"/>
    <w:rsid w:val="4B2955FA"/>
    <w:rsid w:val="4B311143"/>
    <w:rsid w:val="4B500B66"/>
    <w:rsid w:val="4B5052AE"/>
    <w:rsid w:val="4B5A6978"/>
    <w:rsid w:val="4B6A050A"/>
    <w:rsid w:val="4B7A2FD6"/>
    <w:rsid w:val="4B7D7C65"/>
    <w:rsid w:val="4B89296C"/>
    <w:rsid w:val="4BAA77A9"/>
    <w:rsid w:val="4BAE4BE4"/>
    <w:rsid w:val="4BB00798"/>
    <w:rsid w:val="4BCF7CF5"/>
    <w:rsid w:val="4BDE4A38"/>
    <w:rsid w:val="4BE278C3"/>
    <w:rsid w:val="4BEC7C7B"/>
    <w:rsid w:val="4BFB34A9"/>
    <w:rsid w:val="4C07347F"/>
    <w:rsid w:val="4C074E2A"/>
    <w:rsid w:val="4C0E1989"/>
    <w:rsid w:val="4C1117B6"/>
    <w:rsid w:val="4C170A3F"/>
    <w:rsid w:val="4C195EAA"/>
    <w:rsid w:val="4C21008D"/>
    <w:rsid w:val="4C3C1EF4"/>
    <w:rsid w:val="4C4437F3"/>
    <w:rsid w:val="4C6010C0"/>
    <w:rsid w:val="4C617A92"/>
    <w:rsid w:val="4C687E8A"/>
    <w:rsid w:val="4C6B1C8D"/>
    <w:rsid w:val="4C7C15DB"/>
    <w:rsid w:val="4C881434"/>
    <w:rsid w:val="4C8B7CC0"/>
    <w:rsid w:val="4C8F20E6"/>
    <w:rsid w:val="4C902EA4"/>
    <w:rsid w:val="4C91077F"/>
    <w:rsid w:val="4C9E162C"/>
    <w:rsid w:val="4CA11A32"/>
    <w:rsid w:val="4CAC2216"/>
    <w:rsid w:val="4CC95A20"/>
    <w:rsid w:val="4CCB213F"/>
    <w:rsid w:val="4CCD381B"/>
    <w:rsid w:val="4CD367F6"/>
    <w:rsid w:val="4CED0DDF"/>
    <w:rsid w:val="4CF22E72"/>
    <w:rsid w:val="4CFB137F"/>
    <w:rsid w:val="4D2141B4"/>
    <w:rsid w:val="4D3854C8"/>
    <w:rsid w:val="4D3F5E24"/>
    <w:rsid w:val="4D52536B"/>
    <w:rsid w:val="4D5D0F0B"/>
    <w:rsid w:val="4D674EFF"/>
    <w:rsid w:val="4D753CF0"/>
    <w:rsid w:val="4D986112"/>
    <w:rsid w:val="4DCB3D65"/>
    <w:rsid w:val="4DCC13E0"/>
    <w:rsid w:val="4DCC1D2F"/>
    <w:rsid w:val="4DE80D63"/>
    <w:rsid w:val="4DEF2A8B"/>
    <w:rsid w:val="4DF1135B"/>
    <w:rsid w:val="4E19462E"/>
    <w:rsid w:val="4E1961BC"/>
    <w:rsid w:val="4E2156AC"/>
    <w:rsid w:val="4E256E11"/>
    <w:rsid w:val="4E285BF0"/>
    <w:rsid w:val="4E31075B"/>
    <w:rsid w:val="4E345D7F"/>
    <w:rsid w:val="4E376658"/>
    <w:rsid w:val="4E3B4CF8"/>
    <w:rsid w:val="4E466E06"/>
    <w:rsid w:val="4E483F4E"/>
    <w:rsid w:val="4E542239"/>
    <w:rsid w:val="4E5704D4"/>
    <w:rsid w:val="4E5E387A"/>
    <w:rsid w:val="4E684E00"/>
    <w:rsid w:val="4E734156"/>
    <w:rsid w:val="4E7448F3"/>
    <w:rsid w:val="4E772E6A"/>
    <w:rsid w:val="4EA87ADC"/>
    <w:rsid w:val="4EB87E2C"/>
    <w:rsid w:val="4EC23A34"/>
    <w:rsid w:val="4ECD12CF"/>
    <w:rsid w:val="4ED01922"/>
    <w:rsid w:val="4EE100ED"/>
    <w:rsid w:val="4EF659C1"/>
    <w:rsid w:val="4EFB15D0"/>
    <w:rsid w:val="4F302206"/>
    <w:rsid w:val="4F3B68CF"/>
    <w:rsid w:val="4F4F085C"/>
    <w:rsid w:val="4F5F0954"/>
    <w:rsid w:val="4F6B5E91"/>
    <w:rsid w:val="4F6F2AE4"/>
    <w:rsid w:val="4F73104E"/>
    <w:rsid w:val="4F871623"/>
    <w:rsid w:val="4F8A03D6"/>
    <w:rsid w:val="4F9958E0"/>
    <w:rsid w:val="4F9D4EE0"/>
    <w:rsid w:val="4FA56E3F"/>
    <w:rsid w:val="4FA728E1"/>
    <w:rsid w:val="4FB12AF5"/>
    <w:rsid w:val="4FCF613A"/>
    <w:rsid w:val="4FD40438"/>
    <w:rsid w:val="4FD778BE"/>
    <w:rsid w:val="4FEE7CB2"/>
    <w:rsid w:val="50015CFF"/>
    <w:rsid w:val="500C7C88"/>
    <w:rsid w:val="5011418A"/>
    <w:rsid w:val="50317DA2"/>
    <w:rsid w:val="5046116C"/>
    <w:rsid w:val="504E2A40"/>
    <w:rsid w:val="504E4B23"/>
    <w:rsid w:val="50594CE8"/>
    <w:rsid w:val="505D2D10"/>
    <w:rsid w:val="506059D0"/>
    <w:rsid w:val="50666476"/>
    <w:rsid w:val="507C22ED"/>
    <w:rsid w:val="507F461C"/>
    <w:rsid w:val="50927A85"/>
    <w:rsid w:val="50941AD1"/>
    <w:rsid w:val="50971605"/>
    <w:rsid w:val="50A11941"/>
    <w:rsid w:val="50A13710"/>
    <w:rsid w:val="50A229F9"/>
    <w:rsid w:val="50A4123F"/>
    <w:rsid w:val="50A44120"/>
    <w:rsid w:val="50A77A9F"/>
    <w:rsid w:val="50BF3057"/>
    <w:rsid w:val="50C02386"/>
    <w:rsid w:val="50CA2762"/>
    <w:rsid w:val="50CC1CC9"/>
    <w:rsid w:val="50DD6102"/>
    <w:rsid w:val="50F120EC"/>
    <w:rsid w:val="50F75AB7"/>
    <w:rsid w:val="50FA3545"/>
    <w:rsid w:val="511738AF"/>
    <w:rsid w:val="51300907"/>
    <w:rsid w:val="5132209D"/>
    <w:rsid w:val="513A73AA"/>
    <w:rsid w:val="515F3771"/>
    <w:rsid w:val="51643B1F"/>
    <w:rsid w:val="516F16C5"/>
    <w:rsid w:val="5196189F"/>
    <w:rsid w:val="51A91174"/>
    <w:rsid w:val="51B26069"/>
    <w:rsid w:val="51B72DF9"/>
    <w:rsid w:val="51C12C50"/>
    <w:rsid w:val="51C323E1"/>
    <w:rsid w:val="51C553EC"/>
    <w:rsid w:val="51D26CCE"/>
    <w:rsid w:val="51DA22B5"/>
    <w:rsid w:val="51E63062"/>
    <w:rsid w:val="51E66BD1"/>
    <w:rsid w:val="51EE0AEB"/>
    <w:rsid w:val="51EF198E"/>
    <w:rsid w:val="51F530D7"/>
    <w:rsid w:val="5212099E"/>
    <w:rsid w:val="52127A2A"/>
    <w:rsid w:val="52154907"/>
    <w:rsid w:val="52262F32"/>
    <w:rsid w:val="522B47CA"/>
    <w:rsid w:val="525463CF"/>
    <w:rsid w:val="525B5D91"/>
    <w:rsid w:val="527D5CE2"/>
    <w:rsid w:val="52827A3C"/>
    <w:rsid w:val="528768CC"/>
    <w:rsid w:val="52891897"/>
    <w:rsid w:val="52A56B57"/>
    <w:rsid w:val="52BC1033"/>
    <w:rsid w:val="52CD7464"/>
    <w:rsid w:val="52E5518D"/>
    <w:rsid w:val="52F856E0"/>
    <w:rsid w:val="52FE07DF"/>
    <w:rsid w:val="5311262A"/>
    <w:rsid w:val="53151473"/>
    <w:rsid w:val="53197240"/>
    <w:rsid w:val="531B7D7E"/>
    <w:rsid w:val="533C545F"/>
    <w:rsid w:val="534F150F"/>
    <w:rsid w:val="5355581A"/>
    <w:rsid w:val="53584293"/>
    <w:rsid w:val="53686E13"/>
    <w:rsid w:val="537842B8"/>
    <w:rsid w:val="53A262AE"/>
    <w:rsid w:val="53A54703"/>
    <w:rsid w:val="53B96460"/>
    <w:rsid w:val="53C10CFC"/>
    <w:rsid w:val="53C542BC"/>
    <w:rsid w:val="53CD43EB"/>
    <w:rsid w:val="53D44A00"/>
    <w:rsid w:val="53DB4779"/>
    <w:rsid w:val="53E703F7"/>
    <w:rsid w:val="5422309A"/>
    <w:rsid w:val="542C629B"/>
    <w:rsid w:val="542E2988"/>
    <w:rsid w:val="542F0B19"/>
    <w:rsid w:val="543B21F3"/>
    <w:rsid w:val="543B659A"/>
    <w:rsid w:val="54597EED"/>
    <w:rsid w:val="54615BD5"/>
    <w:rsid w:val="546F43DF"/>
    <w:rsid w:val="54716564"/>
    <w:rsid w:val="54865168"/>
    <w:rsid w:val="54874B04"/>
    <w:rsid w:val="54893054"/>
    <w:rsid w:val="5494323D"/>
    <w:rsid w:val="54963FC7"/>
    <w:rsid w:val="54A4248A"/>
    <w:rsid w:val="54E64CB4"/>
    <w:rsid w:val="55004885"/>
    <w:rsid w:val="5519711C"/>
    <w:rsid w:val="551C4578"/>
    <w:rsid w:val="55212C44"/>
    <w:rsid w:val="55247C15"/>
    <w:rsid w:val="553F6647"/>
    <w:rsid w:val="55446BB9"/>
    <w:rsid w:val="55456897"/>
    <w:rsid w:val="55586AFC"/>
    <w:rsid w:val="55630CD5"/>
    <w:rsid w:val="55651CA8"/>
    <w:rsid w:val="5575356C"/>
    <w:rsid w:val="557766D9"/>
    <w:rsid w:val="557F4B29"/>
    <w:rsid w:val="5592154B"/>
    <w:rsid w:val="55A62A55"/>
    <w:rsid w:val="55B02C62"/>
    <w:rsid w:val="55B91D87"/>
    <w:rsid w:val="55BB7DC8"/>
    <w:rsid w:val="55C30D70"/>
    <w:rsid w:val="55D45ED6"/>
    <w:rsid w:val="55E43068"/>
    <w:rsid w:val="55E718EE"/>
    <w:rsid w:val="55E80B44"/>
    <w:rsid w:val="55E9519A"/>
    <w:rsid w:val="55F63E61"/>
    <w:rsid w:val="562441B5"/>
    <w:rsid w:val="562B4E5B"/>
    <w:rsid w:val="562E5FD4"/>
    <w:rsid w:val="56A70221"/>
    <w:rsid w:val="56A81B38"/>
    <w:rsid w:val="56B238E9"/>
    <w:rsid w:val="56BA5450"/>
    <w:rsid w:val="56C418A8"/>
    <w:rsid w:val="56F0779A"/>
    <w:rsid w:val="56F8640C"/>
    <w:rsid w:val="56FA22B9"/>
    <w:rsid w:val="57081386"/>
    <w:rsid w:val="57161AD7"/>
    <w:rsid w:val="57202B61"/>
    <w:rsid w:val="57436D47"/>
    <w:rsid w:val="575348D4"/>
    <w:rsid w:val="576B57B1"/>
    <w:rsid w:val="57753854"/>
    <w:rsid w:val="577B5F2E"/>
    <w:rsid w:val="579A6B8A"/>
    <w:rsid w:val="57AB30D8"/>
    <w:rsid w:val="57BB6CBE"/>
    <w:rsid w:val="57C35D45"/>
    <w:rsid w:val="57D03D29"/>
    <w:rsid w:val="57E95C67"/>
    <w:rsid w:val="57F35109"/>
    <w:rsid w:val="58167D06"/>
    <w:rsid w:val="58363CEB"/>
    <w:rsid w:val="583E3FD6"/>
    <w:rsid w:val="5861276A"/>
    <w:rsid w:val="5866187C"/>
    <w:rsid w:val="586676CD"/>
    <w:rsid w:val="587D5DF8"/>
    <w:rsid w:val="587E42F9"/>
    <w:rsid w:val="588F6CF0"/>
    <w:rsid w:val="589F008D"/>
    <w:rsid w:val="58D53496"/>
    <w:rsid w:val="58F12FD6"/>
    <w:rsid w:val="58F21A28"/>
    <w:rsid w:val="58F25E57"/>
    <w:rsid w:val="59180435"/>
    <w:rsid w:val="591808BD"/>
    <w:rsid w:val="592313FB"/>
    <w:rsid w:val="59291D09"/>
    <w:rsid w:val="592C32FB"/>
    <w:rsid w:val="59417637"/>
    <w:rsid w:val="595B250E"/>
    <w:rsid w:val="59613B88"/>
    <w:rsid w:val="59951190"/>
    <w:rsid w:val="599530A4"/>
    <w:rsid w:val="59B72BEB"/>
    <w:rsid w:val="59C67B6F"/>
    <w:rsid w:val="59CB06A7"/>
    <w:rsid w:val="59D40917"/>
    <w:rsid w:val="59DD341C"/>
    <w:rsid w:val="59EC0E65"/>
    <w:rsid w:val="59EE0975"/>
    <w:rsid w:val="59F878A0"/>
    <w:rsid w:val="59FC53CA"/>
    <w:rsid w:val="5A0B6C4C"/>
    <w:rsid w:val="5A160CE9"/>
    <w:rsid w:val="5A1D196C"/>
    <w:rsid w:val="5A1F30B6"/>
    <w:rsid w:val="5A2E3FA3"/>
    <w:rsid w:val="5A39060B"/>
    <w:rsid w:val="5A3D17A0"/>
    <w:rsid w:val="5A5A0AED"/>
    <w:rsid w:val="5A7A0934"/>
    <w:rsid w:val="5A7D4C93"/>
    <w:rsid w:val="5A7E58CF"/>
    <w:rsid w:val="5A813E7E"/>
    <w:rsid w:val="5A8A1573"/>
    <w:rsid w:val="5A943A7C"/>
    <w:rsid w:val="5A9B085E"/>
    <w:rsid w:val="5AA2799D"/>
    <w:rsid w:val="5AA30300"/>
    <w:rsid w:val="5AB97E8A"/>
    <w:rsid w:val="5AC06B99"/>
    <w:rsid w:val="5AC30376"/>
    <w:rsid w:val="5ADC19A1"/>
    <w:rsid w:val="5ADF3251"/>
    <w:rsid w:val="5AEA08DC"/>
    <w:rsid w:val="5AEE420B"/>
    <w:rsid w:val="5AEF5431"/>
    <w:rsid w:val="5AF15957"/>
    <w:rsid w:val="5B0C78BE"/>
    <w:rsid w:val="5B140AFF"/>
    <w:rsid w:val="5B15011B"/>
    <w:rsid w:val="5B1B1DFB"/>
    <w:rsid w:val="5B1F6C4F"/>
    <w:rsid w:val="5B3A564E"/>
    <w:rsid w:val="5B4C303A"/>
    <w:rsid w:val="5B50546E"/>
    <w:rsid w:val="5B891682"/>
    <w:rsid w:val="5B967670"/>
    <w:rsid w:val="5BA55A8E"/>
    <w:rsid w:val="5BB66556"/>
    <w:rsid w:val="5BBF7038"/>
    <w:rsid w:val="5BBF7AB0"/>
    <w:rsid w:val="5BD70AC5"/>
    <w:rsid w:val="5BD865A0"/>
    <w:rsid w:val="5C2E484F"/>
    <w:rsid w:val="5C2E5D52"/>
    <w:rsid w:val="5C382E0A"/>
    <w:rsid w:val="5C3F1D9C"/>
    <w:rsid w:val="5C3F2142"/>
    <w:rsid w:val="5C400C6D"/>
    <w:rsid w:val="5C4135F4"/>
    <w:rsid w:val="5C4F683E"/>
    <w:rsid w:val="5C533945"/>
    <w:rsid w:val="5C6716DA"/>
    <w:rsid w:val="5C9153AA"/>
    <w:rsid w:val="5CB24B39"/>
    <w:rsid w:val="5CB77CE0"/>
    <w:rsid w:val="5CBE0FDD"/>
    <w:rsid w:val="5CC4368A"/>
    <w:rsid w:val="5CD727AD"/>
    <w:rsid w:val="5CF6791D"/>
    <w:rsid w:val="5D020BC6"/>
    <w:rsid w:val="5D1F657B"/>
    <w:rsid w:val="5D2D3CAA"/>
    <w:rsid w:val="5D3576D6"/>
    <w:rsid w:val="5D540546"/>
    <w:rsid w:val="5D5705EF"/>
    <w:rsid w:val="5D5A3FD5"/>
    <w:rsid w:val="5D866789"/>
    <w:rsid w:val="5D89639A"/>
    <w:rsid w:val="5D98100D"/>
    <w:rsid w:val="5D9E6931"/>
    <w:rsid w:val="5DC63854"/>
    <w:rsid w:val="5DD53D14"/>
    <w:rsid w:val="5DE3447B"/>
    <w:rsid w:val="5DF71A0D"/>
    <w:rsid w:val="5DFB452D"/>
    <w:rsid w:val="5E112C29"/>
    <w:rsid w:val="5E13678F"/>
    <w:rsid w:val="5E1A1C88"/>
    <w:rsid w:val="5E314402"/>
    <w:rsid w:val="5E3F49A2"/>
    <w:rsid w:val="5E4A5D46"/>
    <w:rsid w:val="5E521E04"/>
    <w:rsid w:val="5E5939DB"/>
    <w:rsid w:val="5E801E73"/>
    <w:rsid w:val="5EA05370"/>
    <w:rsid w:val="5EA12B9A"/>
    <w:rsid w:val="5EC45E90"/>
    <w:rsid w:val="5EC573E2"/>
    <w:rsid w:val="5ED66B49"/>
    <w:rsid w:val="5ED90442"/>
    <w:rsid w:val="5EDA27E2"/>
    <w:rsid w:val="5EE07180"/>
    <w:rsid w:val="5EE75B2C"/>
    <w:rsid w:val="5EF2004E"/>
    <w:rsid w:val="5EF2232E"/>
    <w:rsid w:val="5F16090D"/>
    <w:rsid w:val="5F1D55C2"/>
    <w:rsid w:val="5F274046"/>
    <w:rsid w:val="5F3F1C77"/>
    <w:rsid w:val="5F4773EF"/>
    <w:rsid w:val="5F4C6F07"/>
    <w:rsid w:val="5F5A4B79"/>
    <w:rsid w:val="5F6E1C81"/>
    <w:rsid w:val="5F7268F4"/>
    <w:rsid w:val="5F730F02"/>
    <w:rsid w:val="5F75493E"/>
    <w:rsid w:val="5F78194E"/>
    <w:rsid w:val="5F796AF2"/>
    <w:rsid w:val="5F9D5D33"/>
    <w:rsid w:val="5FA02D72"/>
    <w:rsid w:val="5FA34172"/>
    <w:rsid w:val="5FB12AC4"/>
    <w:rsid w:val="5FC13D40"/>
    <w:rsid w:val="5FC2045A"/>
    <w:rsid w:val="5FCC17BF"/>
    <w:rsid w:val="5FD2680E"/>
    <w:rsid w:val="5FDC150E"/>
    <w:rsid w:val="5FDD2891"/>
    <w:rsid w:val="5FE51352"/>
    <w:rsid w:val="5FE90FBB"/>
    <w:rsid w:val="60095587"/>
    <w:rsid w:val="600B6DAE"/>
    <w:rsid w:val="600D41BD"/>
    <w:rsid w:val="601C1BFF"/>
    <w:rsid w:val="60206645"/>
    <w:rsid w:val="60254FF2"/>
    <w:rsid w:val="6026323E"/>
    <w:rsid w:val="602D1C3D"/>
    <w:rsid w:val="602F213B"/>
    <w:rsid w:val="603647E4"/>
    <w:rsid w:val="60542192"/>
    <w:rsid w:val="605B7151"/>
    <w:rsid w:val="60826FB1"/>
    <w:rsid w:val="60884650"/>
    <w:rsid w:val="609559E8"/>
    <w:rsid w:val="60A1054B"/>
    <w:rsid w:val="60C85C34"/>
    <w:rsid w:val="60E66862"/>
    <w:rsid w:val="60E72F4A"/>
    <w:rsid w:val="60F605F7"/>
    <w:rsid w:val="60F77C48"/>
    <w:rsid w:val="60F84D1C"/>
    <w:rsid w:val="610379A4"/>
    <w:rsid w:val="610E3D12"/>
    <w:rsid w:val="611B0C9C"/>
    <w:rsid w:val="61205ADA"/>
    <w:rsid w:val="61216B11"/>
    <w:rsid w:val="613B7A6B"/>
    <w:rsid w:val="614A619E"/>
    <w:rsid w:val="61653413"/>
    <w:rsid w:val="616C5EFB"/>
    <w:rsid w:val="6171207D"/>
    <w:rsid w:val="617577DF"/>
    <w:rsid w:val="619A44A9"/>
    <w:rsid w:val="619B173E"/>
    <w:rsid w:val="61A302EB"/>
    <w:rsid w:val="61A33D4C"/>
    <w:rsid w:val="61C46E9E"/>
    <w:rsid w:val="61C47FC1"/>
    <w:rsid w:val="61C5504D"/>
    <w:rsid w:val="61CF4321"/>
    <w:rsid w:val="61D85294"/>
    <w:rsid w:val="61D875E0"/>
    <w:rsid w:val="61DA1456"/>
    <w:rsid w:val="61DF0B0D"/>
    <w:rsid w:val="61FA0FA9"/>
    <w:rsid w:val="62336A37"/>
    <w:rsid w:val="6238429A"/>
    <w:rsid w:val="623C5220"/>
    <w:rsid w:val="62447EDD"/>
    <w:rsid w:val="62544E32"/>
    <w:rsid w:val="627200E0"/>
    <w:rsid w:val="627551DF"/>
    <w:rsid w:val="62891161"/>
    <w:rsid w:val="62897C86"/>
    <w:rsid w:val="628B78A7"/>
    <w:rsid w:val="628C4009"/>
    <w:rsid w:val="629B67B1"/>
    <w:rsid w:val="629E420F"/>
    <w:rsid w:val="62A9771D"/>
    <w:rsid w:val="62B27204"/>
    <w:rsid w:val="62B772AC"/>
    <w:rsid w:val="62CB44DE"/>
    <w:rsid w:val="62CD7C8A"/>
    <w:rsid w:val="62F568AF"/>
    <w:rsid w:val="62FB4D11"/>
    <w:rsid w:val="630731F3"/>
    <w:rsid w:val="630C6934"/>
    <w:rsid w:val="631238E9"/>
    <w:rsid w:val="6339568A"/>
    <w:rsid w:val="63455BE3"/>
    <w:rsid w:val="634A432B"/>
    <w:rsid w:val="63567E18"/>
    <w:rsid w:val="635C5A0D"/>
    <w:rsid w:val="635F30B1"/>
    <w:rsid w:val="636A6827"/>
    <w:rsid w:val="636C6083"/>
    <w:rsid w:val="63744C77"/>
    <w:rsid w:val="637B2E52"/>
    <w:rsid w:val="638C083D"/>
    <w:rsid w:val="63AB7C2E"/>
    <w:rsid w:val="63B15DEE"/>
    <w:rsid w:val="63BA6323"/>
    <w:rsid w:val="63BE7BFB"/>
    <w:rsid w:val="63DA65AA"/>
    <w:rsid w:val="63E10BE3"/>
    <w:rsid w:val="63EC1F57"/>
    <w:rsid w:val="63EE6CE9"/>
    <w:rsid w:val="63F523BF"/>
    <w:rsid w:val="63FD5DAD"/>
    <w:rsid w:val="64021928"/>
    <w:rsid w:val="64057CAA"/>
    <w:rsid w:val="6406022E"/>
    <w:rsid w:val="640949D8"/>
    <w:rsid w:val="64141954"/>
    <w:rsid w:val="64336F63"/>
    <w:rsid w:val="64372E9D"/>
    <w:rsid w:val="643C6325"/>
    <w:rsid w:val="643D3758"/>
    <w:rsid w:val="645168A5"/>
    <w:rsid w:val="6453493C"/>
    <w:rsid w:val="646F2A03"/>
    <w:rsid w:val="648067AF"/>
    <w:rsid w:val="64860D5B"/>
    <w:rsid w:val="64864E2A"/>
    <w:rsid w:val="64896706"/>
    <w:rsid w:val="648F5F88"/>
    <w:rsid w:val="64910799"/>
    <w:rsid w:val="649A6010"/>
    <w:rsid w:val="649C18BC"/>
    <w:rsid w:val="64A26EEA"/>
    <w:rsid w:val="64C95D70"/>
    <w:rsid w:val="64E04C73"/>
    <w:rsid w:val="64E87B75"/>
    <w:rsid w:val="64EF43CE"/>
    <w:rsid w:val="64F741C4"/>
    <w:rsid w:val="651B51D0"/>
    <w:rsid w:val="65201C96"/>
    <w:rsid w:val="65266750"/>
    <w:rsid w:val="653F2CAD"/>
    <w:rsid w:val="65551DE6"/>
    <w:rsid w:val="655E0A4B"/>
    <w:rsid w:val="65693895"/>
    <w:rsid w:val="656D675F"/>
    <w:rsid w:val="65730FD3"/>
    <w:rsid w:val="6586711A"/>
    <w:rsid w:val="65AB378A"/>
    <w:rsid w:val="65B41C98"/>
    <w:rsid w:val="65C82650"/>
    <w:rsid w:val="65E41FC9"/>
    <w:rsid w:val="65E97972"/>
    <w:rsid w:val="65FD5D03"/>
    <w:rsid w:val="660359CE"/>
    <w:rsid w:val="66041F1E"/>
    <w:rsid w:val="660D39EE"/>
    <w:rsid w:val="66122940"/>
    <w:rsid w:val="661653A0"/>
    <w:rsid w:val="6619138B"/>
    <w:rsid w:val="66191971"/>
    <w:rsid w:val="664335B3"/>
    <w:rsid w:val="66616DB8"/>
    <w:rsid w:val="66690B6E"/>
    <w:rsid w:val="66C90EEB"/>
    <w:rsid w:val="66CD4960"/>
    <w:rsid w:val="66D46E8E"/>
    <w:rsid w:val="66E20713"/>
    <w:rsid w:val="66F142CC"/>
    <w:rsid w:val="67052709"/>
    <w:rsid w:val="671E4F76"/>
    <w:rsid w:val="67211344"/>
    <w:rsid w:val="67344392"/>
    <w:rsid w:val="674F597E"/>
    <w:rsid w:val="67533E2D"/>
    <w:rsid w:val="67572844"/>
    <w:rsid w:val="675B50AA"/>
    <w:rsid w:val="67673741"/>
    <w:rsid w:val="676A4A82"/>
    <w:rsid w:val="67892064"/>
    <w:rsid w:val="67991C42"/>
    <w:rsid w:val="67A15757"/>
    <w:rsid w:val="67A53BAB"/>
    <w:rsid w:val="67AB1F97"/>
    <w:rsid w:val="67BD4C65"/>
    <w:rsid w:val="67DF0556"/>
    <w:rsid w:val="67E34E9B"/>
    <w:rsid w:val="67EB6DB6"/>
    <w:rsid w:val="67F41C23"/>
    <w:rsid w:val="67FB260F"/>
    <w:rsid w:val="6811565F"/>
    <w:rsid w:val="68246A47"/>
    <w:rsid w:val="682A266C"/>
    <w:rsid w:val="682F63FA"/>
    <w:rsid w:val="683B6733"/>
    <w:rsid w:val="685214F6"/>
    <w:rsid w:val="686374F7"/>
    <w:rsid w:val="686B60DD"/>
    <w:rsid w:val="687B78FA"/>
    <w:rsid w:val="68904245"/>
    <w:rsid w:val="689E2817"/>
    <w:rsid w:val="68A04D44"/>
    <w:rsid w:val="68AD7871"/>
    <w:rsid w:val="68C270F7"/>
    <w:rsid w:val="68E836C9"/>
    <w:rsid w:val="690A090C"/>
    <w:rsid w:val="691F02D1"/>
    <w:rsid w:val="693D18D3"/>
    <w:rsid w:val="69432FF2"/>
    <w:rsid w:val="694B6626"/>
    <w:rsid w:val="69654B53"/>
    <w:rsid w:val="69661E73"/>
    <w:rsid w:val="69691119"/>
    <w:rsid w:val="697E3BC1"/>
    <w:rsid w:val="69A959E2"/>
    <w:rsid w:val="69C30CE9"/>
    <w:rsid w:val="69CF6BEB"/>
    <w:rsid w:val="69E15C95"/>
    <w:rsid w:val="69E90510"/>
    <w:rsid w:val="6A025658"/>
    <w:rsid w:val="6A20114F"/>
    <w:rsid w:val="6A2036F7"/>
    <w:rsid w:val="6A247D3C"/>
    <w:rsid w:val="6A462E0B"/>
    <w:rsid w:val="6A507957"/>
    <w:rsid w:val="6A5B0C97"/>
    <w:rsid w:val="6A682BBF"/>
    <w:rsid w:val="6A7D7E88"/>
    <w:rsid w:val="6A800C4E"/>
    <w:rsid w:val="6A8C5D21"/>
    <w:rsid w:val="6A8D7A08"/>
    <w:rsid w:val="6AA76AB7"/>
    <w:rsid w:val="6AAA1898"/>
    <w:rsid w:val="6AB45B87"/>
    <w:rsid w:val="6AC41EE6"/>
    <w:rsid w:val="6AD13315"/>
    <w:rsid w:val="6AF0639C"/>
    <w:rsid w:val="6AF35079"/>
    <w:rsid w:val="6B0A1028"/>
    <w:rsid w:val="6B1D74EC"/>
    <w:rsid w:val="6B290BF8"/>
    <w:rsid w:val="6B3101CA"/>
    <w:rsid w:val="6B317545"/>
    <w:rsid w:val="6B393DCC"/>
    <w:rsid w:val="6B655DCB"/>
    <w:rsid w:val="6B7E4FDB"/>
    <w:rsid w:val="6B812A5A"/>
    <w:rsid w:val="6B8748E6"/>
    <w:rsid w:val="6B8E326D"/>
    <w:rsid w:val="6B9C5E6A"/>
    <w:rsid w:val="6BA35ED2"/>
    <w:rsid w:val="6BAE2121"/>
    <w:rsid w:val="6BB02EF2"/>
    <w:rsid w:val="6BB2091A"/>
    <w:rsid w:val="6BC863EA"/>
    <w:rsid w:val="6BCB6951"/>
    <w:rsid w:val="6BD660B3"/>
    <w:rsid w:val="6BD73AAA"/>
    <w:rsid w:val="6BDE6EF1"/>
    <w:rsid w:val="6BF46B98"/>
    <w:rsid w:val="6C087771"/>
    <w:rsid w:val="6C0F3C89"/>
    <w:rsid w:val="6C1400F5"/>
    <w:rsid w:val="6C555B71"/>
    <w:rsid w:val="6C6F3512"/>
    <w:rsid w:val="6C79205D"/>
    <w:rsid w:val="6C7B6EF0"/>
    <w:rsid w:val="6C897C6D"/>
    <w:rsid w:val="6C8A07D5"/>
    <w:rsid w:val="6CBC2200"/>
    <w:rsid w:val="6CCF7223"/>
    <w:rsid w:val="6CD83568"/>
    <w:rsid w:val="6CFA0008"/>
    <w:rsid w:val="6CFE1145"/>
    <w:rsid w:val="6D0C517E"/>
    <w:rsid w:val="6D124684"/>
    <w:rsid w:val="6D1A4DED"/>
    <w:rsid w:val="6D2231D8"/>
    <w:rsid w:val="6D270AD5"/>
    <w:rsid w:val="6D3B27DE"/>
    <w:rsid w:val="6D513EBB"/>
    <w:rsid w:val="6D5504F9"/>
    <w:rsid w:val="6D7376C6"/>
    <w:rsid w:val="6D851CE9"/>
    <w:rsid w:val="6D856CD9"/>
    <w:rsid w:val="6D910FE1"/>
    <w:rsid w:val="6D9F2CB7"/>
    <w:rsid w:val="6DA33118"/>
    <w:rsid w:val="6DAC6511"/>
    <w:rsid w:val="6DAF2A19"/>
    <w:rsid w:val="6DB11A26"/>
    <w:rsid w:val="6DE5707A"/>
    <w:rsid w:val="6DEA3B6E"/>
    <w:rsid w:val="6DED61A9"/>
    <w:rsid w:val="6DF32A99"/>
    <w:rsid w:val="6E1303D6"/>
    <w:rsid w:val="6E1B11D1"/>
    <w:rsid w:val="6E3746EF"/>
    <w:rsid w:val="6E402623"/>
    <w:rsid w:val="6E470FE8"/>
    <w:rsid w:val="6E4D10F9"/>
    <w:rsid w:val="6E550255"/>
    <w:rsid w:val="6E5C28D0"/>
    <w:rsid w:val="6E7B465E"/>
    <w:rsid w:val="6E994129"/>
    <w:rsid w:val="6EA80183"/>
    <w:rsid w:val="6EAD55EF"/>
    <w:rsid w:val="6EC86A8D"/>
    <w:rsid w:val="6EE0331B"/>
    <w:rsid w:val="6EE54AA1"/>
    <w:rsid w:val="6EFF56F8"/>
    <w:rsid w:val="6F0103B8"/>
    <w:rsid w:val="6F0F1947"/>
    <w:rsid w:val="6F100D33"/>
    <w:rsid w:val="6F201F20"/>
    <w:rsid w:val="6F203F5E"/>
    <w:rsid w:val="6F206BD4"/>
    <w:rsid w:val="6F3203FA"/>
    <w:rsid w:val="6F506044"/>
    <w:rsid w:val="6F51419F"/>
    <w:rsid w:val="6F5A6A88"/>
    <w:rsid w:val="6F6430DC"/>
    <w:rsid w:val="6F7157B2"/>
    <w:rsid w:val="6F773311"/>
    <w:rsid w:val="6F782962"/>
    <w:rsid w:val="6F7A7802"/>
    <w:rsid w:val="6F7E531F"/>
    <w:rsid w:val="6F844904"/>
    <w:rsid w:val="6FB96CCE"/>
    <w:rsid w:val="6FC37FA2"/>
    <w:rsid w:val="6FC466A4"/>
    <w:rsid w:val="6FC74D96"/>
    <w:rsid w:val="6FD61853"/>
    <w:rsid w:val="6FF57EBF"/>
    <w:rsid w:val="6FFD5FC4"/>
    <w:rsid w:val="70115F74"/>
    <w:rsid w:val="70121301"/>
    <w:rsid w:val="70137EFB"/>
    <w:rsid w:val="702B5131"/>
    <w:rsid w:val="7033781C"/>
    <w:rsid w:val="703852AA"/>
    <w:rsid w:val="703B7E98"/>
    <w:rsid w:val="703C4724"/>
    <w:rsid w:val="703C5568"/>
    <w:rsid w:val="703F543B"/>
    <w:rsid w:val="70437C9F"/>
    <w:rsid w:val="70454EEB"/>
    <w:rsid w:val="704A4309"/>
    <w:rsid w:val="70532A6B"/>
    <w:rsid w:val="706B7726"/>
    <w:rsid w:val="706E12AF"/>
    <w:rsid w:val="7080662B"/>
    <w:rsid w:val="708073AE"/>
    <w:rsid w:val="70B80B20"/>
    <w:rsid w:val="70BE2301"/>
    <w:rsid w:val="70CD50A8"/>
    <w:rsid w:val="70D120DF"/>
    <w:rsid w:val="70D37131"/>
    <w:rsid w:val="70D95FD8"/>
    <w:rsid w:val="70FF4222"/>
    <w:rsid w:val="710A1075"/>
    <w:rsid w:val="710D3547"/>
    <w:rsid w:val="711D5C9F"/>
    <w:rsid w:val="712B44AB"/>
    <w:rsid w:val="712B719E"/>
    <w:rsid w:val="71350C62"/>
    <w:rsid w:val="714E3D46"/>
    <w:rsid w:val="71596B96"/>
    <w:rsid w:val="715B5594"/>
    <w:rsid w:val="715C175F"/>
    <w:rsid w:val="717E3BBF"/>
    <w:rsid w:val="71851859"/>
    <w:rsid w:val="71922CF0"/>
    <w:rsid w:val="719A1386"/>
    <w:rsid w:val="71BA24DE"/>
    <w:rsid w:val="71D37044"/>
    <w:rsid w:val="71DC7F4E"/>
    <w:rsid w:val="71ED344E"/>
    <w:rsid w:val="71F110C1"/>
    <w:rsid w:val="71F95CCD"/>
    <w:rsid w:val="7201340A"/>
    <w:rsid w:val="7212177A"/>
    <w:rsid w:val="721510B4"/>
    <w:rsid w:val="722E25C1"/>
    <w:rsid w:val="72421241"/>
    <w:rsid w:val="72840F55"/>
    <w:rsid w:val="728D7E8C"/>
    <w:rsid w:val="72910D6F"/>
    <w:rsid w:val="729C69E6"/>
    <w:rsid w:val="729F62B8"/>
    <w:rsid w:val="72A464ED"/>
    <w:rsid w:val="72AF6C02"/>
    <w:rsid w:val="72D2615C"/>
    <w:rsid w:val="72D450E2"/>
    <w:rsid w:val="72D57AC4"/>
    <w:rsid w:val="72D77A8D"/>
    <w:rsid w:val="72D90AA0"/>
    <w:rsid w:val="72FC4558"/>
    <w:rsid w:val="730A1D54"/>
    <w:rsid w:val="7313060C"/>
    <w:rsid w:val="73221761"/>
    <w:rsid w:val="7346238D"/>
    <w:rsid w:val="73664DBD"/>
    <w:rsid w:val="73785168"/>
    <w:rsid w:val="737E1DEA"/>
    <w:rsid w:val="738738B4"/>
    <w:rsid w:val="738A3708"/>
    <w:rsid w:val="738B4DEE"/>
    <w:rsid w:val="739A7454"/>
    <w:rsid w:val="73A55F7F"/>
    <w:rsid w:val="73A769EC"/>
    <w:rsid w:val="73A8532F"/>
    <w:rsid w:val="73B60230"/>
    <w:rsid w:val="73C63006"/>
    <w:rsid w:val="73E30F1F"/>
    <w:rsid w:val="73E92543"/>
    <w:rsid w:val="73ED3653"/>
    <w:rsid w:val="73F82B9E"/>
    <w:rsid w:val="73FE4A10"/>
    <w:rsid w:val="74034978"/>
    <w:rsid w:val="740B1D7C"/>
    <w:rsid w:val="740D5A16"/>
    <w:rsid w:val="740D7312"/>
    <w:rsid w:val="741344CE"/>
    <w:rsid w:val="74211173"/>
    <w:rsid w:val="744856F8"/>
    <w:rsid w:val="745A3B34"/>
    <w:rsid w:val="7461479D"/>
    <w:rsid w:val="74846509"/>
    <w:rsid w:val="749754FE"/>
    <w:rsid w:val="74A15FC0"/>
    <w:rsid w:val="74BD5D52"/>
    <w:rsid w:val="74BF38A2"/>
    <w:rsid w:val="74D1386B"/>
    <w:rsid w:val="74FA52F8"/>
    <w:rsid w:val="75010EDB"/>
    <w:rsid w:val="75160B1A"/>
    <w:rsid w:val="753A3C17"/>
    <w:rsid w:val="754D17A7"/>
    <w:rsid w:val="75557AE6"/>
    <w:rsid w:val="75647B9C"/>
    <w:rsid w:val="757F0166"/>
    <w:rsid w:val="75861CDF"/>
    <w:rsid w:val="75893AED"/>
    <w:rsid w:val="758D187C"/>
    <w:rsid w:val="75A5380A"/>
    <w:rsid w:val="75B9019D"/>
    <w:rsid w:val="75C31563"/>
    <w:rsid w:val="75C67891"/>
    <w:rsid w:val="75E340A5"/>
    <w:rsid w:val="75E67CB4"/>
    <w:rsid w:val="75F1526D"/>
    <w:rsid w:val="75F34599"/>
    <w:rsid w:val="76452595"/>
    <w:rsid w:val="76481088"/>
    <w:rsid w:val="76654BE4"/>
    <w:rsid w:val="76697E35"/>
    <w:rsid w:val="766F4F93"/>
    <w:rsid w:val="769A7A10"/>
    <w:rsid w:val="76A2596D"/>
    <w:rsid w:val="76BA45A0"/>
    <w:rsid w:val="76E46510"/>
    <w:rsid w:val="76E5127E"/>
    <w:rsid w:val="76FF5120"/>
    <w:rsid w:val="77074B0F"/>
    <w:rsid w:val="770F0868"/>
    <w:rsid w:val="771652C8"/>
    <w:rsid w:val="77185429"/>
    <w:rsid w:val="77215591"/>
    <w:rsid w:val="774D76E1"/>
    <w:rsid w:val="775C6DFF"/>
    <w:rsid w:val="77736045"/>
    <w:rsid w:val="778E4B2A"/>
    <w:rsid w:val="77994462"/>
    <w:rsid w:val="779B7194"/>
    <w:rsid w:val="779F7E11"/>
    <w:rsid w:val="77A12101"/>
    <w:rsid w:val="77B57DD8"/>
    <w:rsid w:val="77B84FEE"/>
    <w:rsid w:val="77C71C81"/>
    <w:rsid w:val="77DD6C8F"/>
    <w:rsid w:val="77F518D3"/>
    <w:rsid w:val="77F6604D"/>
    <w:rsid w:val="78046775"/>
    <w:rsid w:val="78200C2F"/>
    <w:rsid w:val="7841450B"/>
    <w:rsid w:val="785725AA"/>
    <w:rsid w:val="787E34D0"/>
    <w:rsid w:val="78933D1B"/>
    <w:rsid w:val="78962CE2"/>
    <w:rsid w:val="78B14CE2"/>
    <w:rsid w:val="78BE363A"/>
    <w:rsid w:val="78C6536A"/>
    <w:rsid w:val="78EB7CC5"/>
    <w:rsid w:val="78F03FF0"/>
    <w:rsid w:val="78F9346F"/>
    <w:rsid w:val="791578EF"/>
    <w:rsid w:val="791A0100"/>
    <w:rsid w:val="791C4C53"/>
    <w:rsid w:val="791C76F5"/>
    <w:rsid w:val="791F2F16"/>
    <w:rsid w:val="79280E6C"/>
    <w:rsid w:val="79335DB5"/>
    <w:rsid w:val="793D4119"/>
    <w:rsid w:val="7953127F"/>
    <w:rsid w:val="79610801"/>
    <w:rsid w:val="796754C4"/>
    <w:rsid w:val="797A59D8"/>
    <w:rsid w:val="7985575A"/>
    <w:rsid w:val="7987690D"/>
    <w:rsid w:val="798B6243"/>
    <w:rsid w:val="798E6A9E"/>
    <w:rsid w:val="79A8593A"/>
    <w:rsid w:val="79C40F1A"/>
    <w:rsid w:val="79C80D8D"/>
    <w:rsid w:val="79CF442A"/>
    <w:rsid w:val="79E42F5F"/>
    <w:rsid w:val="79FE3928"/>
    <w:rsid w:val="7A1D7EE9"/>
    <w:rsid w:val="7A5C47A2"/>
    <w:rsid w:val="7A6F0140"/>
    <w:rsid w:val="7A7260FA"/>
    <w:rsid w:val="7A7B07D6"/>
    <w:rsid w:val="7A9623A9"/>
    <w:rsid w:val="7A970B13"/>
    <w:rsid w:val="7A9A7729"/>
    <w:rsid w:val="7A9F7D36"/>
    <w:rsid w:val="7AA06B1F"/>
    <w:rsid w:val="7AAD239B"/>
    <w:rsid w:val="7AAD40AD"/>
    <w:rsid w:val="7AB159B9"/>
    <w:rsid w:val="7AC31D56"/>
    <w:rsid w:val="7B0E43FB"/>
    <w:rsid w:val="7B0F4CC3"/>
    <w:rsid w:val="7B286C2F"/>
    <w:rsid w:val="7B470C5B"/>
    <w:rsid w:val="7B686E2F"/>
    <w:rsid w:val="7B8E25EA"/>
    <w:rsid w:val="7BA41B32"/>
    <w:rsid w:val="7BC003D8"/>
    <w:rsid w:val="7BE95572"/>
    <w:rsid w:val="7BF20F2B"/>
    <w:rsid w:val="7BF22AEB"/>
    <w:rsid w:val="7C056157"/>
    <w:rsid w:val="7C0B0AAF"/>
    <w:rsid w:val="7C0E3C75"/>
    <w:rsid w:val="7C126C6B"/>
    <w:rsid w:val="7C277C0A"/>
    <w:rsid w:val="7C287235"/>
    <w:rsid w:val="7C3821BE"/>
    <w:rsid w:val="7C3C4483"/>
    <w:rsid w:val="7C4A2787"/>
    <w:rsid w:val="7C4C6AAA"/>
    <w:rsid w:val="7C4F61A0"/>
    <w:rsid w:val="7C602B75"/>
    <w:rsid w:val="7C7553AC"/>
    <w:rsid w:val="7C770621"/>
    <w:rsid w:val="7C7F4D7E"/>
    <w:rsid w:val="7C835522"/>
    <w:rsid w:val="7C924EE0"/>
    <w:rsid w:val="7C9A0293"/>
    <w:rsid w:val="7C9A48FD"/>
    <w:rsid w:val="7CA20F6D"/>
    <w:rsid w:val="7CA836D1"/>
    <w:rsid w:val="7CA91153"/>
    <w:rsid w:val="7CB60B31"/>
    <w:rsid w:val="7CB82CD7"/>
    <w:rsid w:val="7CBB3CC2"/>
    <w:rsid w:val="7CC676CD"/>
    <w:rsid w:val="7CC84E72"/>
    <w:rsid w:val="7CDF7E35"/>
    <w:rsid w:val="7CE53FF7"/>
    <w:rsid w:val="7CED1155"/>
    <w:rsid w:val="7CED5971"/>
    <w:rsid w:val="7D015B4E"/>
    <w:rsid w:val="7D0A0F82"/>
    <w:rsid w:val="7D11279F"/>
    <w:rsid w:val="7D1E3D16"/>
    <w:rsid w:val="7D211435"/>
    <w:rsid w:val="7D226263"/>
    <w:rsid w:val="7D286D79"/>
    <w:rsid w:val="7D296D71"/>
    <w:rsid w:val="7D32473E"/>
    <w:rsid w:val="7D3300D8"/>
    <w:rsid w:val="7D537544"/>
    <w:rsid w:val="7D6312FC"/>
    <w:rsid w:val="7D770693"/>
    <w:rsid w:val="7D807C01"/>
    <w:rsid w:val="7D823537"/>
    <w:rsid w:val="7DA007C3"/>
    <w:rsid w:val="7DA17572"/>
    <w:rsid w:val="7DB968EB"/>
    <w:rsid w:val="7DC6518F"/>
    <w:rsid w:val="7DCB4A32"/>
    <w:rsid w:val="7DCF0CA1"/>
    <w:rsid w:val="7DE6698E"/>
    <w:rsid w:val="7E120A51"/>
    <w:rsid w:val="7E290D84"/>
    <w:rsid w:val="7E2C6FA0"/>
    <w:rsid w:val="7E3465B7"/>
    <w:rsid w:val="7E3B26F9"/>
    <w:rsid w:val="7E4146DF"/>
    <w:rsid w:val="7E4963FA"/>
    <w:rsid w:val="7E537813"/>
    <w:rsid w:val="7E554EEE"/>
    <w:rsid w:val="7E664C76"/>
    <w:rsid w:val="7E687DC7"/>
    <w:rsid w:val="7E7125D7"/>
    <w:rsid w:val="7E7E1057"/>
    <w:rsid w:val="7E975F30"/>
    <w:rsid w:val="7E9D5268"/>
    <w:rsid w:val="7EAC5210"/>
    <w:rsid w:val="7EEB6577"/>
    <w:rsid w:val="7F007B75"/>
    <w:rsid w:val="7F0E0AB1"/>
    <w:rsid w:val="7F0F7230"/>
    <w:rsid w:val="7F0F7EE5"/>
    <w:rsid w:val="7F240E1E"/>
    <w:rsid w:val="7F253707"/>
    <w:rsid w:val="7F286FCE"/>
    <w:rsid w:val="7F34165B"/>
    <w:rsid w:val="7F3425CD"/>
    <w:rsid w:val="7F3C5708"/>
    <w:rsid w:val="7F4631D7"/>
    <w:rsid w:val="7F4C61EE"/>
    <w:rsid w:val="7F5D5777"/>
    <w:rsid w:val="7F5F3207"/>
    <w:rsid w:val="7F710E5C"/>
    <w:rsid w:val="7F7451F7"/>
    <w:rsid w:val="7F7B3A3A"/>
    <w:rsid w:val="7F7D58BA"/>
    <w:rsid w:val="7F822FEC"/>
    <w:rsid w:val="7F860065"/>
    <w:rsid w:val="7FE30C43"/>
    <w:rsid w:val="7FF11092"/>
    <w:rsid w:val="7FFD0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9"/>
    <w:pPr>
      <w:keepNext/>
      <w:keepLines/>
      <w:numPr>
        <w:ilvl w:val="0"/>
        <w:numId w:val="1"/>
      </w:numPr>
      <w:pBdr>
        <w:bottom w:val="single" w:color="auto" w:sz="48" w:space="1"/>
      </w:pBdr>
      <w:spacing w:before="600" w:after="330" w:line="578" w:lineRule="auto"/>
      <w:outlineLvl w:val="0"/>
    </w:pPr>
    <w:rPr>
      <w:rFonts w:eastAsia="黑体"/>
      <w:b/>
      <w:bCs/>
      <w:kern w:val="44"/>
      <w:sz w:val="44"/>
      <w:szCs w:val="44"/>
    </w:rPr>
  </w:style>
  <w:style w:type="paragraph" w:styleId="4">
    <w:name w:val="heading 2"/>
    <w:basedOn w:val="3"/>
    <w:next w:val="1"/>
    <w:qFormat/>
    <w:uiPriority w:val="0"/>
    <w:pPr>
      <w:keepNext/>
      <w:keepLines/>
      <w:widowControl w:val="0"/>
      <w:numPr>
        <w:ilvl w:val="1"/>
        <w:numId w:val="1"/>
      </w:numPr>
      <w:spacing w:before="260" w:after="260"/>
      <w:outlineLvl w:val="1"/>
    </w:pPr>
    <w:rPr>
      <w:rFonts w:eastAsia="黑体"/>
      <w:b/>
      <w:kern w:val="2"/>
      <w:sz w:val="32"/>
    </w:rPr>
  </w:style>
  <w:style w:type="paragraph" w:styleId="5">
    <w:name w:val="heading 3"/>
    <w:basedOn w:val="3"/>
    <w:next w:val="1"/>
    <w:qFormat/>
    <w:uiPriority w:val="9"/>
    <w:pPr>
      <w:keepNext/>
      <w:keepLines/>
      <w:numPr>
        <w:ilvl w:val="2"/>
        <w:numId w:val="1"/>
      </w:numPr>
      <w:spacing w:before="260" w:after="260" w:line="416" w:lineRule="auto"/>
      <w:outlineLvl w:val="2"/>
    </w:pPr>
    <w:rPr>
      <w:rFonts w:ascii="Arial" w:hAnsi="Arial" w:eastAsia="黑体"/>
      <w:b/>
      <w:bCs/>
      <w:sz w:val="28"/>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6">
    <w:name w:val="Body Text"/>
    <w:basedOn w:val="1"/>
    <w:qFormat/>
    <w:uiPriority w:val="0"/>
    <w:pPr>
      <w:widowControl w:val="0"/>
      <w:tabs>
        <w:tab w:val="left" w:pos="1260"/>
      </w:tabs>
    </w:pPr>
    <w:rPr>
      <w:kern w:val="2"/>
      <w:sz w:val="28"/>
      <w:lang w:eastAsia="zh-CN"/>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pPr>
      <w:widowControl w:val="0"/>
      <w:jc w:val="both"/>
    </w:pPr>
    <w:rPr>
      <w:rFonts w:ascii="宋体" w:hAnsi="Courier New"/>
      <w:kern w:val="2"/>
      <w:sz w:val="21"/>
      <w:lang w:eastAsia="zh-CN"/>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character" w:customStyle="1" w:styleId="15">
    <w:name w:val="页眉 Char"/>
    <w:basedOn w:val="14"/>
    <w:link w:val="11"/>
    <w:qFormat/>
    <w:uiPriority w:val="99"/>
    <w:rPr>
      <w:rFonts w:ascii="Times New Roman" w:hAnsi="Times New Roman" w:eastAsia="宋体" w:cs="Times New Roman"/>
      <w:sz w:val="18"/>
      <w:szCs w:val="18"/>
    </w:rPr>
  </w:style>
  <w:style w:type="character" w:customStyle="1" w:styleId="16">
    <w:name w:val="页脚 Char"/>
    <w:basedOn w:val="14"/>
    <w:link w:val="10"/>
    <w:qFormat/>
    <w:uiPriority w:val="99"/>
    <w:rPr>
      <w:rFonts w:ascii="Times New Roman" w:hAnsi="Times New Roman" w:eastAsia="宋体" w:cs="Times New Roman"/>
      <w:sz w:val="18"/>
      <w:szCs w:val="18"/>
    </w:rPr>
  </w:style>
  <w:style w:type="character" w:customStyle="1" w:styleId="17">
    <w:name w:val="批注框文本 Char"/>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 w:type="paragraph" w:customStyle="1" w:styleId="22">
    <w:name w:val="标题 2（绿盟科技）"/>
    <w:basedOn w:val="4"/>
    <w:next w:val="3"/>
    <w:qFormat/>
    <w:uiPriority w:val="0"/>
    <w:pPr>
      <w:numPr>
        <w:ilvl w:val="0"/>
        <w:numId w:val="0"/>
      </w:numPr>
      <w:spacing w:line="415" w:lineRule="auto"/>
    </w:pPr>
    <w:rPr>
      <w:szCs w:val="32"/>
    </w:rPr>
  </w:style>
  <w:style w:type="paragraph" w:customStyle="1" w:styleId="23">
    <w:name w:val="正文首行缩进（绿盟科技）"/>
    <w:basedOn w:val="3"/>
    <w:qFormat/>
    <w:uiPriority w:val="0"/>
    <w:pPr>
      <w:spacing w:after="50"/>
      <w:ind w:firstLine="200" w:firstLineChars="200"/>
    </w:pPr>
  </w:style>
  <w:style w:type="paragraph" w:customStyle="1" w:styleId="24">
    <w:name w:val="标题 3（绿盟科技）"/>
    <w:basedOn w:val="5"/>
    <w:next w:val="3"/>
    <w:qFormat/>
    <w:uiPriority w:val="0"/>
    <w:pPr>
      <w:widowControl w:val="0"/>
      <w:numPr>
        <w:ilvl w:val="0"/>
        <w:numId w:val="0"/>
      </w:numPr>
      <w:tabs>
        <w:tab w:val="left" w:pos="960"/>
      </w:tabs>
      <w:spacing w:line="415" w:lineRule="auto"/>
    </w:pPr>
    <w:rPr>
      <w:bCs w:val="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2020-01-15T03:22:54Z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