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成都尊上伯乐文化传播有限公司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 19001-2016idtISO 9001:2015</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0033-2020-Q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李林</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bookmarkStart w:id="4" w:name="_GoBack"/>
            <w:r>
              <w:rPr>
                <w:sz w:val="22"/>
                <w:szCs w:val="22"/>
                <w:highlight w:val="none"/>
              </w:rPr>
              <w:t>刘凤芝</w:t>
            </w:r>
            <w:bookmarkEnd w:id="4"/>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rFonts w:hint="eastAsia" w:eastAsia="宋体"/>
                <w:sz w:val="22"/>
                <w:szCs w:val="22"/>
                <w:highlight w:val="none"/>
                <w:lang w:eastAsia="zh-CN"/>
              </w:rPr>
            </w:pPr>
            <w:r>
              <w:rPr>
                <w:rFonts w:hint="eastAsia"/>
                <w:sz w:val="22"/>
                <w:szCs w:val="22"/>
                <w:highlight w:val="none"/>
                <w:lang w:val="en-US" w:eastAsia="zh-CN"/>
              </w:rPr>
              <w:t>专家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none"/>
              </w:rPr>
            </w:pPr>
          </w:p>
        </w:tc>
        <w:tc>
          <w:tcPr>
            <w:tcW w:w="1184" w:type="dxa"/>
            <w:vAlign w:val="center"/>
          </w:tcPr>
          <w:p>
            <w:pPr>
              <w:snapToGrid w:val="0"/>
              <w:spacing w:line="320" w:lineRule="exact"/>
              <w:ind w:left="572"/>
              <w:rPr>
                <w:b/>
                <w:sz w:val="22"/>
                <w:szCs w:val="22"/>
                <w:highlight w:val="none"/>
              </w:rPr>
            </w:pPr>
          </w:p>
        </w:tc>
        <w:tc>
          <w:tcPr>
            <w:tcW w:w="5595" w:type="dxa"/>
            <w:gridSpan w:val="3"/>
            <w:vAlign w:val="center"/>
          </w:tcPr>
          <w:p>
            <w:pPr>
              <w:snapToGrid w:val="0"/>
              <w:spacing w:line="320" w:lineRule="exact"/>
              <w:ind w:left="1309"/>
              <w:rPr>
                <w:b/>
                <w:sz w:val="22"/>
                <w:szCs w:val="22"/>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2020.01.13下午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2020.01.13下午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lang w:eastAsia="zh-CN"/>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jc w:val="cente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20045E9"/>
    <w:rsid w:val="2D0E067E"/>
    <w:rsid w:val="38EF6A77"/>
    <w:rsid w:val="43F31499"/>
    <w:rsid w:val="584368C5"/>
    <w:rsid w:val="5E551FAF"/>
    <w:rsid w:val="64EC6EA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路人甲</cp:lastModifiedBy>
  <dcterms:modified xsi:type="dcterms:W3CDTF">2020-01-15T04:28:37Z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