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0033-2020-Q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成都尊上伯乐文化传播有限公司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刘凤芝</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成都尊上伯乐文化传播有限公司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成都市温江区柳城街道永宁正街467-469号一层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611730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成都市温江区柳城街道永宁正街467-469号一层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成都市温江区柳城街道永宁正街467-469号一层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611730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王朝辉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13408650132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center"/>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王朝辉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颜洲</w:t>
            </w:r>
            <w:bookmarkEnd w:id="20"/>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bookmarkStart w:id="21" w:name="联系人邮箱Add1"/>
            <w:r>
              <w:rPr>
                <w:rFonts w:ascii="宋体"/>
                <w:b/>
                <w:color w:val="000000"/>
                <w:sz w:val="20"/>
                <w:szCs w:val="20"/>
              </w:rPr>
              <w:t>357181651@qq.com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广告设计、制作、安装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35.05.01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程序文件、管理手册、管理评审、内部审核等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行政部、市场部、工程部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highlight w:val="none"/>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广告设计、制作、安装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行政部、市场部、工程部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成都市温江区柳城街道永宁正街467-469号一层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成都市温江区柳城街道永宁正街467-469号一层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 xml:space="preserve">销售服务流程图：                                          </w:t>
            </w:r>
          </w:p>
          <w:p>
            <w:pPr>
              <w:pStyle w:val="2"/>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 xml:space="preserve">投标/业务洽谈→签订合同→采购→物资检验→交付 </w:t>
            </w:r>
          </w:p>
          <w:p>
            <w:pPr>
              <w:pStyle w:val="2"/>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广告设计应用开发流程图：</w:t>
            </w:r>
          </w:p>
          <w:p>
            <w:pPr>
              <w:pStyle w:val="2"/>
              <w:adjustRightInd w:val="0"/>
              <w:snapToGrid w:val="0"/>
              <w:spacing w:line="360" w:lineRule="exact"/>
              <w:ind w:firstLine="604"/>
              <w:rPr>
                <w:rFonts w:ascii="宋体"/>
                <w:color w:val="000000"/>
                <w:sz w:val="20"/>
                <w:szCs w:val="20"/>
              </w:rPr>
            </w:pPr>
            <w:r>
              <w:rPr>
                <w:rFonts w:hint="eastAsia" w:ascii="宋体" w:hAnsi="宋体" w:eastAsia="宋体" w:cs="Times New Roman"/>
                <w:color w:val="000000"/>
                <w:kern w:val="2"/>
                <w:sz w:val="21"/>
                <w:szCs w:val="21"/>
                <w:lang w:val="zh-CN" w:eastAsia="zh-CN" w:bidi="ar-SA"/>
              </w:rPr>
              <w:t>需求分析</w:t>
            </w:r>
            <w:r>
              <w:rPr>
                <w:rFonts w:hint="eastAsia" w:ascii="宋体" w:hAnsi="宋体" w:eastAsia="宋体" w:cs="Times New Roman"/>
                <w:color w:val="000000"/>
                <w:kern w:val="2"/>
                <w:sz w:val="21"/>
                <w:szCs w:val="21"/>
                <w:lang w:val="en-US" w:eastAsia="zh-CN" w:bidi="ar-SA"/>
              </w:rPr>
              <w:t>-概要设计-详细设计-制作-安装-验收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设计过程、焊接过程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设计作业指导书、焊接指导书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Times New Roman"/>
                <w:szCs w:val="21"/>
                <w:highlight w:val="none"/>
                <w:lang w:val="en-US" w:eastAsia="zh-CN"/>
              </w:rPr>
              <w:t>电脑8台、打印机1台、压板机1台、电焊机3台、氩弧焊机2台、切割机2台、</w:t>
            </w:r>
            <w:r>
              <w:rPr>
                <w:rFonts w:hint="eastAsia" w:ascii="宋体" w:hAnsi="宋体" w:cs="Times New Roman"/>
                <w:color w:val="000000"/>
                <w:szCs w:val="21"/>
                <w:lang w:val="en-US" w:eastAsia="zh-CN"/>
              </w:rPr>
              <w:t>喷绘机、写真机等</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b w:val="0"/>
                <w:bCs w:val="0"/>
                <w:szCs w:val="21"/>
                <w:highlight w:val="none"/>
                <w:lang w:val="en-US" w:eastAsia="zh-CN"/>
              </w:rPr>
              <w:t>卷尺、水平仪、红外线</w:t>
            </w:r>
            <w:r>
              <w:rPr>
                <w:rFonts w:hint="eastAsia" w:ascii="宋体" w:hAnsi="宋体"/>
                <w:b w:val="0"/>
                <w:bCs w:val="0"/>
                <w:szCs w:val="21"/>
                <w:highlight w:val="none"/>
                <w:lang w:eastAsia="zh-CN"/>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Times New Roman" w:hAnsi="Times New Roman" w:cs="Times New Roman"/>
                <w:szCs w:val="21"/>
                <w:highlight w:val="none"/>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w:t>
            </w:r>
            <w:r>
              <w:rPr>
                <w:rFonts w:hint="eastAsia"/>
                <w:szCs w:val="21"/>
                <w:highlight w:val="none"/>
              </w:rPr>
              <w:t>审核控制程序》，于2019年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21日</w:t>
            </w:r>
            <w:r>
              <w:rPr>
                <w:rFonts w:hint="eastAsia"/>
                <w:szCs w:val="21"/>
                <w:highlight w:val="none"/>
              </w:rPr>
              <w:t>进行了内部审核。内部审核组组成:</w:t>
            </w:r>
            <w:r>
              <w:rPr>
                <w:rFonts w:hint="eastAsia"/>
                <w:szCs w:val="21"/>
                <w:highlight w:val="none"/>
                <w:lang w:val="en-US" w:eastAsia="zh-CN"/>
              </w:rPr>
              <w:t xml:space="preserve">      </w:t>
            </w:r>
            <w:r>
              <w:rPr>
                <w:rFonts w:hint="eastAsia"/>
                <w:szCs w:val="21"/>
                <w:highlight w:val="none"/>
                <w:lang w:eastAsia="zh-CN"/>
              </w:rPr>
              <w:t>组</w:t>
            </w:r>
            <w:r>
              <w:rPr>
                <w:rFonts w:hint="eastAsia" w:ascii="Times New Roman" w:hAnsi="Times New Roman" w:cs="Times New Roman"/>
                <w:szCs w:val="21"/>
                <w:highlight w:val="none"/>
                <w:lang w:eastAsia="zh-CN"/>
              </w:rPr>
              <w:t>长：颜洲</w:t>
            </w:r>
          </w:p>
          <w:p>
            <w:pPr>
              <w:spacing w:line="400" w:lineRule="exact"/>
              <w:rPr>
                <w:rFonts w:hint="default"/>
                <w:szCs w:val="21"/>
                <w:lang w:val="en-US"/>
              </w:rPr>
            </w:pPr>
            <w:r>
              <w:rPr>
                <w:rFonts w:hint="eastAsia" w:ascii="Times New Roman" w:hAnsi="Times New Roman" w:cs="Times New Roman"/>
                <w:szCs w:val="21"/>
                <w:highlight w:val="none"/>
                <w:lang w:eastAsia="zh-CN"/>
              </w:rPr>
              <w:t xml:space="preserve">   </w:t>
            </w:r>
            <w:r>
              <w:rPr>
                <w:rFonts w:hint="eastAsia" w:ascii="Times New Roman" w:hAnsi="Times New Roman" w:cs="Times New Roman"/>
                <w:szCs w:val="21"/>
                <w:highlight w:val="none"/>
                <w:lang w:val="en-US" w:eastAsia="zh-CN"/>
              </w:rPr>
              <w:t xml:space="preserve">                   </w:t>
            </w:r>
            <w:r>
              <w:rPr>
                <w:rFonts w:hint="eastAsia" w:ascii="Times New Roman" w:hAnsi="Times New Roman" w:cs="Times New Roman"/>
                <w:szCs w:val="21"/>
                <w:highlight w:val="none"/>
                <w:lang w:eastAsia="zh-CN"/>
              </w:rPr>
              <w:t xml:space="preserve"> 组员：胡四丹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w:t>
            </w:r>
            <w:r>
              <w:rPr>
                <w:rFonts w:hint="eastAsia"/>
                <w:szCs w:val="21"/>
                <w:highlight w:val="none"/>
              </w:rPr>
              <w:t>序》，于</w:t>
            </w:r>
            <w:r>
              <w:rPr>
                <w:rFonts w:hint="eastAsia" w:ascii="宋体" w:hAnsi="宋体"/>
                <w:kern w:val="0"/>
                <w:szCs w:val="21"/>
                <w:highlight w:val="none"/>
              </w:rPr>
              <w:t>2019年</w:t>
            </w:r>
            <w:r>
              <w:rPr>
                <w:rFonts w:hint="eastAsia" w:ascii="宋体" w:hAnsi="宋体"/>
                <w:kern w:val="0"/>
                <w:szCs w:val="21"/>
                <w:highlight w:val="none"/>
                <w:lang w:val="en-US" w:eastAsia="zh-CN"/>
              </w:rPr>
              <w:t>12</w:t>
            </w:r>
            <w:r>
              <w:rPr>
                <w:rFonts w:hint="eastAsia" w:ascii="宋体" w:hAnsi="宋体"/>
                <w:kern w:val="0"/>
                <w:szCs w:val="21"/>
                <w:highlight w:val="none"/>
              </w:rPr>
              <w:t>月</w:t>
            </w:r>
            <w:r>
              <w:rPr>
                <w:rFonts w:hint="eastAsia" w:ascii="宋体" w:hAnsi="宋体"/>
                <w:kern w:val="0"/>
                <w:szCs w:val="21"/>
                <w:highlight w:val="none"/>
                <w:lang w:val="en-US" w:eastAsia="zh-CN"/>
              </w:rPr>
              <w:t>18</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2020.01.13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02401"/>
    <w:rsid w:val="050705D7"/>
    <w:rsid w:val="05B95BC3"/>
    <w:rsid w:val="129B5F9B"/>
    <w:rsid w:val="1527464D"/>
    <w:rsid w:val="18A9559A"/>
    <w:rsid w:val="204402CF"/>
    <w:rsid w:val="207C1B0A"/>
    <w:rsid w:val="21994FA5"/>
    <w:rsid w:val="24544949"/>
    <w:rsid w:val="2FEA0F89"/>
    <w:rsid w:val="318F74EE"/>
    <w:rsid w:val="39744A99"/>
    <w:rsid w:val="3EA87AE5"/>
    <w:rsid w:val="491C46A4"/>
    <w:rsid w:val="4AB32DAC"/>
    <w:rsid w:val="4AD07304"/>
    <w:rsid w:val="4BA97842"/>
    <w:rsid w:val="4BF66392"/>
    <w:rsid w:val="4DAB0F29"/>
    <w:rsid w:val="553F49A2"/>
    <w:rsid w:val="57D80BF4"/>
    <w:rsid w:val="5D834A52"/>
    <w:rsid w:val="622F39C0"/>
    <w:rsid w:val="66B06026"/>
    <w:rsid w:val="6CF51EB9"/>
    <w:rsid w:val="727D1366"/>
    <w:rsid w:val="73BC77F1"/>
    <w:rsid w:val="770549A3"/>
    <w:rsid w:val="7715765B"/>
    <w:rsid w:val="7CC52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kern w:val="2"/>
      <w:sz w:val="21"/>
      <w:lang w:eastAsia="zh-C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2020-01-15T02:23:23Z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