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河北旭光橡胶制品有限公司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0056-2023-QEO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赵丽萍</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2021-N1QMS-2012001</w:t>
            </w:r>
          </w:p>
          <w:p w:rsidR="002D4D32">
            <w:pPr>
              <w:snapToGrid w:val="0"/>
              <w:spacing w:line="320" w:lineRule="exact"/>
              <w:ind w:left="1309"/>
              <w:rPr>
                <w:sz w:val="22"/>
                <w:szCs w:val="22"/>
                <w:highlight w:val="yellow"/>
              </w:rPr>
            </w:pPr>
            <w:r>
              <w:rPr>
                <w:sz w:val="22"/>
                <w:szCs w:val="22"/>
                <w:highlight w:val="yellow"/>
              </w:rPr>
              <w:t>2022-N1EMS-2012001</w:t>
            </w:r>
          </w:p>
          <w:p w:rsidR="002D4D32">
            <w:pPr>
              <w:snapToGrid w:val="0"/>
              <w:spacing w:line="320" w:lineRule="exact"/>
              <w:ind w:left="1309"/>
              <w:rPr>
                <w:sz w:val="22"/>
                <w:szCs w:val="22"/>
                <w:highlight w:val="yellow"/>
              </w:rPr>
            </w:pPr>
            <w:r>
              <w:rPr>
                <w:sz w:val="22"/>
                <w:szCs w:val="22"/>
                <w:highlight w:val="yellow"/>
              </w:rPr>
              <w:t>2021-N1OHSMS-1012001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2021-N1QMS-3205805</w:t>
            </w:r>
          </w:p>
          <w:p w:rsidR="002D4D32">
            <w:pPr>
              <w:snapToGrid w:val="0"/>
              <w:spacing w:line="320" w:lineRule="exact"/>
              <w:ind w:left="1309"/>
              <w:rPr>
                <w:sz w:val="22"/>
                <w:szCs w:val="22"/>
                <w:highlight w:val="yellow"/>
              </w:rPr>
            </w:pPr>
            <w:r>
              <w:rPr>
                <w:sz w:val="22"/>
                <w:szCs w:val="22"/>
                <w:highlight w:val="yellow"/>
              </w:rPr>
              <w:t>2021-N1EMS-3205805</w:t>
            </w:r>
          </w:p>
          <w:p w:rsidR="002D4D32">
            <w:pPr>
              <w:snapToGrid w:val="0"/>
              <w:spacing w:line="320" w:lineRule="exact"/>
              <w:ind w:left="1309"/>
              <w:rPr>
                <w:sz w:val="22"/>
                <w:szCs w:val="22"/>
                <w:highlight w:val="yellow"/>
              </w:rPr>
            </w:pPr>
            <w:r>
              <w:rPr>
                <w:sz w:val="22"/>
                <w:szCs w:val="22"/>
                <w:highlight w:val="yellow"/>
              </w:rPr>
              <w:t>2022-N1OHSMS-1205805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郑晓辉</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ISC-JSZJ-622</w:t>
            </w:r>
          </w:p>
          <w:p w:rsidR="002D4D32">
            <w:pPr>
              <w:snapToGrid w:val="0"/>
              <w:spacing w:line="320" w:lineRule="exact"/>
              <w:ind w:left="1309"/>
              <w:rPr>
                <w:sz w:val="22"/>
                <w:szCs w:val="22"/>
                <w:highlight w:val="yellow"/>
              </w:rPr>
            </w:pPr>
            <w:r>
              <w:rPr>
                <w:sz w:val="22"/>
                <w:szCs w:val="22"/>
                <w:highlight w:val="yellow"/>
              </w:rPr>
              <w:t>ISC-JSZJ-622</w:t>
            </w:r>
          </w:p>
          <w:p w:rsidR="002D4D32">
            <w:pPr>
              <w:snapToGrid w:val="0"/>
              <w:spacing w:line="320" w:lineRule="exact"/>
              <w:ind w:left="1309"/>
              <w:rPr>
                <w:sz w:val="22"/>
                <w:szCs w:val="22"/>
                <w:highlight w:val="yellow"/>
              </w:rPr>
            </w:pPr>
            <w:r>
              <w:rPr>
                <w:sz w:val="22"/>
                <w:szCs w:val="22"/>
                <w:highlight w:val="yellow"/>
              </w:rPr>
              <w:t>ISC-JSZJ-622</w:t>
            </w:r>
          </w:p>
          <w:p w:rsidR="002D4D32">
            <w:pPr>
              <w:snapToGrid w:val="0"/>
              <w:spacing w:line="320" w:lineRule="exact"/>
              <w:ind w:left="1309"/>
              <w:rPr>
                <w:sz w:val="22"/>
                <w:szCs w:val="22"/>
                <w:highlight w:val="yellow"/>
              </w:rPr>
            </w:pPr>
            <w:r>
              <w:rPr>
                <w:sz w:val="22"/>
                <w:szCs w:val="22"/>
                <w:highlight w:val="yellow"/>
              </w:rPr>
              <w:t>河北古晨工程橡胶有限公司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