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Style w:val="6"/>
        <w:tblW w:w="10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贵州中昇东浩实业有限公司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0043-2023-QEO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贵州省黔南州贵定县昌明镇昌明经济开发区3号路融信天利重工有限公司B号厂房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韩腾飞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生产/经营地址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贵州省黔南州贵定县昌明镇昌明经济开发区3号路融信天利重工有限公司B号厂房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左朝敏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18748599531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18748599531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质量管理体系,环境管理体系,职业健康安全管理体系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Q：GB/T19001-2016/ISO9001:2015,E：GB/T 24001-2016/ISO14001:2015,O：GB/T45001-2020 / ISO45001：2018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Q：认可：预制构件模具的设计、生产和销售</w:t>
            </w:r>
          </w:p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未认可：混凝土预制构件的设计、生产和销售</w:t>
            </w:r>
          </w:p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E：预制构件模具的设计、生产和销售，混凝土预制构件的设计、生产和销售所涉及场所的相关环境管理活动</w:t>
            </w:r>
          </w:p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O：预制构件模具的设计、生产和销售，混凝土预制构件的设计、生产和销售所涉及场所的相关职业健康安全管理活动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sz w:val="20"/>
              </w:rPr>
              <w:t>认可：预制构件模具的设计、生产和销售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未认可：混凝土预制构件的设计、生产和销售</w:t>
            </w:r>
          </w:p>
          <w:p>
            <w:pPr>
              <w:rPr>
                <w:rFonts w:ascii="宋体"/>
                <w:bCs/>
                <w:sz w:val="24"/>
              </w:rPr>
            </w:pPr>
          </w:p>
        </w:tc>
        <w:tc>
          <w:tcPr>
            <w:tcW w:w="1515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>
            <w:pPr>
              <w:rPr>
                <w:rFonts w:hint="eastAsia" w:eastAsia="宋体"/>
                <w:bCs/>
                <w:sz w:val="24"/>
                <w:lang w:val="en-US" w:eastAsia="zh-CN"/>
              </w:rPr>
            </w:pPr>
            <w:bookmarkStart w:id="12" w:name="删减条约"/>
            <w:bookmarkEnd w:id="12"/>
            <w:r>
              <w:rPr>
                <w:rFonts w:hint="eastAsia"/>
                <w:bCs/>
                <w:sz w:val="24"/>
                <w:lang w:val="en-US" w:eastAsia="zh-CN"/>
              </w:rPr>
              <w:t>无</w:t>
            </w:r>
          </w:p>
        </w:tc>
        <w:tc>
          <w:tcPr>
            <w:tcW w:w="1859" w:type="dxa"/>
            <w:gridSpan w:val="4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Q：16.02.01;17.11.03</w:t>
            </w:r>
          </w:p>
          <w:p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E：16.02.01;17.11.03</w:t>
            </w:r>
          </w:p>
          <w:p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O：16.02.01;17.11.03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81" w:type="dxa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不存在</w:t>
            </w:r>
            <w:bookmarkStart w:id="14" w:name="OLE_LINK3"/>
          </w:p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否</w:t>
            </w:r>
          </w:p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43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Q:43,E:43,O:43</w:t>
            </w:r>
            <w:bookmarkEnd w:id="1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第一阶段：现场审核   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1.5</w:t>
            </w:r>
            <w:r>
              <w:rPr>
                <w:rFonts w:hint="eastAsia" w:ascii="宋体" w:hAnsi="宋体" w:cs="宋体"/>
                <w:bCs/>
                <w:sz w:val="24"/>
              </w:rPr>
              <w:t xml:space="preserve"> 人/日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能 □否满足要求，□需□否增派审核员/技术专家，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□否合理，时间分配□是 □否足够，说明：                  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一阶段经现场审核发现存在问题：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保持原申请范围  □重新确定认证范围：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sz w:val="24"/>
              </w:rPr>
              <w:t>可进行二阶段审核  □需整改后进行二阶段审核  □不具备二阶段审核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□受审核方一体化程度：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一阶段组长对二阶段审核建议：</w:t>
            </w:r>
          </w:p>
          <w:p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杨珍全        2023年3月2日</w:t>
            </w:r>
          </w:p>
          <w:p>
            <w:pPr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第二阶段的说明（没有变化可不填）：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人/日数□增加 □减少 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□现场情况变化：</w:t>
            </w:r>
          </w:p>
          <w:p>
            <w:pPr>
              <w:spacing w:line="400" w:lineRule="exact"/>
              <w:rPr>
                <w:bCs/>
                <w:sz w:val="24"/>
              </w:rPr>
            </w:pPr>
          </w:p>
          <w:p>
            <w:pPr>
              <w:spacing w:line="400" w:lineRule="exact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 xml:space="preserve">不符合  </w:t>
            </w:r>
            <w:r>
              <w:rPr>
                <w:rFonts w:hint="eastAsia" w:ascii="宋体" w:hAnsi="宋体"/>
                <w:sz w:val="24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/>
                <w:sz w:val="24"/>
                <w:highlight w:val="none"/>
              </w:rPr>
              <w:t xml:space="preserve"> 项    分布部门：</w:t>
            </w:r>
            <w:r>
              <w:rPr>
                <w:rFonts w:hint="eastAsia" w:ascii="宋体" w:hAnsi="宋体"/>
                <w:sz w:val="24"/>
                <w:highlight w:val="none"/>
                <w:lang w:val="en-US" w:eastAsia="zh-CN"/>
              </w:rPr>
              <w:t>行政部</w:t>
            </w:r>
            <w:r>
              <w:rPr>
                <w:rFonts w:hint="eastAsia" w:ascii="宋体" w:hAnsi="宋体"/>
                <w:sz w:val="24"/>
                <w:highlight w:val="none"/>
              </w:rPr>
              <w:t xml:space="preserve">           </w:t>
            </w:r>
          </w:p>
          <w:p>
            <w:pPr>
              <w:spacing w:line="400" w:lineRule="exact"/>
              <w:rPr>
                <w:rFonts w:hint="default" w:ascii="宋体" w:hAnsi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不符合标准及条款：</w:t>
            </w:r>
            <w:r>
              <w:rPr>
                <w:rFonts w:hint="eastAsia" w:ascii="宋体" w:hAnsi="宋体" w:eastAsia="宋体" w:cs="Times New Roman"/>
                <w:sz w:val="24"/>
                <w:highlight w:val="none"/>
                <w:lang w:val="en-US" w:eastAsia="zh-CN"/>
              </w:rPr>
              <w:t>GB/T45001-2020/ISO45001：2018标准O9.1.1条款</w:t>
            </w:r>
          </w:p>
          <w:p>
            <w:pPr>
              <w:spacing w:line="400" w:lineRule="exact"/>
              <w:rPr>
                <w:bCs/>
                <w:sz w:val="24"/>
                <w:highlight w:val="none"/>
              </w:rPr>
            </w:pPr>
            <w:r>
              <w:rPr>
                <w:bCs/>
                <w:sz w:val="24"/>
                <w:highlight w:val="none"/>
              </w:rPr>
              <w:t>不符合性质</w:t>
            </w:r>
            <w:r>
              <w:rPr>
                <w:rFonts w:hint="eastAsia"/>
                <w:bCs/>
                <w:sz w:val="24"/>
                <w:highlight w:val="none"/>
              </w:rPr>
              <w:t>：</w:t>
            </w:r>
            <w:r>
              <w:rPr>
                <w:rFonts w:hint="eastAsia"/>
                <w:bCs/>
                <w:sz w:val="24"/>
                <w:highlight w:val="none"/>
                <w:lang w:eastAsia="zh-CN"/>
              </w:rPr>
              <w:t>☑</w:t>
            </w:r>
            <w:r>
              <w:rPr>
                <w:rFonts w:hint="eastAsia"/>
                <w:bCs/>
                <w:sz w:val="24"/>
                <w:highlight w:val="none"/>
              </w:rPr>
              <w:t>一般不符合   □严重不符合</w:t>
            </w: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</w:p>
          <w:p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审核范围变化(需要时)：</w:t>
            </w:r>
          </w:p>
          <w:p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□是 □否专业能力满足要求：□是 □否人/日数满足要求，审核计划 □是  □否合理</w:t>
            </w:r>
          </w:p>
          <w:p>
            <w:pPr>
              <w:spacing w:line="300" w:lineRule="auto"/>
              <w:rPr>
                <w:rFonts w:hint="default" w:ascii="宋体" w:hAnsi="宋体" w:eastAsia="宋体"/>
                <w:sz w:val="24"/>
                <w:u w:val="single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下次审核建议：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关注一线员工安全培训教育和职业健康体检，关注危废贮存处置流程控制等。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审核结论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☑</w:t>
            </w:r>
            <w:r>
              <w:rPr>
                <w:rFonts w:hint="eastAsia" w:ascii="宋体" w:hAnsi="宋体"/>
                <w:sz w:val="24"/>
              </w:rPr>
              <w:t xml:space="preserve">推荐认证注册  </w:t>
            </w:r>
            <w:r>
              <w:rPr>
                <w:rFonts w:hint="eastAsia" w:ascii="宋体" w:hAnsi="宋体"/>
                <w:sz w:val="24"/>
                <w:lang w:eastAsia="zh-CN"/>
              </w:rPr>
              <w:t>☑</w:t>
            </w:r>
            <w:r>
              <w:rPr>
                <w:rFonts w:hint="eastAsia" w:ascii="宋体" w:hAnsi="宋体"/>
                <w:sz w:val="24"/>
              </w:rPr>
              <w:t xml:space="preserve">QMS </w:t>
            </w:r>
            <w:r>
              <w:rPr>
                <w:rFonts w:hint="eastAsia" w:ascii="宋体" w:hAnsi="宋体"/>
                <w:sz w:val="24"/>
                <w:lang w:eastAsia="zh-CN"/>
              </w:rPr>
              <w:t>☑</w:t>
            </w:r>
            <w:r>
              <w:rPr>
                <w:rFonts w:hint="eastAsia" w:ascii="宋体" w:hAnsi="宋体"/>
                <w:sz w:val="24"/>
              </w:rPr>
              <w:t xml:space="preserve">EMS </w:t>
            </w:r>
            <w:r>
              <w:rPr>
                <w:rFonts w:hint="eastAsia" w:ascii="宋体" w:hAnsi="宋体"/>
                <w:sz w:val="24"/>
                <w:lang w:eastAsia="zh-CN"/>
              </w:rPr>
              <w:t>☑</w:t>
            </w:r>
            <w:r>
              <w:rPr>
                <w:rFonts w:hint="eastAsia" w:ascii="宋体" w:hAnsi="宋体"/>
                <w:sz w:val="24"/>
              </w:rPr>
              <w:t>OHSMS □其他</w:t>
            </w:r>
            <w:bookmarkStart w:id="18" w:name="_GoBack"/>
            <w:bookmarkEnd w:id="18"/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□延期推荐认证注册□QMS □EMS □OHSMS □其他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□不推荐认证注册  □QMS □EMS □OHSMS□其他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杨珍全        2023年3月4日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4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</w:tbl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0" w:firstLineChars="0"/>
        <w:rPr>
          <w:bCs/>
          <w:sz w:val="24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540"/>
      <w:rPr>
        <w:b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tLeast"/>
      <w:ind w:firstLine="1365"/>
      <w:rPr>
        <w:rFonts w:ascii="宋体"/>
        <w:sz w:val="24"/>
        <w:u w:val="single"/>
      </w:rPr>
    </w:pPr>
  </w:p>
  <w:p>
    <w:pPr>
      <w:ind w:firstLine="420" w:firstLineChars="200"/>
      <w:rPr>
        <w:rStyle w:val="14"/>
        <w:rFonts w:hint="default" w:ascii="Times New Roman" w:hAnsi="Times New Roman"/>
        <w:szCs w:val="21"/>
      </w:rPr>
    </w:pPr>
    <w:r>
      <w:pict>
        <v:shape id="_x0000_s2049" o:spid="_x0000_s2049" o:spt="202" type="#_x0000_t202" style="position:absolute;left:0pt;margin-left:320.25pt;margin-top:2.25pt;height:24.15pt;width:194.8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审核信息传递表（02版)</w:t>
                </w:r>
              </w:p>
            </w:txbxContent>
          </v:textbox>
        </v:shape>
      </w:pict>
    </w:r>
    <w:r>
      <w:pict>
        <v:shape id="图片 0" o:spid="_x0000_s2050" o:spt="75" alt="新LOGO.png" type="#_x0000_t75" style="position:absolute;left:0pt;margin-left:-18.1pt;margin-top:-8.25pt;height:38.2pt;width:37.95pt;mso-wrap-distance-bottom:0pt;mso-wrap-distance-top:0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o:title="新LOGO"/>
          <o:lock v:ext="edit" aspectratio="t"/>
          <w10:wrap type="topAndBottom"/>
        </v:shape>
      </w:pict>
    </w:r>
    <w:r>
      <w:rPr>
        <w:rStyle w:val="14"/>
        <w:rFonts w:hint="default" w:ascii="Times New Roman" w:hAnsi="Times New Roman"/>
        <w:szCs w:val="21"/>
      </w:rPr>
      <w:t>北京国标联合认证有限公司</w:t>
    </w:r>
  </w:p>
  <w:p>
    <w:pPr>
      <w:pStyle w:val="5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4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TEwMjg1ZWZiYzhkYzQ1NTg3NzA0OTA3MzE0MjZmN2EifQ=="/>
  </w:docVars>
  <w:rsids>
    <w:rsidRoot w:val="00000000"/>
    <w:rsid w:val="1FE43FA1"/>
    <w:rsid w:val="27641E8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3">
    <w:name w:val="Balloon Text"/>
    <w:basedOn w:val="1"/>
    <w:link w:val="10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99"/>
    <w:rPr>
      <w:rFonts w:cs="Times New Roman"/>
    </w:rPr>
  </w:style>
  <w:style w:type="character" w:customStyle="1" w:styleId="10">
    <w:name w:val="批注框文本 Char"/>
    <w:basedOn w:val="8"/>
    <w:link w:val="3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8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眉 Char"/>
    <w:basedOn w:val="8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3">
    <w:name w:val="List Paragraph1"/>
    <w:basedOn w:val="1"/>
    <w:qFormat/>
    <w:uiPriority w:val="99"/>
    <w:pPr>
      <w:ind w:firstLine="420" w:firstLineChars="200"/>
    </w:pPr>
  </w:style>
  <w:style w:type="character" w:customStyle="1" w:styleId="14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5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黑体" w:eastAsia="宋体" w:cs="黑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1913</Words>
  <Characters>2112</Characters>
  <Lines>16</Lines>
  <Paragraphs>4</Paragraphs>
  <TotalTime>1</TotalTime>
  <ScaleCrop>false</ScaleCrop>
  <LinksUpToDate>false</LinksUpToDate>
  <CharactersWithSpaces>2625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2019-03-19T00:44:00Z</dcterms:created>
  <dc:creator>微软用户</dc:creator>
  <cp:lastModifiedBy>way一直都在</cp:lastModifiedBy>
  <cp:lastPrinted>2015-12-21T05:08:00Z</cp:lastPrinted>
  <dcterms:modified xsi:type="dcterms:W3CDTF">2023-03-04T07:27:31Z</dcterms:modified>
  <dc:title>审核方案策划表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