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杭州红草莓冠香餐饮管理有限公司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任国平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初加工→半成品贮存备用→烹制→成品备餐并留样→分餐→装箱→配送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大米→淘制→分机蒸制→分餐→装箱→配送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18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不需要型式检验，定期对餐食、餐具的安全性进行验证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熟悉微生物、食品安全的相关知识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2023-03-09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2023-03-09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杭州红草莓冠香餐饮管理有限公司</w:t>
            </w:r>
            <w:bookmarkStart w:id="3" w:name="_GoBack"/>
            <w:bookmarkEnd w:id="3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F：E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F：E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任国平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初加工→半成品贮存备用→烹制→成品备餐并留样→分餐→装箱→配送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大米→淘制→分机蒸制→分餐→装箱→配送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原料类：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等超标危害，控制措施：从合格第三方采购、索证索票验证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餐具消毒：微生物超标、洗洁精等化学物质残留，控制措施：消毒以及人员的培训、定期的委外验证；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烹饪加工：微生物超标或未烧熟煮透，控制措施：人员的能力确认、餐食中心温度验证，定期委托第三方进行验证等；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分餐配送：温度控制不当餐食温度过低导致微生物繁殖，控制住措施：控制配送时间、餐食中心温度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181" w:firstLineChars="100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不需要型式检验，定期对餐食、餐具的安全性进行验证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熟悉微生物、食品安全的相关知识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2023-03-09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2023-03-09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EEEAC"/>
    <w:multiLevelType w:val="singleLevel"/>
    <w:tmpl w:val="0C6EEE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ddece18f-e6fb-4f32-a0e9-4d2d83b819dc"/>
  </w:docVars>
  <w:rsids>
    <w:rsidRoot w:val="00000000"/>
    <w:rsid w:val="5CDC57B9"/>
    <w:rsid w:val="6BAA0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2023-03-14T01:59:46Z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2052-11.1.0.12970</vt:lpwstr>
  </property>
</Properties>
</file>