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0414-2021-QEOHF-2023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杭州鼎香餐饮管理服务有限公司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Q:ISC-Q-2021-1448,E:ISC-E-2021-0994,O:ISC-O-2021-0924,F:197FSMS2100013,H:197HACCP2100003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9133010878827871X6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Q:55,E:55,O:55,F:55,H:55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杭州鼎香餐饮管理服务有限公司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Q：餐饮服务（热食类食品制售）</w:t>
            </w:r>
          </w:p>
          <w:p w:rsidR="001A196B">
            <w:pPr>
              <w:snapToGrid w:val="0"/>
              <w:spacing w:line="0" w:lineRule="atLeast"/>
              <w:jc w:val="left"/>
              <w:rPr>
                <w:sz w:val="22"/>
                <w:szCs w:val="22"/>
              </w:rPr>
            </w:pPr>
            <w:r>
              <w:rPr>
                <w:sz w:val="22"/>
                <w:szCs w:val="22"/>
              </w:rPr>
              <w:t>E：餐饮服务（热食类食品制售）所涉及场所的相关环境管理活动</w:t>
            </w:r>
          </w:p>
          <w:p w:rsidR="001A196B">
            <w:pPr>
              <w:snapToGrid w:val="0"/>
              <w:spacing w:line="0" w:lineRule="atLeast"/>
              <w:jc w:val="left"/>
              <w:rPr>
                <w:sz w:val="22"/>
                <w:szCs w:val="22"/>
              </w:rPr>
            </w:pPr>
            <w:r>
              <w:rPr>
                <w:sz w:val="22"/>
                <w:szCs w:val="22"/>
              </w:rPr>
              <w:t>O：餐饮服务（热食类食品制售）所涉及场所的相关职业健康安全管理活动</w:t>
            </w:r>
          </w:p>
          <w:p w:rsidR="001A196B">
            <w:pPr>
              <w:snapToGrid w:val="0"/>
              <w:spacing w:line="0" w:lineRule="atLeast"/>
              <w:jc w:val="left"/>
              <w:rPr>
                <w:sz w:val="22"/>
                <w:szCs w:val="22"/>
              </w:rPr>
            </w:pPr>
            <w:r>
              <w:rPr>
                <w:sz w:val="22"/>
                <w:szCs w:val="22"/>
              </w:rPr>
              <w:t>F：位于杭州市滨江区西兴街道信庭路155号杭州鼎香餐饮管理服务有限公司中心厨房的餐饮服务（集体用餐配送）：热食类食品制售；位于浙江省杭州市滨江区西兴街道东流路700号3号楼1楼杭州海康威视数字技术股份有限公司三食堂的餐饮服务（热食类食品制售）（承包食堂）</w:t>
            </w:r>
          </w:p>
          <w:p w:rsidR="001A196B">
            <w:pPr>
              <w:snapToGrid w:val="0"/>
              <w:spacing w:line="0" w:lineRule="atLeast"/>
              <w:jc w:val="left"/>
              <w:rPr>
                <w:sz w:val="22"/>
                <w:szCs w:val="22"/>
              </w:rPr>
            </w:pPr>
            <w:r>
              <w:rPr>
                <w:sz w:val="22"/>
                <w:szCs w:val="22"/>
              </w:rPr>
              <w:t>H：位于杭州市滨江区西兴街道信庭路155号杭州鼎香餐饮管理服务有限公司中心厨房的餐饮服务（集体用餐配送）：热食类食品制售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杭州市滨江区西兴街道信庭路155号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杭州市滨江区西兴街道信庭路155号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杭州鼎香餐饮管理服务有限公司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Q:ISC-Q-2021-1448,E:ISC-E-2021-0994,O:ISC-O-2021-0924,F:197FSMS2100013,H:197HACCP2100003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杭州市滨江区西兴街道信庭路155号、浙江省杭州市滨江区西兴街道东流路700号3号楼1楼（仅限食品管理体系）</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