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3C3D" w14:textId="77777777" w:rsidR="007B72E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4F9B458" w14:textId="77777777" w:rsidR="007B72E6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A88790C" w14:textId="77777777" w:rsidR="007B72E6" w:rsidRDefault="007B72E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31"/>
        <w:gridCol w:w="1202"/>
        <w:gridCol w:w="1289"/>
        <w:gridCol w:w="1505"/>
        <w:gridCol w:w="190"/>
        <w:gridCol w:w="1200"/>
        <w:gridCol w:w="1707"/>
      </w:tblGrid>
      <w:tr w:rsidR="007B72E6" w14:paraId="7B1188A0" w14:textId="77777777" w:rsidTr="00A2146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0989C79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9B7A300" w14:textId="459F8E81" w:rsidR="007B72E6" w:rsidRDefault="00FF1C23" w:rsidP="00FF1C23">
            <w:pPr>
              <w:snapToGrid w:val="0"/>
              <w:spacing w:line="280" w:lineRule="exact"/>
              <w:rPr>
                <w:b/>
                <w:sz w:val="20"/>
              </w:rPr>
            </w:pPr>
            <w:r w:rsidRPr="00FF1C23">
              <w:rPr>
                <w:rFonts w:hint="eastAsia"/>
                <w:b/>
                <w:sz w:val="20"/>
              </w:rPr>
              <w:t>江西省裕港家具工程有限公司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</w:tcBorders>
            <w:vAlign w:val="center"/>
          </w:tcPr>
          <w:p w14:paraId="54F5170F" w14:textId="77777777" w:rsidR="007B72E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9826F0B" w14:textId="77777777" w:rsidR="007B72E6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7" w:type="dxa"/>
            <w:tcBorders>
              <w:top w:val="single" w:sz="8" w:space="0" w:color="auto"/>
            </w:tcBorders>
            <w:vAlign w:val="center"/>
          </w:tcPr>
          <w:p w14:paraId="7BEAD59B" w14:textId="54A23056" w:rsidR="007B72E6" w:rsidRDefault="00A2146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21467">
              <w:rPr>
                <w:b/>
                <w:sz w:val="20"/>
              </w:rPr>
              <w:t>23.01.01;23.01.04;29.12.00</w:t>
            </w:r>
          </w:p>
        </w:tc>
      </w:tr>
      <w:tr w:rsidR="007B72E6" w14:paraId="72CB3109" w14:textId="77777777" w:rsidTr="007D7DB9">
        <w:trPr>
          <w:cantSplit/>
          <w:trHeight w:val="659"/>
          <w:jc w:val="center"/>
        </w:trPr>
        <w:tc>
          <w:tcPr>
            <w:tcW w:w="2249" w:type="dxa"/>
            <w:gridSpan w:val="2"/>
            <w:vAlign w:val="center"/>
          </w:tcPr>
          <w:p w14:paraId="6AB362ED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EE70139" w14:textId="4F5BCA6F" w:rsidR="007B72E6" w:rsidRDefault="00A214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7F26F3D2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464B2E8" w14:textId="1DF23915" w:rsidR="007B72E6" w:rsidRDefault="00A214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21467">
              <w:rPr>
                <w:b/>
                <w:sz w:val="20"/>
              </w:rPr>
              <w:t>23.01.01;23.01.04;29.12.00</w:t>
            </w:r>
          </w:p>
        </w:tc>
        <w:tc>
          <w:tcPr>
            <w:tcW w:w="1390" w:type="dxa"/>
            <w:gridSpan w:val="2"/>
            <w:vAlign w:val="center"/>
          </w:tcPr>
          <w:p w14:paraId="76302C3E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7" w:type="dxa"/>
            <w:vAlign w:val="center"/>
          </w:tcPr>
          <w:p w14:paraId="311E4F0B" w14:textId="705AE5EC" w:rsidR="007B72E6" w:rsidRDefault="00A214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B72E6" w14:paraId="75A18825" w14:textId="77777777" w:rsidTr="00A2146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8251084" w14:textId="77777777" w:rsidR="007B72E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0F787AC" w14:textId="77777777" w:rsidR="007B72E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731CA4BA" w14:textId="089E9027" w:rsidR="007B72E6" w:rsidRDefault="00A214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202" w:type="dxa"/>
            <w:vAlign w:val="center"/>
          </w:tcPr>
          <w:p w14:paraId="2CE86C35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B8BF1D0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2C89A1E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4CD5DEC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7" w:type="dxa"/>
            <w:vAlign w:val="center"/>
          </w:tcPr>
          <w:p w14:paraId="2598E54D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D7DB9" w14:paraId="3C36B90B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F0F717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7440CBD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FB13194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木质件加工工艺：</w:t>
            </w:r>
          </w:p>
          <w:p w14:paraId="6BC7CFCF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开料→压胶→锣机→封边→排孔→试装→光身→贴皮→批灰→底油→油磨→面油→检验</w:t>
            </w:r>
          </w:p>
          <w:p w14:paraId="6B7C1841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各木制家具生产：</w:t>
            </w:r>
          </w:p>
          <w:p w14:paraId="12BB70B9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木质件的加工→组装→检验→入库</w:t>
            </w:r>
          </w:p>
          <w:p w14:paraId="3BE02D78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钢木家具</w:t>
            </w:r>
          </w:p>
          <w:p w14:paraId="223D1A47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木质件的加工→钢制件加工（外包）→组装→检验→入库</w:t>
            </w:r>
          </w:p>
          <w:p w14:paraId="1D25ECCA" w14:textId="77777777" w:rsidR="007D7DB9" w:rsidRPr="009602DB" w:rsidRDefault="007D7DB9" w:rsidP="007D7DB9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软体家具：</w:t>
            </w:r>
          </w:p>
          <w:p w14:paraId="52F9B070" w14:textId="77777777" w:rsidR="007D7DB9" w:rsidRPr="009602DB" w:rsidRDefault="007D7DB9" w:rsidP="007D7DB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木质件的加工→软体件加工（外包）→组装→检验→入库</w:t>
            </w:r>
          </w:p>
          <w:p w14:paraId="4FF29539" w14:textId="28EF6C7E" w:rsidR="007D7DB9" w:rsidRPr="009602DB" w:rsidRDefault="007D7DB9" w:rsidP="007D7DB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销售流程：</w:t>
            </w:r>
            <w:r w:rsidR="009602DB" w:rsidRPr="009602DB">
              <w:rPr>
                <w:rFonts w:hint="eastAsia"/>
                <w:sz w:val="21"/>
                <w:szCs w:val="21"/>
              </w:rPr>
              <w:t>产品要求信息获取——产品要求评审——签订合同——采购</w:t>
            </w:r>
            <w:r w:rsidR="009602DB" w:rsidRPr="009602DB">
              <w:rPr>
                <w:rFonts w:hint="eastAsia"/>
                <w:sz w:val="21"/>
                <w:szCs w:val="21"/>
              </w:rPr>
              <w:t xml:space="preserve"> </w:t>
            </w:r>
            <w:r w:rsidR="009602DB" w:rsidRPr="009602DB">
              <w:rPr>
                <w:rFonts w:hint="eastAsia"/>
                <w:sz w:val="21"/>
                <w:szCs w:val="21"/>
              </w:rPr>
              <w:t>——质检——销售。</w:t>
            </w:r>
          </w:p>
          <w:p w14:paraId="18A99145" w14:textId="216D3AAE" w:rsidR="007D7DB9" w:rsidRPr="007D7DB9" w:rsidRDefault="007D7DB9" w:rsidP="009602DB">
            <w:pPr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售后服务：接收投诉日期→原因分析→投诉处理、纠正措施→处理完成情况、验证→结案</w:t>
            </w:r>
          </w:p>
        </w:tc>
      </w:tr>
      <w:tr w:rsidR="007D7DB9" w14:paraId="502AAD5F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659E96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14A1ECDD" w14:textId="77777777" w:rsidR="007D7DB9" w:rsidRPr="007D7DB9" w:rsidRDefault="007D7DB9" w:rsidP="007D7DB9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7D7DB9">
              <w:rPr>
                <w:sz w:val="21"/>
                <w:szCs w:val="21"/>
              </w:rPr>
              <w:t>关键过程及需要确认的过程：喷漆过程、封边过程。</w:t>
            </w:r>
          </w:p>
          <w:p w14:paraId="47818DD3" w14:textId="2308969B" w:rsidR="007D7DB9" w:rsidRPr="007D7DB9" w:rsidRDefault="007D7DB9" w:rsidP="007D7DB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7D7DB9">
              <w:rPr>
                <w:rFonts w:hint="eastAsia"/>
                <w:sz w:val="21"/>
                <w:szCs w:val="21"/>
              </w:rPr>
              <w:t>加工注意加工精度，温度、喷漆控制气压、喷枪距离等、按作业指导书要求操作。</w:t>
            </w:r>
          </w:p>
        </w:tc>
      </w:tr>
      <w:tr w:rsidR="007D7DB9" w14:paraId="3F21E7E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49E790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E452ED0" w14:textId="52B71903" w:rsidR="007D7DB9" w:rsidRP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D7DB9">
              <w:rPr>
                <w:rFonts w:hint="eastAsia"/>
                <w:sz w:val="21"/>
                <w:szCs w:val="21"/>
              </w:rPr>
              <w:t>木家具通用技术条件</w:t>
            </w:r>
            <w:r w:rsidRPr="007D7DB9">
              <w:rPr>
                <w:rFonts w:hint="eastAsia"/>
                <w:sz w:val="21"/>
                <w:szCs w:val="21"/>
              </w:rPr>
              <w:tab/>
              <w:t>GB/T 3324-2017</w:t>
            </w:r>
            <w:r w:rsidRPr="007D7DB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3325-2017</w:t>
            </w:r>
            <w:r>
              <w:rPr>
                <w:rFonts w:hint="eastAsia"/>
                <w:sz w:val="21"/>
                <w:szCs w:val="21"/>
              </w:rPr>
              <w:t>金属家具通用技术条件、</w:t>
            </w:r>
            <w:r w:rsidRPr="007D7DB9">
              <w:rPr>
                <w:rFonts w:hint="eastAsia"/>
                <w:sz w:val="21"/>
                <w:szCs w:val="21"/>
              </w:rPr>
              <w:t>、木家具质量检验及质量评定</w:t>
            </w:r>
            <w:r w:rsidRPr="007D7DB9">
              <w:rPr>
                <w:rFonts w:hint="eastAsia"/>
                <w:sz w:val="21"/>
                <w:szCs w:val="21"/>
              </w:rPr>
              <w:tab/>
              <w:t>QB/T1951.1-2010</w:t>
            </w:r>
            <w:r w:rsidRPr="007D7DB9">
              <w:rPr>
                <w:rFonts w:hint="eastAsia"/>
                <w:sz w:val="21"/>
                <w:szCs w:val="21"/>
              </w:rPr>
              <w:t>、中华人民共和国产品质量法、中华人民共和国安全生产法、中华人民共和国计量法、中华人民共和国特种设备安全法等等</w:t>
            </w:r>
          </w:p>
        </w:tc>
      </w:tr>
      <w:tr w:rsidR="007D7DB9" w14:paraId="4B7BDEF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CAA359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2E94EAC" w14:textId="3D485463" w:rsidR="007D7DB9" w:rsidRP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7D7DB9">
              <w:rPr>
                <w:rFonts w:hint="eastAsia"/>
                <w:sz w:val="21"/>
                <w:szCs w:val="21"/>
              </w:rPr>
              <w:t>检验产品尺寸规格、外观</w:t>
            </w:r>
            <w:r w:rsidRPr="007D7DB9">
              <w:rPr>
                <w:sz w:val="21"/>
                <w:szCs w:val="21"/>
              </w:rPr>
              <w:t>等项</w:t>
            </w:r>
            <w:r w:rsidRPr="007D7DB9">
              <w:rPr>
                <w:rFonts w:hint="eastAsia"/>
                <w:sz w:val="21"/>
                <w:szCs w:val="21"/>
              </w:rPr>
              <w:t>，无型式试验要求。</w:t>
            </w:r>
          </w:p>
        </w:tc>
      </w:tr>
      <w:tr w:rsidR="007D7DB9" w14:paraId="10E39C4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24C82D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0204429" w14:textId="34FE5056" w:rsidR="007D7DB9" w:rsidRPr="007D7DB9" w:rsidRDefault="007D7DB9" w:rsidP="007D7DB9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7D7DB9">
              <w:rPr>
                <w:rFonts w:hint="eastAsia"/>
                <w:sz w:val="21"/>
                <w:szCs w:val="21"/>
              </w:rPr>
              <w:t>审核知识、注意事项等</w:t>
            </w:r>
          </w:p>
        </w:tc>
      </w:tr>
      <w:tr w:rsidR="007B72E6" w14:paraId="42A30E4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EE4EC5" w14:textId="77777777" w:rsidR="007B72E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F509748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1C89C71" w14:textId="2CCEDB8D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vAlign w:val="center"/>
          </w:tcPr>
          <w:p w14:paraId="18267B7C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75C151F" w14:textId="2E256437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01</w:t>
            </w:r>
          </w:p>
        </w:tc>
      </w:tr>
      <w:tr w:rsidR="007B72E6" w14:paraId="768D915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6735E7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68B8150" w14:textId="18BEC944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0EC9BDA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023C01C" w14:textId="7500147A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01</w:t>
            </w:r>
          </w:p>
        </w:tc>
      </w:tr>
    </w:tbl>
    <w:p w14:paraId="300DA607" w14:textId="77777777" w:rsidR="007B72E6" w:rsidRDefault="007B72E6">
      <w:pPr>
        <w:snapToGrid w:val="0"/>
        <w:rPr>
          <w:rFonts w:ascii="宋体"/>
          <w:b/>
          <w:sz w:val="22"/>
          <w:szCs w:val="22"/>
        </w:rPr>
      </w:pPr>
    </w:p>
    <w:p w14:paraId="16A7204E" w14:textId="77777777" w:rsidR="007B72E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48F07EF" w14:textId="77777777" w:rsidR="007B72E6" w:rsidRDefault="007B72E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36D43D" w14:textId="77777777" w:rsidR="007B72E6" w:rsidRDefault="007B72E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084BC89" w14:textId="77777777" w:rsidR="009602DB" w:rsidRDefault="009602DB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5679091E" w14:textId="60DE703D" w:rsidR="007B72E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C5F9F62" w14:textId="320E2A1C" w:rsidR="007B72E6" w:rsidRDefault="007D7DB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062"/>
        <w:gridCol w:w="1641"/>
        <w:gridCol w:w="1505"/>
        <w:gridCol w:w="190"/>
        <w:gridCol w:w="1529"/>
        <w:gridCol w:w="1378"/>
      </w:tblGrid>
      <w:tr w:rsidR="007D7DB9" w14:paraId="15DF3D3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B726A7C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F6C08DC" w14:textId="077DA008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F1C23">
              <w:rPr>
                <w:rFonts w:hint="eastAsia"/>
                <w:b/>
                <w:sz w:val="20"/>
              </w:rPr>
              <w:t>江西省裕港家具工程有限公司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08A49B7" w14:textId="77777777" w:rsidR="007D7DB9" w:rsidRDefault="007D7DB9" w:rsidP="007D7D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2D08311" w14:textId="543AB331" w:rsidR="007D7DB9" w:rsidRDefault="007D7DB9" w:rsidP="007D7D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440D2AF" w14:textId="6AF9441A" w:rsidR="007D7DB9" w:rsidRDefault="007D7DB9" w:rsidP="007D7D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21467">
              <w:rPr>
                <w:b/>
                <w:sz w:val="20"/>
              </w:rPr>
              <w:t>23.01.01;23.01.04;29.12.00</w:t>
            </w:r>
          </w:p>
        </w:tc>
      </w:tr>
      <w:tr w:rsidR="007D7DB9" w14:paraId="393A218D" w14:textId="77777777" w:rsidTr="007D7D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03B8BCB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 w14:paraId="776EC269" w14:textId="4AC0611A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641" w:type="dxa"/>
            <w:vAlign w:val="center"/>
          </w:tcPr>
          <w:p w14:paraId="6F2523E9" w14:textId="029B006E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EDFA5E4" w14:textId="0F6C349C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21467">
              <w:rPr>
                <w:b/>
                <w:sz w:val="20"/>
              </w:rPr>
              <w:t>23.01.01;23.01.04;29.12.00</w:t>
            </w:r>
          </w:p>
        </w:tc>
        <w:tc>
          <w:tcPr>
            <w:tcW w:w="1719" w:type="dxa"/>
            <w:gridSpan w:val="2"/>
            <w:vAlign w:val="center"/>
          </w:tcPr>
          <w:p w14:paraId="64EC0C98" w14:textId="1E561D46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EAC0B4B" w14:textId="68ADBF13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B72E6" w14:paraId="3CD364CE" w14:textId="77777777" w:rsidTr="007D7D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625E7E2" w14:textId="77777777" w:rsidR="007B72E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73D6B6A" w14:textId="77777777" w:rsidR="007B72E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A4EC90F" w14:textId="6D9CB356" w:rsidR="007B72E6" w:rsidRDefault="007D7D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062" w:type="dxa"/>
            <w:vAlign w:val="center"/>
          </w:tcPr>
          <w:p w14:paraId="0B83E832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1" w:type="dxa"/>
            <w:vAlign w:val="center"/>
          </w:tcPr>
          <w:p w14:paraId="5E6F6BED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38C51EA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92F70A5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C0166D8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2E6" w14:paraId="2D30E56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CF01BD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4826D66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F41AE96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木质件加工工艺：</w:t>
            </w:r>
          </w:p>
          <w:p w14:paraId="65D369A9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开料→压胶→锣机→封边→排孔→试装→光身→贴皮→批灰→底油→油磨→面油→检验</w:t>
            </w:r>
          </w:p>
          <w:p w14:paraId="7A8968EF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各木制家具生产：</w:t>
            </w:r>
          </w:p>
          <w:p w14:paraId="048B9249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木质件的加工→组装→检验→入库</w:t>
            </w:r>
          </w:p>
          <w:p w14:paraId="7977BEED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钢木家具</w:t>
            </w:r>
          </w:p>
          <w:p w14:paraId="01E48416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木质件的加工→钢制件加工（外包）→组装→检验→入库</w:t>
            </w:r>
          </w:p>
          <w:p w14:paraId="36ABE861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软体家具：</w:t>
            </w:r>
          </w:p>
          <w:p w14:paraId="7BFEA768" w14:textId="77777777" w:rsidR="009602DB" w:rsidRPr="009602DB" w:rsidRDefault="009602DB" w:rsidP="009602DB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木质件的加工→软体件加工（外包）→组装→检验→入库</w:t>
            </w:r>
          </w:p>
          <w:p w14:paraId="73692D46" w14:textId="77777777" w:rsidR="009602DB" w:rsidRPr="009602DB" w:rsidRDefault="009602DB" w:rsidP="009602DB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销售流程：产品要求信息获取——产品要求评审——签订合同——采购</w:t>
            </w:r>
            <w:r w:rsidRPr="009602DB">
              <w:rPr>
                <w:rFonts w:hint="eastAsia"/>
                <w:sz w:val="21"/>
                <w:szCs w:val="21"/>
              </w:rPr>
              <w:t xml:space="preserve"> </w:t>
            </w:r>
            <w:r w:rsidRPr="009602DB">
              <w:rPr>
                <w:rFonts w:hint="eastAsia"/>
                <w:sz w:val="21"/>
                <w:szCs w:val="21"/>
              </w:rPr>
              <w:t>——质检——销售。</w:t>
            </w:r>
          </w:p>
          <w:p w14:paraId="7AABD5AA" w14:textId="24FAD73C" w:rsidR="007B72E6" w:rsidRDefault="009602DB" w:rsidP="009602DB">
            <w:pPr>
              <w:snapToGrid w:val="0"/>
              <w:spacing w:line="280" w:lineRule="exact"/>
              <w:rPr>
                <w:b/>
                <w:sz w:val="20"/>
              </w:rPr>
            </w:pPr>
            <w:r w:rsidRPr="009602DB">
              <w:rPr>
                <w:rFonts w:hint="eastAsia"/>
                <w:sz w:val="21"/>
                <w:szCs w:val="21"/>
              </w:rPr>
              <w:t>售后服务：接收投诉日期→原因分析→投诉处理、纠正措施→处理完成情况、验证→结案</w:t>
            </w:r>
          </w:p>
        </w:tc>
      </w:tr>
      <w:tr w:rsidR="007D7DB9" w14:paraId="0AF01260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DC6F36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4972FB7A" w14:textId="77777777" w:rsidR="007D7DB9" w:rsidRPr="00A32281" w:rsidRDefault="007D7DB9" w:rsidP="007D7DB9">
            <w:pPr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</w:t>
            </w:r>
            <w:r w:rsidRPr="00A32281">
              <w:rPr>
                <w:rFonts w:hint="eastAsia"/>
                <w:sz w:val="21"/>
                <w:szCs w:val="21"/>
              </w:rPr>
              <w:t>废排放、潜在火灾、废气（粉尘）排放、噪音排放等；</w:t>
            </w:r>
          </w:p>
          <w:p w14:paraId="6EA35490" w14:textId="42D1EC13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2281">
              <w:rPr>
                <w:rFonts w:hint="eastAsia"/>
                <w:sz w:val="21"/>
                <w:szCs w:val="21"/>
              </w:rPr>
              <w:t>控制措施主要有：除尘设施、水帘、消防设施等。</w:t>
            </w:r>
            <w:r w:rsidRPr="00C0000C">
              <w:rPr>
                <w:sz w:val="20"/>
                <w:szCs w:val="22"/>
              </w:rPr>
              <w:t>通过运行控制、管理方案、培训教育、应急预案等对重大环境因素和危险源实施控制，如：</w:t>
            </w:r>
            <w:r w:rsidRPr="00C0000C">
              <w:rPr>
                <w:rFonts w:hint="eastAsia"/>
                <w:sz w:val="20"/>
                <w:szCs w:val="22"/>
              </w:rPr>
              <w:t>一般固废集中收集外售至废品回收站；胶空桶供应商回收处理；</w:t>
            </w:r>
            <w:r w:rsidR="005663CA">
              <w:rPr>
                <w:rFonts w:hint="eastAsia"/>
                <w:sz w:val="20"/>
                <w:szCs w:val="22"/>
              </w:rPr>
              <w:t>危废漆渣、活性炭、油漆桶等由具有资质机构回收处理；</w:t>
            </w:r>
            <w:r w:rsidRPr="00C0000C">
              <w:rPr>
                <w:rFonts w:hint="eastAsia"/>
                <w:sz w:val="20"/>
                <w:szCs w:val="22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7D7DB9" w14:paraId="64A58F71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6FD9C4E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A62355A" w14:textId="4C9626D4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中华人民共和国环保法、固体废物污染环境防治法、大气污染环境防治法，劳动法、职业病防治法，</w:t>
            </w:r>
            <w:r w:rsidRPr="007D7DB9">
              <w:rPr>
                <w:rFonts w:hint="eastAsia"/>
                <w:sz w:val="21"/>
                <w:szCs w:val="21"/>
              </w:rPr>
              <w:t>木家具通用技术条件</w:t>
            </w:r>
            <w:r w:rsidRPr="007D7DB9">
              <w:rPr>
                <w:rFonts w:hint="eastAsia"/>
                <w:sz w:val="21"/>
                <w:szCs w:val="21"/>
              </w:rPr>
              <w:tab/>
              <w:t>GB/T 3324-2017</w:t>
            </w:r>
            <w:r w:rsidRPr="007D7DB9">
              <w:rPr>
                <w:rFonts w:hint="eastAsia"/>
                <w:sz w:val="21"/>
                <w:szCs w:val="21"/>
              </w:rPr>
              <w:t>、</w:t>
            </w:r>
            <w:r w:rsidRPr="007D7DB9">
              <w:rPr>
                <w:rFonts w:hint="eastAsia"/>
                <w:sz w:val="21"/>
                <w:szCs w:val="21"/>
              </w:rPr>
              <w:t>GB/T 3325-2017</w:t>
            </w:r>
            <w:r w:rsidRPr="007D7DB9">
              <w:rPr>
                <w:rFonts w:hint="eastAsia"/>
                <w:sz w:val="21"/>
                <w:szCs w:val="21"/>
              </w:rPr>
              <w:t>金属家具通用技术条件、</w:t>
            </w:r>
            <w:r w:rsidRPr="007D7DB9">
              <w:rPr>
                <w:rFonts w:hint="eastAsia"/>
                <w:sz w:val="21"/>
                <w:szCs w:val="21"/>
              </w:rPr>
              <w:t>GB/T1931-2009</w:t>
            </w:r>
            <w:r w:rsidRPr="007D7DB9">
              <w:rPr>
                <w:rFonts w:hint="eastAsia"/>
                <w:sz w:val="21"/>
                <w:szCs w:val="21"/>
              </w:rPr>
              <w:t>、木家具质量检验及质量评定</w:t>
            </w:r>
            <w:r w:rsidRPr="007D7DB9">
              <w:rPr>
                <w:rFonts w:hint="eastAsia"/>
                <w:sz w:val="21"/>
                <w:szCs w:val="21"/>
              </w:rPr>
              <w:tab/>
              <w:t>QB/T1951.1-2010</w:t>
            </w:r>
            <w:r w:rsidRPr="007D7DB9">
              <w:rPr>
                <w:rFonts w:hint="eastAsia"/>
                <w:sz w:val="21"/>
                <w:szCs w:val="21"/>
              </w:rPr>
              <w:t>、中华人民共和国产品质量法、中华人民共和国安全生产法、中华人民共和国计量法、中华人民共和国特种设备安全法等等</w:t>
            </w:r>
          </w:p>
        </w:tc>
      </w:tr>
      <w:tr w:rsidR="007D7DB9" w14:paraId="1985636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7CC269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33B003F" w14:textId="209691FC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7D7DB9" w14:paraId="048A13F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4248B2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2EBA0F0" w14:textId="4B6B2F69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A1CB4">
              <w:rPr>
                <w:rFonts w:hint="eastAsia"/>
                <w:sz w:val="20"/>
              </w:rPr>
              <w:t>审核知识、注意事项等</w:t>
            </w:r>
          </w:p>
        </w:tc>
      </w:tr>
      <w:tr w:rsidR="007B72E6" w14:paraId="6616DDAF" w14:textId="77777777" w:rsidTr="007D7D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2BEEF3" w14:textId="77777777" w:rsidR="007B72E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07AB76B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181" w:type="dxa"/>
            <w:gridSpan w:val="2"/>
            <w:vAlign w:val="center"/>
          </w:tcPr>
          <w:p w14:paraId="2EDB673A" w14:textId="24EA8EBC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3336" w:type="dxa"/>
            <w:gridSpan w:val="3"/>
            <w:vAlign w:val="center"/>
          </w:tcPr>
          <w:p w14:paraId="3213F084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1FEC6A1" w14:textId="092997A7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01</w:t>
            </w:r>
          </w:p>
        </w:tc>
      </w:tr>
      <w:tr w:rsidR="007B72E6" w14:paraId="478D9E0E" w14:textId="77777777" w:rsidTr="007D7D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43828E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181" w:type="dxa"/>
            <w:gridSpan w:val="2"/>
            <w:tcBorders>
              <w:bottom w:val="single" w:sz="8" w:space="0" w:color="auto"/>
            </w:tcBorders>
            <w:vAlign w:val="center"/>
          </w:tcPr>
          <w:p w14:paraId="36F43E5B" w14:textId="7257BB6D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3336" w:type="dxa"/>
            <w:gridSpan w:val="3"/>
            <w:tcBorders>
              <w:bottom w:val="single" w:sz="8" w:space="0" w:color="auto"/>
            </w:tcBorders>
            <w:vAlign w:val="center"/>
          </w:tcPr>
          <w:p w14:paraId="5308E872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7CA50E2" w14:textId="1D1B0844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01</w:t>
            </w:r>
          </w:p>
        </w:tc>
      </w:tr>
    </w:tbl>
    <w:p w14:paraId="1EF56285" w14:textId="77777777" w:rsidR="007B72E6" w:rsidRDefault="007B72E6">
      <w:pPr>
        <w:snapToGrid w:val="0"/>
        <w:rPr>
          <w:rFonts w:ascii="宋体"/>
          <w:b/>
          <w:sz w:val="22"/>
          <w:szCs w:val="22"/>
        </w:rPr>
      </w:pPr>
    </w:p>
    <w:p w14:paraId="46D13D37" w14:textId="77777777" w:rsidR="007B72E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F8CB541" w14:textId="77777777" w:rsidR="007B72E6" w:rsidRDefault="007B72E6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123BD4" w14:textId="77777777" w:rsidR="007B72E6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A8E1D38" w14:textId="298ECBDF" w:rsidR="007B72E6" w:rsidRDefault="007D7DB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D7DB9" w14:paraId="539F9C30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903A1B9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B5FE868" w14:textId="38AAF2DE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F1C23">
              <w:rPr>
                <w:rFonts w:hint="eastAsia"/>
                <w:b/>
                <w:sz w:val="20"/>
              </w:rPr>
              <w:t>江西省裕港家具工程有限公司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14556F8" w14:textId="77777777" w:rsidR="007D7DB9" w:rsidRDefault="007D7DB9" w:rsidP="007D7D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58D3235" w14:textId="2C2620AB" w:rsidR="007D7DB9" w:rsidRDefault="007D7DB9" w:rsidP="007D7D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4CC1070" w14:textId="4DBFF8EB" w:rsidR="007D7DB9" w:rsidRDefault="007D7DB9" w:rsidP="007D7D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21467">
              <w:rPr>
                <w:b/>
                <w:sz w:val="20"/>
              </w:rPr>
              <w:t>23.01.01;23.01.04;29.12.00</w:t>
            </w:r>
          </w:p>
        </w:tc>
      </w:tr>
      <w:tr w:rsidR="007D7DB9" w14:paraId="4DFC8CE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D37AEE3" w14:textId="77777777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C3CFEF3" w14:textId="7E844D1C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5B0D8ADD" w14:textId="710A4FDE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1953147" w14:textId="33A6E532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21467">
              <w:rPr>
                <w:b/>
                <w:sz w:val="20"/>
              </w:rPr>
              <w:t>23.01.01;23.01.04;29.12.00</w:t>
            </w:r>
          </w:p>
        </w:tc>
        <w:tc>
          <w:tcPr>
            <w:tcW w:w="1719" w:type="dxa"/>
            <w:gridSpan w:val="2"/>
            <w:vAlign w:val="center"/>
          </w:tcPr>
          <w:p w14:paraId="43904756" w14:textId="1417DA02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10D8038" w14:textId="72133426" w:rsidR="007D7DB9" w:rsidRDefault="007D7DB9" w:rsidP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B72E6" w14:paraId="69D9491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CB577D7" w14:textId="77777777" w:rsidR="007B72E6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8C366B9" w14:textId="77777777" w:rsidR="007B72E6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B48852C" w14:textId="4EE13C2B" w:rsidR="007B72E6" w:rsidRDefault="007D7D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14:paraId="3829CB24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662FBF8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E693569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532A83A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36CA3EB" w14:textId="77777777" w:rsidR="007B72E6" w:rsidRDefault="007B72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72E6" w14:paraId="7810153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D68FBD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55513F5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F03A250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木质件加工工艺：</w:t>
            </w:r>
          </w:p>
          <w:p w14:paraId="69768ECF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开料→压胶→锣机→封边→排孔→试装→光身→贴皮→批灰→底油→油磨→面油→检验</w:t>
            </w:r>
          </w:p>
          <w:p w14:paraId="04517A70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各木制家具生产：</w:t>
            </w:r>
          </w:p>
          <w:p w14:paraId="44D2C8FE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木质件的加工→组装→检验→入库</w:t>
            </w:r>
          </w:p>
          <w:p w14:paraId="65759BDA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钢木家具</w:t>
            </w:r>
          </w:p>
          <w:p w14:paraId="6BE8E364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木质件的加工→钢制件加工（外包）→组装→检验→入库</w:t>
            </w:r>
          </w:p>
          <w:p w14:paraId="6068746E" w14:textId="77777777" w:rsidR="009602DB" w:rsidRPr="009602DB" w:rsidRDefault="009602DB" w:rsidP="009602DB">
            <w:pPr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软体家具：</w:t>
            </w:r>
          </w:p>
          <w:p w14:paraId="2247789A" w14:textId="77777777" w:rsidR="009602DB" w:rsidRPr="009602DB" w:rsidRDefault="009602DB" w:rsidP="009602DB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木质件的加工→软体件加工（外包）→组装→检验→入库</w:t>
            </w:r>
          </w:p>
          <w:p w14:paraId="2AEA8137" w14:textId="77777777" w:rsidR="009602DB" w:rsidRPr="009602DB" w:rsidRDefault="009602DB" w:rsidP="009602DB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9602DB">
              <w:rPr>
                <w:rFonts w:hint="eastAsia"/>
                <w:sz w:val="21"/>
                <w:szCs w:val="21"/>
              </w:rPr>
              <w:t>销售流程：产品要求信息获取——产品要求评审——签订合同——采购</w:t>
            </w:r>
            <w:r w:rsidRPr="009602DB">
              <w:rPr>
                <w:rFonts w:hint="eastAsia"/>
                <w:sz w:val="21"/>
                <w:szCs w:val="21"/>
              </w:rPr>
              <w:t xml:space="preserve"> </w:t>
            </w:r>
            <w:r w:rsidRPr="009602DB">
              <w:rPr>
                <w:rFonts w:hint="eastAsia"/>
                <w:sz w:val="21"/>
                <w:szCs w:val="21"/>
              </w:rPr>
              <w:t>——质检——销售。</w:t>
            </w:r>
          </w:p>
          <w:p w14:paraId="5BEB9716" w14:textId="016BE996" w:rsidR="007B72E6" w:rsidRDefault="009602DB" w:rsidP="009602DB">
            <w:pPr>
              <w:snapToGrid w:val="0"/>
              <w:spacing w:line="280" w:lineRule="exact"/>
              <w:rPr>
                <w:b/>
                <w:sz w:val="20"/>
              </w:rPr>
            </w:pPr>
            <w:r w:rsidRPr="009602DB">
              <w:rPr>
                <w:rFonts w:hint="eastAsia"/>
                <w:sz w:val="21"/>
                <w:szCs w:val="21"/>
              </w:rPr>
              <w:t>售后服务：接收投诉日期→原因分析→投诉处理、纠正措施→处理完成情况、验证→结案</w:t>
            </w:r>
          </w:p>
        </w:tc>
      </w:tr>
      <w:tr w:rsidR="007D7DB9" w14:paraId="5BCD9EA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0A99E0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5DBDF785" w14:textId="74CB3D0C" w:rsidR="007D7DB9" w:rsidRDefault="007D7DB9" w:rsidP="007D7DB9">
            <w:pPr>
              <w:snapToGrid w:val="0"/>
              <w:spacing w:line="280" w:lineRule="exact"/>
              <w:rPr>
                <w:b/>
                <w:sz w:val="20"/>
              </w:rPr>
            </w:pPr>
            <w:r w:rsidRPr="00A32281">
              <w:rPr>
                <w:rFonts w:hint="eastAsia"/>
                <w:sz w:val="21"/>
                <w:szCs w:val="21"/>
              </w:rPr>
              <w:t>重大危险源：火灾、触电、机械伤害、吸入性伤害（中毒）等；</w:t>
            </w:r>
            <w:r w:rsidRPr="001A1CB4">
              <w:rPr>
                <w:rFonts w:hint="eastAsia"/>
                <w:sz w:val="21"/>
                <w:szCs w:val="21"/>
              </w:rPr>
              <w:t>通过运行控制、管理方案、培训教育、应急预案等对重大环境因素和危险源实施控制，如：一般固废集中收集外售至废品回收站；胶空桶供应商回收处理；</w:t>
            </w:r>
            <w:r w:rsidR="005663CA">
              <w:rPr>
                <w:rFonts w:hint="eastAsia"/>
                <w:sz w:val="20"/>
                <w:szCs w:val="22"/>
              </w:rPr>
              <w:t>危废漆渣、活性炭、油漆桶等由具有资质机构回收处理</w:t>
            </w:r>
            <w:r w:rsidR="005663CA">
              <w:rPr>
                <w:rFonts w:hint="eastAsia"/>
                <w:sz w:val="20"/>
                <w:szCs w:val="22"/>
              </w:rPr>
              <w:t>；</w:t>
            </w:r>
            <w:r w:rsidRPr="001A1CB4">
              <w:rPr>
                <w:rFonts w:hint="eastAsia"/>
                <w:sz w:val="21"/>
                <w:szCs w:val="21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7D7DB9" w14:paraId="640705C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4C57BD" w14:textId="7777777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DCEDD27" w14:textId="33F1D917" w:rsidR="007D7DB9" w:rsidRDefault="007D7DB9" w:rsidP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中华人民共和国环保法、固体废物污染环境防治法、大气污染环境防治法，劳动法、职业病防治法，</w:t>
            </w:r>
            <w:r w:rsidRPr="007D7DB9">
              <w:rPr>
                <w:rFonts w:hint="eastAsia"/>
                <w:sz w:val="21"/>
                <w:szCs w:val="21"/>
              </w:rPr>
              <w:t>木家具通用技术条件</w:t>
            </w:r>
            <w:r w:rsidRPr="007D7DB9">
              <w:rPr>
                <w:rFonts w:hint="eastAsia"/>
                <w:sz w:val="21"/>
                <w:szCs w:val="21"/>
              </w:rPr>
              <w:tab/>
              <w:t>GB/T 3324-2017</w:t>
            </w:r>
            <w:r w:rsidRPr="007D7DB9">
              <w:rPr>
                <w:rFonts w:hint="eastAsia"/>
                <w:sz w:val="21"/>
                <w:szCs w:val="21"/>
              </w:rPr>
              <w:t>、</w:t>
            </w:r>
            <w:r w:rsidRPr="007D7DB9">
              <w:rPr>
                <w:rFonts w:hint="eastAsia"/>
                <w:sz w:val="21"/>
                <w:szCs w:val="21"/>
              </w:rPr>
              <w:t>GB/T 3325-2017</w:t>
            </w:r>
            <w:r w:rsidRPr="007D7DB9">
              <w:rPr>
                <w:rFonts w:hint="eastAsia"/>
                <w:sz w:val="21"/>
                <w:szCs w:val="21"/>
              </w:rPr>
              <w:t>金属家具通用技术条件、</w:t>
            </w:r>
            <w:r w:rsidRPr="007D7DB9">
              <w:rPr>
                <w:rFonts w:hint="eastAsia"/>
                <w:sz w:val="21"/>
                <w:szCs w:val="21"/>
              </w:rPr>
              <w:t>GB/T1931-2009</w:t>
            </w:r>
            <w:r w:rsidRPr="007D7DB9">
              <w:rPr>
                <w:rFonts w:hint="eastAsia"/>
                <w:sz w:val="21"/>
                <w:szCs w:val="21"/>
              </w:rPr>
              <w:t>、木家具质量检验及质量评定</w:t>
            </w:r>
            <w:r w:rsidRPr="007D7DB9">
              <w:rPr>
                <w:rFonts w:hint="eastAsia"/>
                <w:sz w:val="21"/>
                <w:szCs w:val="21"/>
              </w:rPr>
              <w:tab/>
              <w:t>QB/T1951.1-2010</w:t>
            </w:r>
            <w:r w:rsidRPr="007D7DB9">
              <w:rPr>
                <w:rFonts w:hint="eastAsia"/>
                <w:sz w:val="21"/>
                <w:szCs w:val="21"/>
              </w:rPr>
              <w:t>、中华人民共和国产品质量法、中华人民共和国安全生产法、中华人民共和国计量法、中华人民共和国特种设备安全法等等</w:t>
            </w:r>
          </w:p>
        </w:tc>
      </w:tr>
      <w:tr w:rsidR="007B72E6" w14:paraId="13FCCFE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763AC6" w14:textId="77777777" w:rsidR="007B72E6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EB9ABB3" w14:textId="49A0B58B" w:rsidR="007B72E6" w:rsidRDefault="007D7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7B72E6" w14:paraId="5B7591E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C10E56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D4FDA46" w14:textId="52389C13" w:rsidR="007B72E6" w:rsidRDefault="007D7DB9" w:rsidP="007D7DB9">
            <w:pPr>
              <w:snapToGrid w:val="0"/>
              <w:spacing w:line="280" w:lineRule="exact"/>
              <w:rPr>
                <w:b/>
                <w:sz w:val="20"/>
              </w:rPr>
            </w:pPr>
            <w:r w:rsidRPr="007D7DB9">
              <w:rPr>
                <w:rFonts w:hint="eastAsia"/>
                <w:b/>
                <w:sz w:val="20"/>
              </w:rPr>
              <w:t>审核知识、注意事项等</w:t>
            </w:r>
          </w:p>
        </w:tc>
      </w:tr>
      <w:tr w:rsidR="007B72E6" w14:paraId="3100D1B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6A7EDE" w14:textId="77777777" w:rsidR="007B72E6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891D67A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DDDD944" w14:textId="74A2064C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vAlign w:val="center"/>
          </w:tcPr>
          <w:p w14:paraId="52E4E277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1D0C420" w14:textId="6D9BEA84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01</w:t>
            </w:r>
          </w:p>
        </w:tc>
      </w:tr>
      <w:tr w:rsidR="007B72E6" w14:paraId="3F95C0C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77B693A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4808B92" w14:textId="66E67A6F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2772E09" w14:textId="77777777" w:rsidR="007B72E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12E12D8" w14:textId="6F234582" w:rsidR="007B72E6" w:rsidRDefault="007D7D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>01</w:t>
            </w:r>
          </w:p>
        </w:tc>
      </w:tr>
    </w:tbl>
    <w:p w14:paraId="6F12A4F4" w14:textId="77777777" w:rsidR="007B72E6" w:rsidRDefault="007B72E6">
      <w:pPr>
        <w:snapToGrid w:val="0"/>
        <w:rPr>
          <w:rFonts w:ascii="宋体"/>
          <w:b/>
          <w:sz w:val="22"/>
          <w:szCs w:val="22"/>
        </w:rPr>
      </w:pPr>
    </w:p>
    <w:p w14:paraId="2D0E7B2A" w14:textId="40305C6B" w:rsidR="007B72E6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7B72E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A59C" w14:textId="77777777" w:rsidR="00673F61" w:rsidRDefault="00673F61">
      <w:r>
        <w:separator/>
      </w:r>
    </w:p>
  </w:endnote>
  <w:endnote w:type="continuationSeparator" w:id="0">
    <w:p w14:paraId="155394CB" w14:textId="77777777" w:rsidR="00673F61" w:rsidRDefault="0067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D398" w14:textId="77777777" w:rsidR="00673F61" w:rsidRDefault="00673F61">
      <w:r>
        <w:separator/>
      </w:r>
    </w:p>
  </w:footnote>
  <w:footnote w:type="continuationSeparator" w:id="0">
    <w:p w14:paraId="5C5A1D21" w14:textId="77777777" w:rsidR="00673F61" w:rsidRDefault="0067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E0C2" w14:textId="77777777" w:rsidR="007B72E6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1EAC3C3" wp14:editId="5665044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706487F" w14:textId="77777777" w:rsidR="007B72E6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7C61FC1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612136B" w14:textId="77777777" w:rsidR="007B72E6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0717F7B2" w14:textId="77777777" w:rsidR="007B72E6" w:rsidRDefault="007B72E6">
    <w:pPr>
      <w:pStyle w:val="a7"/>
    </w:pPr>
  </w:p>
  <w:p w14:paraId="3D862D0C" w14:textId="77777777" w:rsidR="007B72E6" w:rsidRDefault="007B72E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2E6"/>
    <w:rsid w:val="002C2702"/>
    <w:rsid w:val="00504943"/>
    <w:rsid w:val="005663CA"/>
    <w:rsid w:val="005F1574"/>
    <w:rsid w:val="00673F61"/>
    <w:rsid w:val="007B72E6"/>
    <w:rsid w:val="007D7DB9"/>
    <w:rsid w:val="009602DB"/>
    <w:rsid w:val="00A21467"/>
    <w:rsid w:val="00FF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1CD749"/>
  <w15:docId w15:val="{4D472C23-561E-4307-BC21-26F6C4A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2D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393</Words>
  <Characters>2245</Characters>
  <Application>Microsoft Office Word</Application>
  <DocSecurity>0</DocSecurity>
  <Lines>18</Lines>
  <Paragraphs>5</Paragraphs>
  <ScaleCrop>false</ScaleCrop>
  <Company>微软中国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26</cp:revision>
  <dcterms:created xsi:type="dcterms:W3CDTF">2015-06-17T11:40:00Z</dcterms:created>
  <dcterms:modified xsi:type="dcterms:W3CDTF">2023-03-04T01:53:00Z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