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0041-2023-QEO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杭州捷安欣科技有限公司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2023年02月21日 上午至2023年02月21日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王献华</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2021-N1QMS-1244982</w:t>
            </w:r>
          </w:p>
          <w:p w:rsidR="00C66AE4">
            <w:pPr>
              <w:spacing w:line="240" w:lineRule="exact"/>
              <w:jc w:val="center"/>
              <w:rPr>
                <w:b/>
                <w:color w:val="000000"/>
                <w:szCs w:val="21"/>
              </w:rPr>
            </w:pPr>
            <w:r>
              <w:rPr>
                <w:b/>
                <w:color w:val="000000"/>
                <w:szCs w:val="21"/>
              </w:rPr>
              <w:t>2021-N1EMS-1244982</w:t>
            </w:r>
          </w:p>
          <w:p w:rsidR="00C66AE4">
            <w:pPr>
              <w:spacing w:line="240" w:lineRule="exact"/>
              <w:jc w:val="center"/>
              <w:rPr>
                <w:b/>
                <w:color w:val="000000"/>
                <w:szCs w:val="21"/>
              </w:rPr>
            </w:pPr>
            <w:r>
              <w:rPr>
                <w:b/>
                <w:color w:val="000000"/>
                <w:szCs w:val="21"/>
              </w:rPr>
              <w:t>2021-N1OHSMS-1244982</w:t>
            </w:r>
          </w:p>
        </w:tc>
        <w:tc>
          <w:tcPr>
            <w:tcW w:w="1140" w:type="dxa"/>
            <w:vAlign w:val="center"/>
          </w:tcPr>
          <w:p w:rsidR="00C66AE4">
            <w:pPr>
              <w:spacing w:line="240" w:lineRule="exact"/>
              <w:jc w:val="center"/>
              <w:rPr>
                <w:b/>
                <w:color w:val="000000"/>
                <w:szCs w:val="21"/>
              </w:rPr>
            </w:pPr>
            <w:r>
              <w:rPr>
                <w:b/>
                <w:color w:val="000000"/>
                <w:szCs w:val="21"/>
              </w:rPr>
              <w:t>E:29.11.05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汪藕</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ISC-JSZJ-515</w:t>
            </w:r>
          </w:p>
          <w:p w:rsidR="00C66AE4">
            <w:pPr>
              <w:spacing w:line="240" w:lineRule="exact"/>
              <w:jc w:val="center"/>
              <w:rPr>
                <w:b/>
                <w:color w:val="000000"/>
                <w:szCs w:val="21"/>
              </w:rPr>
            </w:pPr>
            <w:r>
              <w:rPr>
                <w:b/>
                <w:color w:val="000000"/>
                <w:szCs w:val="21"/>
              </w:rPr>
              <w:t>ISC-JSZJ-515</w:t>
            </w:r>
          </w:p>
          <w:p w:rsidR="00C66AE4">
            <w:pPr>
              <w:spacing w:line="240" w:lineRule="exact"/>
              <w:jc w:val="center"/>
              <w:rPr>
                <w:b/>
                <w:color w:val="000000"/>
                <w:szCs w:val="21"/>
              </w:rPr>
            </w:pPr>
            <w:r>
              <w:rPr>
                <w:b/>
                <w:color w:val="000000"/>
                <w:szCs w:val="21"/>
              </w:rPr>
              <w:t>浙江昊海企业征信服务有限公司</w:t>
            </w:r>
          </w:p>
        </w:tc>
        <w:tc>
          <w:tcPr>
            <w:tcW w:w="1140" w:type="dxa"/>
            <w:vAlign w:val="center"/>
          </w:tcPr>
          <w:p w:rsidR="00C66AE4">
            <w:pPr>
              <w:spacing w:line="240" w:lineRule="exact"/>
              <w:jc w:val="center"/>
              <w:rPr>
                <w:b/>
                <w:color w:val="000000"/>
                <w:szCs w:val="21"/>
              </w:rPr>
            </w:pPr>
            <w:r>
              <w:rPr>
                <w:b/>
                <w:color w:val="000000"/>
                <w:szCs w:val="21"/>
              </w:rPr>
              <w:t>Q:29.11.05</w:t>
            </w:r>
          </w:p>
          <w:p w:rsidR="00C66AE4">
            <w:pPr>
              <w:spacing w:line="240" w:lineRule="exact"/>
              <w:jc w:val="center"/>
              <w:rPr>
                <w:b/>
                <w:color w:val="000000"/>
                <w:szCs w:val="21"/>
              </w:rPr>
            </w:pPr>
            <w:r>
              <w:rPr>
                <w:b/>
                <w:color w:val="000000"/>
                <w:szCs w:val="21"/>
              </w:rPr>
              <w:t>O:29.11.05A</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杭州捷安欣科技有限公司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浙江省杭州市滨江区长河街道滨文路358号13楼1313室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310000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浙江省杭州市滨江区长河街道滨文路358号13楼1313室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310000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周海燕</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13706712878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傅建明</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傅建明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2023-02-21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