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4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-1135380</wp:posOffset>
            </wp:positionH>
            <wp:positionV relativeFrom="paragraph">
              <wp:posOffset>-897890</wp:posOffset>
            </wp:positionV>
            <wp:extent cx="7536180" cy="10970895"/>
            <wp:effectExtent l="0" t="0" r="7620" b="1905"/>
            <wp:wrapNone/>
            <wp:docPr id="1" name="图片 1" descr="新文档 2023-03-01 13.30.39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3-01 13.30.39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97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河北汐茹电力设备有限公司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3" w:name="组织名称Add1"/>
      <w:r>
        <w:rPr>
          <w:rFonts w:hint="eastAsia"/>
          <w:b/>
          <w:sz w:val="36"/>
          <w:szCs w:val="36"/>
        </w:rPr>
        <w:t>河北汐茹电力设备有限公司</w:t>
      </w:r>
      <w:bookmarkEnd w:id="3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EA64987"/>
    <w:rsid w:val="40624C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2023-03-01T06:50:46Z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