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0151-2023-QEO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59"/>
        <w:gridCol w:w="197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432"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河北金厦电力科技有限公司</w:t>
            </w:r>
            <w:bookmarkEnd w:id="1"/>
          </w:p>
        </w:tc>
        <w:tc>
          <w:tcPr>
            <w:tcW w:w="1978"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432" w:type="dxa"/>
            <w:gridSpan w:val="2"/>
          </w:tcPr>
          <w:p>
            <w:pPr>
              <w:snapToGrid w:val="0"/>
              <w:spacing w:line="0" w:lineRule="atLeast"/>
              <w:jc w:val="center"/>
              <w:rPr>
                <w:sz w:val="22"/>
                <w:szCs w:val="22"/>
              </w:rPr>
            </w:pPr>
          </w:p>
        </w:tc>
        <w:tc>
          <w:tcPr>
            <w:tcW w:w="1978"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432" w:type="dxa"/>
            <w:gridSpan w:val="2"/>
          </w:tcPr>
          <w:p>
            <w:pPr>
              <w:snapToGrid w:val="0"/>
              <w:spacing w:line="0" w:lineRule="atLeast"/>
              <w:jc w:val="center"/>
              <w:rPr>
                <w:sz w:val="22"/>
                <w:szCs w:val="22"/>
              </w:rPr>
            </w:pPr>
            <w:bookmarkStart w:id="4" w:name="机构代码"/>
            <w:r>
              <w:rPr>
                <w:sz w:val="22"/>
                <w:szCs w:val="22"/>
              </w:rPr>
              <w:t>91130183308084730C</w:t>
            </w:r>
            <w:bookmarkEnd w:id="4"/>
          </w:p>
        </w:tc>
        <w:tc>
          <w:tcPr>
            <w:tcW w:w="1978"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432"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978"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Q:33,E:33,O:33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需与原获证证书范围一致，以便于统一管理。</w:t>
            </w:r>
          </w:p>
          <w:p>
            <w:pPr>
              <w:pStyle w:val="13"/>
              <w:ind w:left="0"/>
              <w:rPr>
                <w:rFonts w:ascii="宋体" w:hAnsi="宋体" w:cs="宋体"/>
                <w:bCs/>
                <w:color w:val="4F81BD" w:themeColor="accent1"/>
                <w:sz w:val="22"/>
                <w:szCs w:val="22"/>
              </w:rPr>
            </w:pP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2"/>
              <w:spacing w:line="360" w:lineRule="exact"/>
              <w:ind w:firstLine="0"/>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3" w:name="组织名称Add1"/>
            <w:r>
              <w:rPr>
                <w:rFonts w:hint="eastAsia"/>
                <w:sz w:val="22"/>
                <w:szCs w:val="22"/>
              </w:rPr>
              <w:t>河北金厦电力科技有限公司</w:t>
            </w:r>
            <w:bookmarkEnd w:id="13"/>
          </w:p>
        </w:tc>
        <w:tc>
          <w:tcPr>
            <w:tcW w:w="5013" w:type="dxa"/>
            <w:gridSpan w:val="3"/>
            <w:vMerge w:val="restart"/>
          </w:tcPr>
          <w:p>
            <w:pPr>
              <w:rPr>
                <w:sz w:val="20"/>
              </w:rPr>
            </w:pPr>
            <w:bookmarkStart w:id="14" w:name="范围英"/>
            <w:bookmarkEnd w:id="14"/>
            <w:bookmarkStart w:id="15" w:name="审核范围"/>
            <w:r>
              <w:rPr>
                <w:sz w:val="20"/>
              </w:rPr>
              <w:t>Q：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w:t>
            </w:r>
          </w:p>
          <w:p>
            <w:pPr>
              <w:rPr>
                <w:sz w:val="20"/>
              </w:rPr>
            </w:pPr>
            <w:r>
              <w:rPr>
                <w:sz w:val="20"/>
              </w:rPr>
              <w:t>E：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环境管理活动</w:t>
            </w:r>
          </w:p>
          <w:p>
            <w:pPr>
              <w:snapToGrid w:val="0"/>
              <w:spacing w:line="0" w:lineRule="atLeast"/>
              <w:jc w:val="left"/>
              <w:rPr>
                <w:sz w:val="22"/>
                <w:szCs w:val="22"/>
              </w:rPr>
            </w:pPr>
            <w:r>
              <w:rPr>
                <w:sz w:val="20"/>
              </w:rPr>
              <w:t>O：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河北省石家庄市晋州市桃园镇东小留庄村村委会东行1800米路南</w:t>
            </w:r>
            <w:bookmarkEnd w:id="16"/>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河北省石家庄市晋州市桃园镇东小留庄村村委会东行1800米路南</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432"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978"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bookmarkStart w:id="18" w:name="_GoBack"/>
      <w:r>
        <w:rPr>
          <w:rFonts w:hint="eastAsia"/>
        </w:rPr>
        <w:drawing>
          <wp:anchor distT="0" distB="0" distL="114300" distR="114300" simplePos="0" relativeHeight="251659264" behindDoc="0" locked="0" layoutInCell="1" allowOverlap="1">
            <wp:simplePos x="0" y="0"/>
            <wp:positionH relativeFrom="column">
              <wp:posOffset>-681355</wp:posOffset>
            </wp:positionH>
            <wp:positionV relativeFrom="paragraph">
              <wp:posOffset>-958850</wp:posOffset>
            </wp:positionV>
            <wp:extent cx="7501890" cy="10941685"/>
            <wp:effectExtent l="0" t="0" r="3810" b="5715"/>
            <wp:wrapNone/>
            <wp:docPr id="1" name="图片 1" descr="新文档 2023-02-27 10.05.06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7 10.05.06_19"/>
                    <pic:cNvPicPr>
                      <a:picLocks noChangeAspect="1"/>
                    </pic:cNvPicPr>
                  </pic:nvPicPr>
                  <pic:blipFill>
                    <a:blip r:embed="rId5"/>
                    <a:stretch>
                      <a:fillRect/>
                    </a:stretch>
                  </pic:blipFill>
                  <pic:spPr>
                    <a:xfrm>
                      <a:off x="0" y="0"/>
                      <a:ext cx="7501890" cy="10941685"/>
                    </a:xfrm>
                    <a:prstGeom prst="rect">
                      <a:avLst/>
                    </a:prstGeom>
                  </pic:spPr>
                </pic:pic>
              </a:graphicData>
            </a:graphic>
          </wp:anchor>
        </w:drawing>
      </w:r>
      <w:bookmarkEnd w:id="18"/>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74005751"/>
    <w:rsid w:val="7E771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400</Words>
  <Characters>2282</Characters>
  <Lines>19</Lines>
  <Paragraphs>5</Paragraphs>
  <TotalTime>1</TotalTime>
  <ScaleCrop>false</ScaleCrop>
  <LinksUpToDate>false</LinksUpToDate>
  <CharactersWithSpaces>2677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2023-02-27T06:28:36Z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