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</w:rPr>
        <w:t>北京食刻鲜食品配送有限公司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预包装食品（不含冷藏冷冻食品）的销售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</w:rPr>
        <w:t>北京食刻鲜食品配送有限公司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F9B3157"/>
    <w:rsid w:val="355F4221"/>
    <w:rsid w:val="36B37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178</Words>
  <Characters>212</Characters>
  <Lines>1</Lines>
  <Paragraphs>1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2023-02-20T03:17:46Z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