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/>
        <w:jc w:val="center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</w:t>
      </w:r>
    </w:p>
    <w:p>
      <w:pPr>
        <w:spacing w:beforeAutospacing="0"/>
        <w:jc w:val="right"/>
        <w:rPr>
          <w:rFonts w:hint="eastAsia"/>
          <w:szCs w:val="21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0038-2023</w:t>
      </w:r>
    </w:p>
    <w:tbl>
      <w:tblPr>
        <w:tblStyle w:val="6"/>
        <w:tblpPr w:leftFromText="180" w:rightFromText="180" w:vertAnchor="text" w:horzAnchor="page" w:tblpX="543" w:tblpY="179"/>
        <w:tblW w:w="11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962"/>
        <w:gridCol w:w="1367"/>
        <w:gridCol w:w="1307"/>
        <w:gridCol w:w="1346"/>
        <w:gridCol w:w="1740"/>
        <w:gridCol w:w="1335"/>
        <w:gridCol w:w="1155"/>
        <w:gridCol w:w="1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72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山西德隆达电气制造有限公司</w:t>
            </w:r>
            <w:bookmarkEnd w:id="0"/>
          </w:p>
        </w:tc>
        <w:tc>
          <w:tcPr>
            <w:tcW w:w="1335" w:type="dxa"/>
            <w:vAlign w:val="center"/>
          </w:tcPr>
          <w:p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员</w:t>
            </w:r>
          </w:p>
        </w:tc>
        <w:tc>
          <w:tcPr>
            <w:tcW w:w="232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温红玲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测量设备编号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1346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计量特性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测量标准装置名称及技术参数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检定/校准机构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检定/校准日期</w:t>
            </w:r>
          </w:p>
        </w:tc>
        <w:tc>
          <w:tcPr>
            <w:tcW w:w="1168" w:type="dxa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sz w:val="21"/>
                <w:szCs w:val="21"/>
              </w:rPr>
              <w:t>符</w:t>
            </w:r>
            <w:r>
              <w:rPr>
                <w:rFonts w:hint="eastAsia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exac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生产技术部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外径千分尺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47947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0-25mm</w:t>
            </w:r>
          </w:p>
        </w:tc>
        <w:tc>
          <w:tcPr>
            <w:tcW w:w="1346" w:type="dxa"/>
            <w:vAlign w:val="center"/>
          </w:tcPr>
          <w:p>
            <w:pPr>
              <w:bidi w:val="0"/>
              <w:jc w:val="lef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i w:val="0"/>
                <w:iCs/>
                <w:sz w:val="21"/>
                <w:szCs w:val="21"/>
                <w:highlight w:val="none"/>
                <w:lang w:eastAsia="zh-CN"/>
              </w:rPr>
              <w:t>MPE</w:t>
            </w:r>
            <w:r>
              <w:rPr>
                <w:rFonts w:hint="eastAsia"/>
                <w:i w:val="0"/>
                <w:iCs/>
                <w:sz w:val="21"/>
                <w:szCs w:val="21"/>
                <w:highlight w:val="none"/>
                <w:lang w:val="en-US" w:eastAsia="zh-CN"/>
              </w:rPr>
              <w:t>=±4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µ</w:t>
            </w:r>
            <w:r>
              <w:rPr>
                <w:rFonts w:hint="eastAsia"/>
                <w:sz w:val="21"/>
                <w:szCs w:val="21"/>
                <w:highlight w:val="none"/>
              </w:rPr>
              <w:t>m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专用量块3等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平面平晶1级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刀口形角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尺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0级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广东中准检测有限公司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2022-6-11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生产技术部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公法线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千分尺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210217587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（400-425）mm</w:t>
            </w:r>
          </w:p>
        </w:tc>
        <w:tc>
          <w:tcPr>
            <w:tcW w:w="1346" w:type="dxa"/>
            <w:vAlign w:val="center"/>
          </w:tcPr>
          <w:p>
            <w:pPr>
              <w:bidi w:val="0"/>
              <w:jc w:val="left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i w:val="0"/>
                <w:iCs/>
                <w:sz w:val="21"/>
                <w:szCs w:val="21"/>
                <w:highlight w:val="none"/>
                <w:lang w:eastAsia="zh-CN"/>
              </w:rPr>
              <w:t>MPE</w:t>
            </w:r>
            <w:r>
              <w:rPr>
                <w:rFonts w:hint="eastAsia"/>
                <w:i w:val="0"/>
                <w:iCs/>
                <w:sz w:val="21"/>
                <w:szCs w:val="21"/>
                <w:highlight w:val="none"/>
                <w:lang w:val="en-US" w:eastAsia="zh-CN"/>
              </w:rPr>
              <w:t>=±0.012mm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量块三等2级平面平晶1级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广东中准检测有限公司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2022-6-11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生产技术部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涂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层测厚仪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20K080079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0-1700µ</w:t>
            </w:r>
            <w:r>
              <w:rPr>
                <w:rFonts w:hint="eastAsia"/>
                <w:sz w:val="21"/>
                <w:szCs w:val="21"/>
                <w:highlight w:val="none"/>
              </w:rPr>
              <w:t>m</w:t>
            </w:r>
          </w:p>
        </w:tc>
        <w:tc>
          <w:tcPr>
            <w:tcW w:w="1346" w:type="dxa"/>
            <w:vAlign w:val="center"/>
          </w:tcPr>
          <w:p>
            <w:pPr>
              <w:bidi w:val="0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i/>
                <w:sz w:val="24"/>
                <w:szCs w:val="24"/>
                <w:highlight w:val="none"/>
                <w:lang w:eastAsia="zh-CN"/>
              </w:rPr>
              <w:t>U</w:t>
            </w:r>
            <w:r>
              <w:rPr>
                <w:rFonts w:hint="eastAsia"/>
                <w:sz w:val="24"/>
                <w:szCs w:val="24"/>
                <w:highlight w:val="none"/>
              </w:rPr>
              <w:t>=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2.5%</w:t>
            </w:r>
          </w:p>
          <w:p>
            <w:pPr>
              <w:jc w:val="left"/>
              <w:rPr>
                <w:rFonts w:hint="eastAsia" w:eastAsiaTheme="minor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/>
                <w:i/>
                <w:sz w:val="24"/>
                <w:szCs w:val="24"/>
                <w:highlight w:val="none"/>
                <w:lang w:eastAsia="zh-CN"/>
              </w:rPr>
              <w:t>k</w:t>
            </w:r>
            <w:r>
              <w:rPr>
                <w:rFonts w:hint="eastAsia"/>
                <w:sz w:val="24"/>
                <w:szCs w:val="24"/>
                <w:highlight w:val="none"/>
              </w:rPr>
              <w:t>=2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测厚仪标准片</w:t>
            </w:r>
          </w:p>
          <w:p>
            <w:pPr>
              <w:bidi w:val="0"/>
              <w:jc w:val="lef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i w:val="0"/>
                <w:iCs/>
                <w:sz w:val="21"/>
                <w:szCs w:val="21"/>
                <w:highlight w:val="none"/>
                <w:lang w:eastAsia="zh-CN"/>
              </w:rPr>
              <w:t>MPE=±</w:t>
            </w:r>
            <w:r>
              <w:rPr>
                <w:rFonts w:hint="eastAsia"/>
                <w:i w:val="0"/>
                <w:iCs/>
                <w:sz w:val="21"/>
                <w:szCs w:val="21"/>
                <w:highlight w:val="none"/>
                <w:lang w:val="en-US" w:eastAsia="zh-CN"/>
              </w:rPr>
              <w:t>1.0%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广东中准检测有限公司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2022-6-11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生产技术部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数显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卡尺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405040069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0-500mm</w:t>
            </w:r>
          </w:p>
        </w:tc>
        <w:tc>
          <w:tcPr>
            <w:tcW w:w="1346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MPE=±0.05mm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量块五等3级</w:t>
            </w:r>
          </w:p>
          <w:p>
            <w:pPr>
              <w:jc w:val="left"/>
              <w:rPr>
                <w:rFonts w:hint="default"/>
                <w:b/>
                <w:bCs/>
                <w:i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量块四等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广东中准检测有限公司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2022-6-11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生产技术部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数显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卡尺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1905070001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0-1000mm</w:t>
            </w:r>
          </w:p>
        </w:tc>
        <w:tc>
          <w:tcPr>
            <w:tcW w:w="1346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MPE=±0.07mm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量块4等</w:t>
            </w:r>
          </w:p>
          <w:p>
            <w:pPr>
              <w:jc w:val="left"/>
              <w:rPr>
                <w:rFonts w:hint="default" w:asciiTheme="minorHAnsi" w:hAnsiTheme="minorHAnsi" w:eastAsiaTheme="minorEastAsia" w:cstheme="minorBidi"/>
                <w:b/>
                <w:bCs/>
                <w:i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量块三等2级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广东中准检测有限公司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2022-6-11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生产技术部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游标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万能角度尺</w:t>
            </w:r>
          </w:p>
        </w:tc>
        <w:tc>
          <w:tcPr>
            <w:tcW w:w="1367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7401390177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0-320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°</w:t>
            </w:r>
          </w:p>
        </w:tc>
        <w:tc>
          <w:tcPr>
            <w:tcW w:w="1346" w:type="dxa"/>
            <w:vAlign w:val="center"/>
          </w:tcPr>
          <w:p>
            <w:pPr>
              <w:bidi w:val="0"/>
              <w:jc w:val="left"/>
              <w:rPr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MPE=±2′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角度量块</w:t>
            </w:r>
          </w:p>
          <w:p>
            <w:pPr>
              <w:jc w:val="lef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1级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广东中准检测有限公司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2022-6-11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8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生产技术部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压力表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YLB-03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0-25MPa</w:t>
            </w:r>
          </w:p>
        </w:tc>
        <w:tc>
          <w:tcPr>
            <w:tcW w:w="1346" w:type="dxa"/>
            <w:vAlign w:val="center"/>
          </w:tcPr>
          <w:p>
            <w:pPr>
              <w:jc w:val="left"/>
              <w:rPr>
                <w:rFonts w:hint="default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准确度等级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1.6级</w:t>
            </w:r>
          </w:p>
        </w:tc>
        <w:tc>
          <w:tcPr>
            <w:tcW w:w="1740" w:type="dxa"/>
            <w:vAlign w:val="center"/>
          </w:tcPr>
          <w:p>
            <w:pPr>
              <w:jc w:val="left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精密压力表</w:t>
            </w:r>
          </w:p>
          <w:p>
            <w:pPr>
              <w:jc w:val="left"/>
              <w:rPr>
                <w:rFonts w:hint="default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0.25级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山西东飞创信计量检测有限公司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2022-6-11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1165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有效文件、溯源原始记录、证书报告，进行评价，说明理由 ）</w:t>
            </w:r>
          </w:p>
          <w:p>
            <w:pPr>
              <w:ind w:firstLine="420" w:firstLineChars="2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公司已制定《计量确认间隔管理控制程序》、《外部供方管理控制程序》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《量值溯源管理控制程序》，公司未建最高计量标准，公司测量设备全部委托</w:t>
            </w:r>
            <w:r>
              <w:rPr>
                <w:rFonts w:hint="eastAsia"/>
                <w:sz w:val="21"/>
                <w:szCs w:val="21"/>
                <w:lang w:eastAsia="zh-CN"/>
              </w:rPr>
              <w:t>广东中准检测有限公司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山西东飞创信计量检测有限公司</w:t>
            </w:r>
            <w:r>
              <w:rPr>
                <w:rFonts w:hint="eastAsia"/>
                <w:sz w:val="21"/>
                <w:szCs w:val="21"/>
              </w:rPr>
              <w:t>等机构检定/校准，校准/检定证书由</w:t>
            </w:r>
            <w:r>
              <w:rPr>
                <w:rFonts w:hint="eastAsia"/>
                <w:sz w:val="21"/>
                <w:szCs w:val="21"/>
                <w:lang w:eastAsia="zh-CN"/>
              </w:rPr>
              <w:t>生产技术</w:t>
            </w:r>
            <w:r>
              <w:rPr>
                <w:rFonts w:hint="eastAsia"/>
                <w:sz w:val="21"/>
                <w:szCs w:val="21"/>
              </w:rPr>
              <w:t>部保存。现场抽查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份证书，量值可溯源至国家计量基准，根据抽查情况，该公司的校准情况符合溯源性要求。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165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日期：   </w:t>
            </w:r>
            <w:bookmarkStart w:id="1" w:name="审核日期安排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午至202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年0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  (共1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天)</w:t>
            </w:r>
            <w:bookmarkEnd w:id="1"/>
          </w:p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1"/>
                <w:highlight w:val="none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906145</wp:posOffset>
                  </wp:positionH>
                  <wp:positionV relativeFrom="paragraph">
                    <wp:posOffset>102235</wp:posOffset>
                  </wp:positionV>
                  <wp:extent cx="1248410" cy="591820"/>
                  <wp:effectExtent l="19050" t="42545" r="27940" b="51435"/>
                  <wp:wrapNone/>
                  <wp:docPr id="4" name="图片 3" descr="微信图片_202204010704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微信图片_2022040107043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9C9289"/>
                              </a:clrFrom>
                              <a:clrTo>
                                <a:srgbClr val="9C9289">
                                  <a:alpha val="0"/>
                                </a:srgbClr>
                              </a:clrTo>
                            </a:clrChange>
                            <a:lum contrast="78000"/>
                          </a:blip>
                          <a:srcRect l="13696" t="30856" r="20143" b="17265"/>
                          <a:stretch>
                            <a:fillRect/>
                          </a:stretch>
                        </pic:blipFill>
                        <pic:spPr>
                          <a:xfrm rot="240000">
                            <a:off x="0" y="0"/>
                            <a:ext cx="1248410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Start w:id="2" w:name="_GoBack"/>
            <w:bookmarkEnd w:id="2"/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员签字：                         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  部门代表签字：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022350" cy="717550"/>
                  <wp:effectExtent l="0" t="0" r="6350" b="6350"/>
                  <wp:docPr id="1" name="图片 1" descr="微信图片_20230221113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022111342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</w:tr>
    </w:tbl>
    <w:p>
      <w:pPr>
        <w:bidi w:val="0"/>
        <w:jc w:val="left"/>
        <w:rPr>
          <w:rFonts w:hint="eastAsia"/>
          <w:lang w:val="en-US" w:eastAsia="zh-CN"/>
        </w:rPr>
      </w:pPr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1134" w:right="850" w:bottom="794" w:left="1134" w:header="397" w:footer="45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142240</wp:posOffset>
          </wp:positionV>
          <wp:extent cx="478155" cy="482600"/>
          <wp:effectExtent l="0" t="0" r="4445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3933825</wp:posOffset>
              </wp:positionH>
              <wp:positionV relativeFrom="paragraph">
                <wp:posOffset>76200</wp:posOffset>
              </wp:positionV>
              <wp:extent cx="2741295" cy="26162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Autospacing="0" w:afterAutospacing="0"/>
                            <w:jc w:val="center"/>
                            <w:rPr>
                              <w:rStyle w:val="11"/>
                              <w:rFonts w:hint="eastAsia"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  <w:lang w:val="en-US" w:eastAsia="zh-CN"/>
                            </w:rPr>
                            <w:t>09</w:t>
                          </w:r>
                          <w:r>
                            <w:rPr>
                              <w:rStyle w:val="11"/>
                              <w:rFonts w:hint="eastAsia"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</w:p>
                        <w:p>
                          <w:pPr>
                            <w:rPr>
                              <w:rStyle w:val="11"/>
                              <w:rFonts w:hint="default"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Style w:val="11"/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75pt;margin-top:6pt;height:20.6pt;width:215.85pt;z-index:251661312;mso-width-relative:page;mso-height-relative:page;" fillcolor="#FFFFFF" filled="t" stroked="f" coordsize="21600,21600" o:gfxdata="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3Vzri9cAAAAKAQAADwAAAAAAAAABACAAAAAiAAAAZHJzL2Rvd25yZXYu&#10;eG1sUEsBAhQAFAAAAAgAh07iQNHtTlXDAQAAdw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spacing w:beforeAutospacing="0" w:afterAutospacing="0"/>
                      <w:jc w:val="center"/>
                      <w:rPr>
                        <w:rStyle w:val="11"/>
                        <w:rFonts w:hint="eastAsia"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  <w:lang w:val="en-US" w:eastAsia="zh-CN"/>
                      </w:rPr>
                      <w:t>09</w:t>
                    </w:r>
                    <w:r>
                      <w:rPr>
                        <w:rStyle w:val="11"/>
                        <w:rFonts w:hint="eastAsia" w:ascii="Times New Roman" w:hAnsi="Times New Roman" w:cs="Times New Roman"/>
                        <w:szCs w:val="21"/>
                      </w:rPr>
                      <w:t>测量设备溯源抽查表</w:t>
                    </w:r>
                  </w:p>
                  <w:p>
                    <w:pPr>
                      <w:rPr>
                        <w:rStyle w:val="11"/>
                        <w:rFonts w:hint="default" w:ascii="Times New Roman" w:hAnsi="Times New Roman" w:cs="Times New Roman"/>
                        <w:szCs w:val="21"/>
                      </w:rPr>
                    </w:pPr>
                    <w:r>
                      <w:rPr>
                        <w:rStyle w:val="11"/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-24765</wp:posOffset>
              </wp:positionH>
              <wp:positionV relativeFrom="paragraph">
                <wp:posOffset>38100</wp:posOffset>
              </wp:positionV>
              <wp:extent cx="6516370" cy="0"/>
              <wp:effectExtent l="0" t="0" r="0" b="0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637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1.95pt;margin-top:3pt;height:0pt;width:513.1pt;z-index:251660288;mso-width-relative:page;mso-height-relative:page;" filled="f" stroked="t" coordsize="21600,21600" o:gfxdata="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QQTcp1gAAAAcBAAAPAAAAAAAAAAEAIAAAACIAAABkcnMvZG93bnJldi54bWxQSwEC&#10;FAAUAAAACACHTuJAawKb9/YBAADmAwAADgAAAAAAAAABACAAAAAlAQAAZHJzL2Uyb0RvYy54bWxQ&#10;SwUGAAAAAAYABgBZAQAAjQ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YmRmMWQ4MDA3MWUzNWI3YTE5MWM2MzlhMmI0ODcifQ=="/>
  </w:docVars>
  <w:rsids>
    <w:rsidRoot w:val="00000000"/>
    <w:rsid w:val="04E113C1"/>
    <w:rsid w:val="07310151"/>
    <w:rsid w:val="07612C2A"/>
    <w:rsid w:val="07D547B2"/>
    <w:rsid w:val="08DE119C"/>
    <w:rsid w:val="0C7063AD"/>
    <w:rsid w:val="10AA73F0"/>
    <w:rsid w:val="10C304B2"/>
    <w:rsid w:val="11164A85"/>
    <w:rsid w:val="123D0E00"/>
    <w:rsid w:val="137A4F4D"/>
    <w:rsid w:val="1BC7454B"/>
    <w:rsid w:val="1EFF04A8"/>
    <w:rsid w:val="21804809"/>
    <w:rsid w:val="24EA0EED"/>
    <w:rsid w:val="26597115"/>
    <w:rsid w:val="2A4E7753"/>
    <w:rsid w:val="2E2F76CC"/>
    <w:rsid w:val="2EBF552C"/>
    <w:rsid w:val="30797FDE"/>
    <w:rsid w:val="340A1DD0"/>
    <w:rsid w:val="362D7335"/>
    <w:rsid w:val="36454896"/>
    <w:rsid w:val="38C41450"/>
    <w:rsid w:val="3DB26E28"/>
    <w:rsid w:val="439A2F66"/>
    <w:rsid w:val="45834713"/>
    <w:rsid w:val="47947A47"/>
    <w:rsid w:val="48270D4B"/>
    <w:rsid w:val="4A235542"/>
    <w:rsid w:val="547A6FBB"/>
    <w:rsid w:val="56FB137B"/>
    <w:rsid w:val="5AF14FCE"/>
    <w:rsid w:val="5BAF5FDA"/>
    <w:rsid w:val="67F87BB6"/>
    <w:rsid w:val="68F820F5"/>
    <w:rsid w:val="6DDC0F57"/>
    <w:rsid w:val="6DF23953"/>
    <w:rsid w:val="72551ACE"/>
    <w:rsid w:val="77605A89"/>
    <w:rsid w:val="78764A5D"/>
    <w:rsid w:val="7F1273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653</Words>
  <Characters>873</Characters>
  <Lines>2</Lines>
  <Paragraphs>1</Paragraphs>
  <TotalTime>1</TotalTime>
  <ScaleCrop>false</ScaleCrop>
  <LinksUpToDate>false</LinksUpToDate>
  <CharactersWithSpaces>917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于养奇</cp:lastModifiedBy>
  <dcterms:modified xsi:type="dcterms:W3CDTF">2023-02-21T03:43:07Z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D7070FEEC3C84F79BA66B079984F9501</vt:lpwstr>
  </property>
</Properties>
</file>