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0033-2023-QEO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667"/>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重庆富特石业有限公司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2"/>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2"/>
          </w:tcPr>
          <w:p>
            <w:pPr>
              <w:snapToGrid w:val="0"/>
              <w:spacing w:line="0" w:lineRule="atLeast"/>
              <w:jc w:val="center"/>
              <w:rPr>
                <w:sz w:val="22"/>
                <w:szCs w:val="22"/>
              </w:rPr>
            </w:pPr>
            <w:bookmarkStart w:id="4" w:name="机构代码"/>
            <w:r>
              <w:rPr>
                <w:sz w:val="22"/>
                <w:szCs w:val="22"/>
              </w:rPr>
              <w:t>91500111MAC0XWHX4</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Q:认可,E:认可,O:认可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2"/>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Q:10,E:10,O:10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重庆富特石业有限公司</w:t>
            </w:r>
            <w:bookmarkEnd w:id="18"/>
          </w:p>
        </w:tc>
        <w:tc>
          <w:tcPr>
            <w:tcW w:w="5013" w:type="dxa"/>
            <w:gridSpan w:val="3"/>
            <w:vMerge w:val="restart"/>
          </w:tcPr>
          <w:p>
            <w:pPr>
              <w:snapToGrid w:val="0"/>
              <w:spacing w:line="0" w:lineRule="atLeast"/>
              <w:jc w:val="left"/>
              <w:rPr>
                <w:sz w:val="22"/>
                <w:szCs w:val="22"/>
              </w:rPr>
            </w:pPr>
            <w:bookmarkStart w:id="19" w:name="审核范围"/>
            <w:r>
              <w:rPr>
                <w:sz w:val="22"/>
                <w:szCs w:val="22"/>
              </w:rPr>
              <w:t>Q：石材销售</w:t>
            </w:r>
          </w:p>
          <w:p>
            <w:pPr>
              <w:snapToGrid w:val="0"/>
              <w:spacing w:line="0" w:lineRule="atLeast"/>
              <w:jc w:val="left"/>
              <w:rPr>
                <w:sz w:val="22"/>
                <w:szCs w:val="22"/>
              </w:rPr>
            </w:pPr>
            <w:r>
              <w:rPr>
                <w:sz w:val="22"/>
                <w:szCs w:val="22"/>
              </w:rPr>
              <w:t>E：石材销售所涉及场所的相关环境管理活动</w:t>
            </w:r>
          </w:p>
          <w:p>
            <w:pPr>
              <w:snapToGrid w:val="0"/>
              <w:spacing w:line="0" w:lineRule="atLeast"/>
              <w:jc w:val="left"/>
              <w:rPr>
                <w:sz w:val="22"/>
                <w:szCs w:val="22"/>
              </w:rPr>
            </w:pPr>
            <w:r>
              <w:rPr>
                <w:sz w:val="22"/>
                <w:szCs w:val="22"/>
              </w:rPr>
              <w:t>O：石材销售所涉及场所的相关职业健康安全管理活动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重庆市大足区三驱镇大足石刻文创园石文化产业园</w:t>
            </w:r>
            <w:bookmarkEnd w:id="20"/>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重庆市九龙坡区走马镇走马建材交易市场15厅10号</w:t>
            </w:r>
            <w:bookmarkEnd w:id="21"/>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bookmarkStart w:id="22" w:name="_GoBack"/>
            <w:bookmarkEnd w:id="22"/>
            <w:r>
              <w:rPr>
                <w:rFonts w:hint="eastAsia"/>
                <w:sz w:val="22"/>
                <w:szCs w:val="18"/>
              </w:rPr>
              <w:t>证书规格：A4； 中文一份；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22083822"/>
    <w:rsid w:val="70847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746</Words>
  <Characters>1203</Characters>
  <Lines>18</Lines>
  <Paragraphs>5</Paragraphs>
  <TotalTime>4</TotalTime>
  <ScaleCrop>false</ScaleCrop>
  <LinksUpToDate>false</LinksUpToDate>
  <CharactersWithSpaces>1364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2023-02-16T01:55:42Z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