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29"/>
        <w:gridCol w:w="689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石家庄顺通科技有限公司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0016-2020-EO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任冉冉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17733826829</w:t>
            </w:r>
            <w:bookmarkEnd w:id="6"/>
          </w:p>
        </w:tc>
        <w:tc>
          <w:tcPr>
            <w:tcW w:w="11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9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1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E：混凝土灌注桩用钢壁声测管、钢筋连接接头的销售及其场所所涉及的相关环境管理活动。</w:t>
            </w:r>
          </w:p>
          <w:p>
            <w:r>
              <w:t>O：混凝土灌注桩用钢壁声测管、钢筋连接接头的销售及其场所所涉及的相关职业健康安全管理活动。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E：29.11.03</w:t>
            </w:r>
          </w:p>
          <w:p>
            <w:r>
              <w:t>O：29.11.03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2020年01月19日 上午至2020年01月19日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97" w:type="dxa"/>
            <w:gridSpan w:val="4"/>
            <w:vAlign w:val="center"/>
          </w:tcPr>
          <w:p/>
        </w:tc>
        <w:tc>
          <w:tcPr>
            <w:tcW w:w="1539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2020年1月17日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60" w:lineRule="auto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99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年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8: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-9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699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审核管理层、综合部、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z w:val="20"/>
                <w:szCs w:val="20"/>
              </w:rPr>
              <w:t>部、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财务</w:t>
            </w:r>
            <w:r>
              <w:rPr>
                <w:rFonts w:hint="eastAsia" w:ascii="宋体" w:hAnsi="宋体" w:cs="宋体"/>
                <w:sz w:val="20"/>
                <w:szCs w:val="20"/>
              </w:rPr>
              <w:t>部：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确定认证范围和经营场所、生产场所及在建项目；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必要时检查环境评价、安全评价、消防验收等情况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-12：30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午餐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:30-16:30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了解管理评审控制情况；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了解财务资金投入情况等。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17:00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C30C6"/>
    <w:rsid w:val="02966FA3"/>
    <w:rsid w:val="048104F6"/>
    <w:rsid w:val="070A0C09"/>
    <w:rsid w:val="0E24478B"/>
    <w:rsid w:val="162C372E"/>
    <w:rsid w:val="16AF0F37"/>
    <w:rsid w:val="1C611BBA"/>
    <w:rsid w:val="1CBD730F"/>
    <w:rsid w:val="21557602"/>
    <w:rsid w:val="23263D22"/>
    <w:rsid w:val="27985D4C"/>
    <w:rsid w:val="296F1151"/>
    <w:rsid w:val="2A6D2905"/>
    <w:rsid w:val="2B485BE1"/>
    <w:rsid w:val="36500CF1"/>
    <w:rsid w:val="3763515C"/>
    <w:rsid w:val="43F60CC6"/>
    <w:rsid w:val="48351D62"/>
    <w:rsid w:val="4B6045F9"/>
    <w:rsid w:val="4C080877"/>
    <w:rsid w:val="4CB00BC3"/>
    <w:rsid w:val="4F705208"/>
    <w:rsid w:val="53665666"/>
    <w:rsid w:val="555C7583"/>
    <w:rsid w:val="5915551D"/>
    <w:rsid w:val="59B9474B"/>
    <w:rsid w:val="64164D23"/>
    <w:rsid w:val="67ED199B"/>
    <w:rsid w:val="6A5517A7"/>
    <w:rsid w:val="6B4F772D"/>
    <w:rsid w:val="6FF86A06"/>
    <w:rsid w:val="714B1EB5"/>
    <w:rsid w:val="72421454"/>
    <w:rsid w:val="7CEA6D8B"/>
    <w:rsid w:val="7FDE4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2020-01-20T01:47:07Z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