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0294-2021-Q-2023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重庆彬亿科技发展有限公司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重庆彬亿科技发展有限公司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重庆市九龙坡区二郎街道科技大道88号1幢8-16</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重庆市九龙坡区二郎街道科技大道88号1幢8-16</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谢其瑜</w:t>
            </w:r>
            <w:bookmarkEnd w:id="10"/>
          </w:p>
        </w:tc>
        <w:tc>
          <w:tcPr>
            <w:tcW w:w="1313" w:type="dxa"/>
            <w:vAlign w:val="center"/>
          </w:tcPr>
          <w:p>
            <w:r>
              <w:rPr>
                <w:rFonts w:hint="eastAsia"/>
              </w:rPr>
              <w:t>电话.</w:t>
            </w:r>
          </w:p>
        </w:tc>
        <w:tc>
          <w:tcPr>
            <w:tcW w:w="2180" w:type="dxa"/>
            <w:vAlign w:val="center"/>
          </w:tcPr>
          <w:p>
            <w:bookmarkStart w:id="11" w:name="联系人电话"/>
            <w:r>
              <w:t>13637751908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罗彬</w:t>
            </w:r>
            <w:bookmarkEnd w:id="13"/>
          </w:p>
        </w:tc>
        <w:tc>
          <w:tcPr>
            <w:tcW w:w="1313" w:type="dxa"/>
            <w:vAlign w:val="center"/>
          </w:tcPr>
          <w:p>
            <w:r>
              <w:rPr>
                <w:rFonts w:hint="eastAsia"/>
              </w:rPr>
              <w:t>管理者代表</w:t>
            </w:r>
          </w:p>
        </w:tc>
        <w:tc>
          <w:tcPr>
            <w:tcW w:w="2180" w:type="dxa"/>
          </w:tcPr>
          <w:p>
            <w:bookmarkStart w:id="14" w:name="管理者代表"/>
            <w:r>
              <w:t>谢其瑜</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ascii="宋体" w:hAnsi="宋体" w:eastAsia="宋体" w:cs="宋体"/>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生产/服务提供流程简图</w:t>
            </w:r>
          </w:p>
        </w:tc>
        <w:tc>
          <w:tcPr>
            <w:tcW w:w="8058" w:type="dxa"/>
            <w:gridSpan w:val="5"/>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服务流程图：顾客洽谈→签订合同→采购产品→产品验收→交付顾客→售后服务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2023年02月13日 上午至2023年02月13日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rPr>
                <w:rFonts w:ascii="Times New Roman" w:hAnsi="Times New Roman" w:eastAsia="宋体" w:cs="Times New Roman"/>
                <w:kern w:val="2"/>
                <w:sz w:val="21"/>
                <w:szCs w:val="24"/>
                <w:lang w:val="en-US" w:eastAsia="zh-CN" w:bidi="ar-SA"/>
              </w:rPr>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r>
              <w:rPr>
                <w:rFonts w:hint="eastAsia"/>
              </w:rPr>
              <w:t>二</w:t>
            </w:r>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重庆市九龙坡区二郎街道科技大道88号1幢8-16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定制计算机应用软件、硬件及辅助设备的销售，车辆卫星定位系统-车载终端，电力设备，仪器仪表的销售。</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29.12.00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ascii="Times New Roman" w:hAnsi="Times New Roman" w:eastAsia="宋体" w:cs="Times New Roman"/>
                <w:kern w:val="2"/>
                <w:sz w:val="21"/>
                <w:szCs w:val="24"/>
                <w:lang w:val="en-US" w:eastAsia="zh-CN" w:bidi="ar-SA"/>
              </w:rPr>
            </w:pPr>
            <w:r>
              <w:rPr>
                <w:rFonts w:hint="eastAsia"/>
              </w:rPr>
              <w:t>不适用ISO9001的条款</w:t>
            </w:r>
          </w:p>
        </w:tc>
        <w:tc>
          <w:tcPr>
            <w:tcW w:w="7831" w:type="dxa"/>
            <w:gridSpan w:val="3"/>
            <w:vAlign w:val="top"/>
          </w:tcPr>
          <w:p>
            <w:pPr>
              <w:rPr>
                <w:rFonts w:ascii="Times New Roman" w:hAnsi="Times New Roman" w:eastAsia="宋体" w:cs="Times New Roman"/>
                <w:kern w:val="2"/>
                <w:sz w:val="21"/>
                <w:szCs w:val="24"/>
                <w:lang w:val="en-US" w:eastAsia="zh-CN" w:bidi="ar-SA"/>
              </w:rPr>
            </w:pPr>
            <w:r>
              <w:rPr>
                <w:rFonts w:hint="eastAsia"/>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ascii="Times New Roman" w:hAnsi="Times New Roman" w:eastAsia="宋体" w:cs="Times New Roman"/>
                <w:kern w:val="2"/>
                <w:sz w:val="21"/>
                <w:szCs w:val="24"/>
                <w:lang w:val="en-US" w:eastAsia="zh-CN" w:bidi="ar-SA"/>
              </w:rPr>
            </w:pPr>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rPr>
                <w:rFonts w:ascii="Times New Roman" w:hAnsi="Times New Roman" w:eastAsia="宋体" w:cs="Times New Roman"/>
                <w:kern w:val="2"/>
                <w:sz w:val="21"/>
                <w:szCs w:val="24"/>
                <w:lang w:val="en-US" w:eastAsia="zh-CN" w:bidi="ar-SA"/>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pPr>
              <w:rPr>
                <w:rFonts w:ascii="Times New Roman" w:hAnsi="Times New Roman" w:eastAsia="宋体" w:cs="Times New Roman"/>
                <w:kern w:val="2"/>
                <w:sz w:val="21"/>
                <w:szCs w:val="24"/>
                <w:lang w:val="en-US" w:eastAsia="zh-CN" w:bidi="ar-SA"/>
              </w:rPr>
            </w:pPr>
            <w:r>
              <w:rPr>
                <w:rFonts w:hint="eastAsia"/>
              </w:rPr>
              <w:t>2020年05月25日</w:t>
            </w:r>
          </w:p>
        </w:tc>
        <w:tc>
          <w:tcPr>
            <w:tcW w:w="1883" w:type="dxa"/>
            <w:vAlign w:val="center"/>
          </w:tcPr>
          <w:p>
            <w:r>
              <w:rPr>
                <w:rFonts w:hint="eastAsia"/>
              </w:rPr>
              <w:t>管理体系运行已超过3个月</w:t>
            </w:r>
          </w:p>
        </w:tc>
        <w:tc>
          <w:tcPr>
            <w:tcW w:w="3215" w:type="dxa"/>
            <w:vAlign w:val="center"/>
          </w:tcPr>
          <w:p>
            <w:pPr>
              <w:rPr>
                <w:rFonts w:ascii="Times New Roman" w:hAnsi="Times New Roman" w:eastAsia="宋体" w:cs="Times New Roman"/>
                <w:kern w:val="2"/>
                <w:sz w:val="21"/>
                <w:szCs w:val="24"/>
                <w:lang w:val="en-US" w:eastAsia="zh-CN" w:bidi="ar-SA"/>
              </w:rPr>
            </w:pP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ascii="Times New Roman" w:hAnsi="Times New Roman" w:eastAsia="宋体" w:cs="Times New Roman"/>
                <w:kern w:val="2"/>
                <w:sz w:val="21"/>
                <w:szCs w:val="24"/>
                <w:lang w:val="en-US" w:eastAsia="zh-CN" w:bidi="ar-SA"/>
              </w:rPr>
            </w:pPr>
            <w:r>
              <w:rPr>
                <w:rFonts w:hint="eastAsia"/>
              </w:rPr>
              <w:t xml:space="preserve">2022年03月07日 </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ascii="Times New Roman" w:hAnsi="Times New Roman" w:eastAsia="宋体" w:cs="Times New Roman"/>
                <w:kern w:val="2"/>
                <w:sz w:val="21"/>
                <w:szCs w:val="24"/>
                <w:lang w:val="en-US" w:eastAsia="zh-CN" w:bidi="ar-SA"/>
              </w:rPr>
            </w:pPr>
            <w:r>
              <w:rPr>
                <w:rFonts w:hint="eastAsia"/>
              </w:rPr>
              <w:t>有效至2024年04月11日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r>
              <w:rPr>
                <w:rFonts w:hint="eastAsia" w:ascii="宋体" w:hAnsi="宋体" w:cs="宋体"/>
                <w:color w:val="000000"/>
                <w:kern w:val="0"/>
                <w:szCs w:val="21"/>
              </w:rPr>
              <w:t>重庆彬亿科技发展有限公司</w:t>
            </w:r>
            <w:r>
              <w:rPr>
                <w:rFonts w:hint="eastAsia"/>
              </w:rPr>
              <w:t>/</w:t>
            </w:r>
            <w:r>
              <w:rPr>
                <w:rFonts w:ascii="宋体" w:hAnsi="宋体" w:cs="宋体"/>
                <w:color w:val="000000"/>
                <w:kern w:val="0"/>
                <w:szCs w:val="21"/>
              </w:rPr>
              <w:t>重庆市九龙坡区二郎街道科技大道88号1幢8-16</w:t>
            </w:r>
          </w:p>
          <w:p>
            <w:pPr>
              <w:rPr>
                <w:rFonts w:ascii="Times New Roman" w:hAnsi="Times New Roman" w:eastAsia="宋体" w:cs="Times New Roman"/>
                <w:kern w:val="2"/>
                <w:sz w:val="21"/>
                <w:szCs w:val="24"/>
                <w:lang w:val="de-DE" w:eastAsia="ja-JP" w:bidi="ar-SA"/>
              </w:rPr>
            </w:pPr>
          </w:p>
        </w:tc>
        <w:tc>
          <w:tcPr>
            <w:tcW w:w="2267" w:type="dxa"/>
            <w:vAlign w:val="top"/>
          </w:tcPr>
          <w:p>
            <w:pPr>
              <w:rPr>
                <w:rFonts w:ascii="Times New Roman" w:hAnsi="Times New Roman" w:eastAsia="宋体" w:cs="Times New Roman"/>
                <w:kern w:val="2"/>
                <w:sz w:val="21"/>
                <w:szCs w:val="24"/>
                <w:lang w:val="de-DE" w:eastAsia="ja-JP" w:bidi="ar-SA"/>
              </w:rPr>
            </w:pPr>
            <w:r>
              <w:rPr>
                <w:rFonts w:ascii="宋体" w:hAnsi="宋体" w:cs="宋体"/>
                <w:color w:val="000000"/>
                <w:kern w:val="0"/>
                <w:szCs w:val="21"/>
              </w:rPr>
              <w:t>重庆市九龙坡区二郎街道科技大道88号1幢8-16</w:t>
            </w:r>
          </w:p>
        </w:tc>
        <w:tc>
          <w:tcPr>
            <w:tcW w:w="571" w:type="dxa"/>
            <w:vAlign w:val="center"/>
          </w:tcPr>
          <w:p>
            <w:pPr>
              <w:rPr>
                <w:rFonts w:ascii="Times New Roman" w:hAnsi="Times New Roman" w:eastAsia="宋体" w:cs="Times New Roman"/>
                <w:kern w:val="2"/>
                <w:sz w:val="21"/>
                <w:szCs w:val="24"/>
                <w:lang w:val="en-US" w:eastAsia="ja-JP" w:bidi="ar-SA"/>
              </w:rPr>
            </w:pPr>
            <w:r>
              <w:rPr>
                <w:rFonts w:hint="eastAsia"/>
              </w:rPr>
              <w:t>1</w:t>
            </w:r>
            <w:r>
              <w:t>5</w:t>
            </w:r>
          </w:p>
        </w:tc>
        <w:tc>
          <w:tcPr>
            <w:tcW w:w="2803" w:type="dxa"/>
            <w:vAlign w:val="center"/>
          </w:tcPr>
          <w:p>
            <w:pPr>
              <w:rPr>
                <w:rFonts w:ascii="Times New Roman" w:hAnsi="Times New Roman" w:eastAsia="宋体" w:cs="Times New Roman"/>
                <w:kern w:val="2"/>
                <w:sz w:val="21"/>
                <w:szCs w:val="24"/>
                <w:lang w:val="en-US" w:eastAsia="ja-JP" w:bidi="ar-SA"/>
              </w:rPr>
            </w:pPr>
            <w:r>
              <w:rPr>
                <w:rFonts w:ascii="宋体" w:hAnsi="宋体" w:cs="宋体"/>
                <w:color w:val="000000"/>
                <w:kern w:val="0"/>
                <w:szCs w:val="21"/>
              </w:rPr>
              <w:t>定制计算机应用软件、硬件及辅助设备的销售，车辆卫星定位系统-车载终端，电力设备，仪器仪表的销售。</w:t>
            </w:r>
          </w:p>
        </w:tc>
        <w:tc>
          <w:tcPr>
            <w:tcW w:w="669" w:type="dxa"/>
            <w:vAlign w:val="top"/>
          </w:tcPr>
          <w:p>
            <w:pPr>
              <w:spacing w:before="40" w:after="40"/>
              <w:rPr>
                <w:rFonts w:ascii="宋体" w:hAnsi="宋体" w:eastAsia="宋体" w:cs="Times New Roman"/>
                <w:bCs/>
                <w:kern w:val="2"/>
                <w:sz w:val="21"/>
                <w:szCs w:val="21"/>
                <w:lang w:val="en-US" w:eastAsia="ja-JP" w:bidi="ar-SA"/>
              </w:rPr>
            </w:pPr>
            <w:r>
              <w:rPr>
                <w:rFonts w:hint="eastAsia" w:ascii="宋体" w:hAnsi="宋体"/>
                <w:bCs/>
                <w:szCs w:val="21"/>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2020-N1QMS-1267598</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120" w:line="360" w:lineRule="auto"/>
              <w:rPr>
                <w:rFonts w:ascii="Times New Roman" w:hAnsi="Times New Roman" w:eastAsia="宋体" w:cs="Times New Roman"/>
                <w:kern w:val="2"/>
                <w:sz w:val="21"/>
                <w:szCs w:val="24"/>
                <w:lang w:val="en-US" w:eastAsia="zh-CN" w:bidi="ar-SA"/>
              </w:rPr>
            </w:pPr>
            <w:r>
              <w:rPr>
                <w:rFonts w:hint="eastAsia"/>
              </w:rPr>
              <w:t>上次不符合发生在综合部，涉及条款8.4.1，经本次审核验证未出现类似不符合情况，其整改有效。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lang w:val="en-GB"/>
              </w:rPr>
              <w:t>未发现证书和标志的违规使用情况</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1</w:t>
            </w:r>
          </w:p>
        </w:tc>
        <w:tc>
          <w:tcPr>
            <w:tcW w:w="171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0</w:t>
            </w:r>
          </w:p>
        </w:tc>
        <w:tc>
          <w:tcPr>
            <w:tcW w:w="156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定制计算机应用软件、硬件及辅助设备的销售，车辆卫星定位系统-车载终端，电力设备，仪器仪表的销售。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1" w:hRule="exact"/>
          <w:jc w:val="center"/>
        </w:trPr>
        <w:tc>
          <w:tcPr>
            <w:tcW w:w="1842" w:type="dxa"/>
          </w:tcPr>
          <w:p>
            <w:r>
              <w:rPr>
                <w:rFonts w:hint="eastAsia"/>
              </w:rPr>
              <w:t>审核组长签字</w:t>
            </w:r>
          </w:p>
        </w:tc>
        <w:tc>
          <w:tcPr>
            <w:tcW w:w="2764" w:type="dxa"/>
            <w:tcMar>
              <w:left w:w="113" w:type="dxa"/>
            </w:tcMar>
          </w:tcPr>
          <w:p>
            <w:pPr>
              <w:rPr>
                <w:rFonts w:hint="default" w:eastAsia="宋体"/>
                <w:lang w:val="en-US" w:eastAsia="zh-CN"/>
              </w:rPr>
            </w:pPr>
            <w:r>
              <w:rPr>
                <w:rFonts w:hint="eastAsia"/>
                <w:lang w:val="en-US" w:eastAsia="zh-CN"/>
              </w:rPr>
              <w:t>冉景洲</w:t>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2023年02月13日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审核周期</w:t>
            </w: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体系要素</w:t>
            </w: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组织环境</w:t>
            </w: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rPr>
                      <w:color w:val="auto"/>
                      <w:highlight w:val="none"/>
                    </w:rPr>
                  </w:pPr>
                </w:p>
              </w:tc>
              <w:tc>
                <w:tcPr>
                  <w:tcW w:w="7375" w:type="dxa"/>
                </w:tcPr>
                <w:p>
                  <w:pPr>
                    <w:shd w:val="clear" w:color="auto" w:fill="C7DAF1" w:themeFill="text2" w:themeFillTint="32"/>
                    <w:ind w:firstLine="420" w:firstLineChars="200"/>
                    <w:rPr>
                      <w:color w:val="auto"/>
                      <w:highlight w:val="none"/>
                    </w:rPr>
                  </w:pPr>
                  <w:r>
                    <w:rPr>
                      <w:rFonts w:hint="eastAsia"/>
                      <w:color w:val="auto"/>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highlight w:val="none"/>
                    </w:rPr>
                  </w:pPr>
                  <w:r>
                    <w:rPr>
                      <w:rFonts w:hint="eastAsia"/>
                      <w:color w:val="auto"/>
                      <w:highlight w:val="none"/>
                    </w:rPr>
                    <w:t>外部环境</w:t>
                  </w:r>
                </w:p>
              </w:tc>
              <w:tc>
                <w:tcPr>
                  <w:tcW w:w="7375" w:type="dxa"/>
                </w:tcPr>
                <w:p>
                  <w:pPr>
                    <w:shd w:val="clear" w:color="auto" w:fill="C7DAF1" w:themeFill="text2" w:themeFillTint="32"/>
                    <w:rPr>
                      <w:color w:val="auto"/>
                      <w:highlight w:val="none"/>
                    </w:rPr>
                  </w:pPr>
                  <w:r>
                    <w:rPr>
                      <w:rFonts w:hint="eastAsia"/>
                      <w:color w:val="auto"/>
                      <w:highlight w:val="none"/>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highlight w:val="none"/>
                    </w:rPr>
                  </w:pPr>
                  <w:r>
                    <w:rPr>
                      <w:rFonts w:hint="eastAsia"/>
                      <w:color w:val="auto"/>
                      <w:highlight w:val="none"/>
                    </w:rPr>
                    <w:t>内部环境</w:t>
                  </w:r>
                </w:p>
              </w:tc>
              <w:tc>
                <w:tcPr>
                  <w:tcW w:w="7375" w:type="dxa"/>
                </w:tcPr>
                <w:p>
                  <w:pPr>
                    <w:shd w:val="clear" w:color="auto" w:fill="C7DAF1" w:themeFill="text2" w:themeFillTint="32"/>
                    <w:rPr>
                      <w:color w:val="auto"/>
                      <w:highlight w:val="none"/>
                    </w:rPr>
                  </w:pPr>
                  <w:r>
                    <w:rPr>
                      <w:rFonts w:hint="eastAsia"/>
                      <w:color w:val="auto"/>
                      <w:highlight w:val="none"/>
                    </w:rPr>
                    <w:t xml:space="preserve">■价值观  □文化  ■知识 ■绩效 </w:t>
                  </w:r>
                  <w:r>
                    <w:rPr>
                      <w:rFonts w:hint="eastAsia"/>
                      <w:color w:val="auto"/>
                      <w:highlight w:val="none"/>
                    </w:rPr>
                    <w:t>□</w:t>
                  </w:r>
                  <w:r>
                    <w:rPr>
                      <w:rFonts w:hint="eastAsia"/>
                      <w:color w:val="auto"/>
                      <w:highlight w:val="none"/>
                    </w:rPr>
                    <w:t xml:space="preserve">工艺 □设备 ■人员能力 □其他 </w:t>
                  </w:r>
                </w:p>
              </w:tc>
            </w:tr>
          </w:tbl>
          <w:p>
            <w:pPr>
              <w:shd w:val="clear" w:color="auto" w:fill="C7DAF1" w:themeFill="text2" w:themeFillTint="32"/>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none"/>
                    </w:rPr>
                  </w:pPr>
                  <w:r>
                    <w:rPr>
                      <w:rFonts w:hint="eastAsia"/>
                      <w:color w:val="auto"/>
                      <w:highlight w:val="none"/>
                    </w:rPr>
                    <w:t>重要的相关方</w:t>
                  </w:r>
                </w:p>
              </w:tc>
              <w:tc>
                <w:tcPr>
                  <w:tcW w:w="6912" w:type="dxa"/>
                </w:tcPr>
                <w:p>
                  <w:pPr>
                    <w:shd w:val="clear" w:color="auto" w:fill="C7DAF1" w:themeFill="text2" w:themeFillTint="32"/>
                    <w:rPr>
                      <w:color w:val="auto"/>
                      <w:highlight w:val="none"/>
                    </w:rPr>
                  </w:pPr>
                  <w:r>
                    <w:rPr>
                      <w:rFonts w:hint="eastAsia"/>
                      <w:color w:val="auto"/>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none"/>
                    </w:rPr>
                  </w:pPr>
                  <w:r>
                    <w:rPr>
                      <w:rFonts w:hint="eastAsia"/>
                      <w:color w:val="auto"/>
                      <w:highlight w:val="none"/>
                    </w:rPr>
                    <w:t>■主管部门</w:t>
                  </w:r>
                </w:p>
              </w:tc>
              <w:tc>
                <w:tcPr>
                  <w:tcW w:w="6912" w:type="dxa"/>
                </w:tcPr>
                <w:p>
                  <w:pPr>
                    <w:shd w:val="clear" w:color="auto" w:fill="C7DAF1" w:themeFill="text2" w:themeFillTint="32"/>
                    <w:rPr>
                      <w:color w:val="auto"/>
                      <w:highlight w:val="none"/>
                    </w:rPr>
                  </w:pPr>
                  <w:r>
                    <w:rPr>
                      <w:rFonts w:hint="eastAsia"/>
                      <w:color w:val="auto"/>
                      <w:highlight w:val="none"/>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none"/>
                    </w:rPr>
                  </w:pPr>
                  <w:r>
                    <w:rPr>
                      <w:rFonts w:hint="eastAsia"/>
                      <w:color w:val="auto"/>
                      <w:highlight w:val="none"/>
                    </w:rPr>
                    <w:t>■供方</w:t>
                  </w:r>
                </w:p>
              </w:tc>
              <w:tc>
                <w:tcPr>
                  <w:tcW w:w="6912" w:type="dxa"/>
                </w:tcPr>
                <w:p>
                  <w:pPr>
                    <w:shd w:val="clear" w:color="auto" w:fill="C7DAF1" w:themeFill="text2" w:themeFillTint="32"/>
                    <w:rPr>
                      <w:color w:val="auto"/>
                      <w:highlight w:val="none"/>
                    </w:rPr>
                  </w:pPr>
                  <w:r>
                    <w:rPr>
                      <w:rFonts w:hint="eastAsia"/>
                      <w:color w:val="auto"/>
                      <w:highlight w:val="none"/>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none"/>
                    </w:rPr>
                  </w:pPr>
                  <w:r>
                    <w:rPr>
                      <w:rFonts w:hint="eastAsia"/>
                      <w:color w:val="auto"/>
                      <w:highlight w:val="none"/>
                    </w:rPr>
                    <w:t>■顾客</w:t>
                  </w:r>
                </w:p>
              </w:tc>
              <w:tc>
                <w:tcPr>
                  <w:tcW w:w="6912" w:type="dxa"/>
                </w:tcPr>
                <w:p>
                  <w:pPr>
                    <w:shd w:val="clear" w:color="auto" w:fill="C7DAF1" w:themeFill="text2" w:themeFillTint="32"/>
                    <w:rPr>
                      <w:color w:val="auto"/>
                      <w:highlight w:val="none"/>
                    </w:rPr>
                  </w:pPr>
                  <w:r>
                    <w:rPr>
                      <w:rFonts w:hint="eastAsia"/>
                      <w:color w:val="auto"/>
                      <w:highlight w:val="none"/>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none"/>
                    </w:rPr>
                  </w:pPr>
                  <w:r>
                    <w:rPr>
                      <w:rFonts w:hint="eastAsia"/>
                      <w:color w:val="auto"/>
                      <w:highlight w:val="none"/>
                    </w:rPr>
                    <w:t>□消费者</w:t>
                  </w:r>
                </w:p>
              </w:tc>
              <w:tc>
                <w:tcPr>
                  <w:tcW w:w="6912" w:type="dxa"/>
                </w:tcPr>
                <w:p>
                  <w:pPr>
                    <w:shd w:val="clear" w:color="auto" w:fill="C7DAF1" w:themeFill="text2" w:themeFillTint="32"/>
                    <w:rPr>
                      <w:color w:val="auto"/>
                      <w:highlight w:val="none"/>
                    </w:rPr>
                  </w:pPr>
                  <w:r>
                    <w:rPr>
                      <w:rFonts w:hint="eastAsia"/>
                      <w:color w:val="auto"/>
                      <w:highlight w:val="none"/>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none"/>
                    </w:rPr>
                  </w:pPr>
                  <w:r>
                    <w:rPr>
                      <w:rFonts w:hint="eastAsia"/>
                      <w:color w:val="auto"/>
                      <w:highlight w:val="none"/>
                    </w:rPr>
                    <w:t>■员工</w:t>
                  </w:r>
                </w:p>
              </w:tc>
              <w:tc>
                <w:tcPr>
                  <w:tcW w:w="6912" w:type="dxa"/>
                </w:tcPr>
                <w:p>
                  <w:pPr>
                    <w:shd w:val="clear" w:color="auto" w:fill="C7DAF1" w:themeFill="text2" w:themeFillTint="32"/>
                    <w:rPr>
                      <w:color w:val="auto"/>
                      <w:highlight w:val="none"/>
                    </w:rPr>
                  </w:pPr>
                  <w:r>
                    <w:rPr>
                      <w:rFonts w:hint="eastAsia"/>
                      <w:color w:val="auto"/>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none"/>
                    </w:rPr>
                  </w:pPr>
                  <w:r>
                    <w:rPr>
                      <w:rFonts w:hint="eastAsia"/>
                      <w:color w:val="auto"/>
                      <w:highlight w:val="none"/>
                    </w:rPr>
                    <w:t>□投资方</w:t>
                  </w:r>
                </w:p>
              </w:tc>
              <w:tc>
                <w:tcPr>
                  <w:tcW w:w="6912" w:type="dxa"/>
                </w:tcPr>
                <w:p>
                  <w:pPr>
                    <w:shd w:val="clear" w:color="auto" w:fill="C7DAF1" w:themeFill="text2" w:themeFillTint="32"/>
                    <w:rPr>
                      <w:color w:val="auto"/>
                      <w:highlight w:val="none"/>
                    </w:rPr>
                  </w:pPr>
                  <w:r>
                    <w:rPr>
                      <w:rFonts w:hint="eastAsia"/>
                      <w:color w:val="auto"/>
                      <w:highlight w:val="none"/>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none"/>
                    </w:rPr>
                  </w:pPr>
                  <w:r>
                    <w:rPr>
                      <w:rFonts w:hint="eastAsia"/>
                      <w:color w:val="auto"/>
                      <w:highlight w:val="none"/>
                    </w:rPr>
                    <w:t>□其他</w:t>
                  </w:r>
                </w:p>
              </w:tc>
              <w:tc>
                <w:tcPr>
                  <w:tcW w:w="6912" w:type="dxa"/>
                </w:tcPr>
                <w:p>
                  <w:pPr>
                    <w:shd w:val="clear" w:color="auto" w:fill="C7DAF1" w:themeFill="text2" w:themeFillTint="32"/>
                    <w:rPr>
                      <w:color w:val="auto"/>
                      <w:highlight w:val="none"/>
                    </w:rPr>
                  </w:pPr>
                </w:p>
              </w:tc>
            </w:tr>
          </w:tbl>
          <w:p>
            <w:pPr>
              <w:shd w:val="clear" w:color="auto" w:fill="C7DAF1" w:themeFill="text2" w:themeFillTint="32"/>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组织应明确相关管理体系的范围；（详见第一条款审核范围）</w:t>
            </w:r>
          </w:p>
          <w:p>
            <w:pPr>
              <w:shd w:val="clear" w:color="auto" w:fill="C7DAF1" w:themeFill="text2" w:themeFillTint="32"/>
              <w:rPr>
                <w:color w:val="auto"/>
                <w:highlight w:val="none"/>
              </w:rPr>
            </w:pPr>
            <w:r>
              <w:rPr>
                <w:rFonts w:hint="eastAsia"/>
                <w:color w:val="auto"/>
                <w:highlight w:val="none"/>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spacing w:before="40" w:after="40"/>
              <w:rPr>
                <w:color w:val="auto"/>
                <w:highlight w:val="none"/>
              </w:rPr>
            </w:pPr>
            <w:r>
              <w:rPr>
                <w:rFonts w:hint="eastAsia"/>
                <w:color w:val="auto"/>
                <w:highlight w:val="none"/>
              </w:rPr>
              <w:t>组织对管理体系的过程进行了确认，对输入、输出、</w:t>
            </w:r>
            <w:r>
              <w:rPr>
                <w:rFonts w:hint="eastAsia"/>
                <w:color w:val="auto"/>
                <w:highlight w:val="none"/>
                <w:lang w:val="en-GB"/>
              </w:rPr>
              <w:t>顺序及相互</w:t>
            </w:r>
            <w:r>
              <w:rPr>
                <w:rFonts w:hint="eastAsia"/>
                <w:color w:val="auto"/>
                <w:highlight w:val="none"/>
              </w:rPr>
              <w:t>作用</w:t>
            </w:r>
            <w:r>
              <w:rPr>
                <w:rFonts w:hint="eastAsia"/>
                <w:color w:val="auto"/>
                <w:highlight w:val="none"/>
                <w:lang w:val="en-GB"/>
              </w:rPr>
              <w:t>已被</w:t>
            </w:r>
            <w:r>
              <w:rPr>
                <w:rFonts w:hint="eastAsia"/>
                <w:color w:val="auto"/>
                <w:highlight w:val="none"/>
              </w:rPr>
              <w:t>明确</w:t>
            </w:r>
            <w:r>
              <w:rPr>
                <w:rFonts w:hint="eastAsia"/>
                <w:color w:val="auto"/>
                <w:highlight w:val="none"/>
                <w:lang w:val="en-GB"/>
              </w:rPr>
              <w:t>地提出并被充分控制。</w:t>
            </w:r>
            <w:r>
              <w:rPr>
                <w:rFonts w:hint="eastAsia"/>
                <w:color w:val="auto"/>
                <w:highlight w:val="none"/>
              </w:rPr>
              <w:t>采用了过程方法管理相关管理体系及其过程；</w:t>
            </w:r>
            <w:r>
              <w:rPr>
                <w:rFonts w:hint="eastAsia"/>
                <w:color w:val="auto"/>
                <w:highlight w:val="none"/>
                <w:lang w:val="en-GB"/>
              </w:rPr>
              <w:t>用文件化的绩效指标定期评审过程。</w:t>
            </w:r>
          </w:p>
          <w:p>
            <w:pPr>
              <w:shd w:val="clear" w:color="auto" w:fill="C7DAF1" w:themeFill="text2" w:themeFillTint="32"/>
              <w:spacing w:before="40" w:after="40"/>
              <w:rPr>
                <w:b/>
                <w:bCs/>
                <w:color w:val="auto"/>
                <w:highlight w:val="none"/>
              </w:rPr>
            </w:pPr>
            <w:r>
              <w:rPr>
                <w:rFonts w:hint="eastAsia"/>
                <w:b/>
                <w:bCs/>
                <w:color w:val="auto"/>
                <w:highlight w:val="none"/>
              </w:rPr>
              <w:t>影响运行的重要</w:t>
            </w:r>
            <w:r>
              <w:rPr>
                <w:rFonts w:hint="eastAsia"/>
                <w:b/>
                <w:bCs/>
                <w:color w:val="auto"/>
                <w:highlight w:val="none"/>
                <w:lang w:val="en-GB"/>
              </w:rPr>
              <w:t>过程如下</w:t>
            </w:r>
            <w:r>
              <w:rPr>
                <w:rFonts w:hint="eastAsia"/>
                <w:b/>
                <w:bCs/>
                <w:color w:val="auto"/>
                <w:highlight w:val="none"/>
              </w:rPr>
              <w:t>:</w:t>
            </w:r>
            <w:r>
              <w:rPr>
                <w:rFonts w:hint="eastAsia"/>
                <w:b/>
                <w:bCs/>
                <w:color w:val="auto"/>
                <w:highlight w:val="none"/>
                <w:lang w:val="en-GB"/>
              </w:rPr>
              <w:t xml:space="preserve"> （</w:t>
            </w:r>
            <w:r>
              <w:rPr>
                <w:rFonts w:hint="eastAsia"/>
                <w:b/>
                <w:bCs/>
                <w:color w:val="auto"/>
                <w:highlight w:val="none"/>
              </w:rPr>
              <w:t>不必全选</w:t>
            </w:r>
            <w:r>
              <w:rPr>
                <w:rFonts w:hint="eastAsia"/>
                <w:b/>
                <w:bCs/>
                <w:color w:val="auto"/>
                <w:highlight w:val="none"/>
                <w:lang w:val="en-GB"/>
              </w:rPr>
              <w:t>）</w:t>
            </w:r>
          </w:p>
          <w:p>
            <w:pPr>
              <w:shd w:val="clear" w:color="auto" w:fill="C7DAF1" w:themeFill="text2" w:themeFillTint="32"/>
              <w:spacing w:before="40" w:after="40"/>
              <w:rPr>
                <w:color w:val="auto"/>
                <w:highlight w:val="none"/>
              </w:rPr>
            </w:pPr>
            <w:r>
              <w:rPr>
                <w:rFonts w:hint="eastAsia"/>
                <w:color w:val="auto"/>
                <w:highlight w:val="none"/>
              </w:rPr>
              <w:t xml:space="preserve">■市场拓展 □设备能力 ■人员能力 □检测水平■合同评审 □知识保密 </w:t>
            </w:r>
          </w:p>
          <w:p>
            <w:pPr>
              <w:shd w:val="clear" w:color="auto" w:fill="C7DAF1" w:themeFill="text2" w:themeFillTint="32"/>
              <w:spacing w:before="40" w:after="40"/>
              <w:rPr>
                <w:color w:val="auto"/>
                <w:highlight w:val="none"/>
              </w:rPr>
            </w:pPr>
            <w:r>
              <w:rPr>
                <w:rFonts w:hint="eastAsia"/>
                <w:color w:val="auto"/>
                <w:highlight w:val="none"/>
              </w:rPr>
              <w:t>□新产品设计开发 □原材料采购 ■外部供方控制 ■生产/服务控制 □其他</w:t>
            </w:r>
          </w:p>
          <w:p>
            <w:pPr>
              <w:shd w:val="clear" w:color="auto" w:fill="C7DAF1" w:themeFill="text2" w:themeFillTint="32"/>
              <w:spacing w:before="40" w:after="40"/>
              <w:rPr>
                <w:b/>
                <w:bCs/>
                <w:color w:val="auto"/>
                <w:highlight w:val="none"/>
              </w:rPr>
            </w:pPr>
            <w:r>
              <w:rPr>
                <w:rFonts w:hint="eastAsia"/>
                <w:b/>
                <w:bCs/>
                <w:color w:val="auto"/>
                <w:highlight w:val="none"/>
              </w:rPr>
              <w:t>影响体系运行的外包</w:t>
            </w:r>
            <w:r>
              <w:rPr>
                <w:rFonts w:hint="eastAsia"/>
                <w:b/>
                <w:bCs/>
                <w:color w:val="auto"/>
                <w:highlight w:val="none"/>
                <w:lang w:val="en-GB"/>
              </w:rPr>
              <w:t>过程如下</w:t>
            </w:r>
            <w:r>
              <w:rPr>
                <w:rFonts w:hint="eastAsia"/>
                <w:b/>
                <w:bCs/>
                <w:color w:val="auto"/>
                <w:highlight w:val="none"/>
              </w:rPr>
              <w:t>:</w:t>
            </w:r>
            <w:r>
              <w:rPr>
                <w:rFonts w:hint="eastAsia"/>
                <w:b/>
                <w:bCs/>
                <w:color w:val="auto"/>
                <w:highlight w:val="none"/>
                <w:lang w:val="en-GB"/>
              </w:rPr>
              <w:t xml:space="preserve"> 无外包</w:t>
            </w:r>
          </w:p>
          <w:p>
            <w:pPr>
              <w:shd w:val="clear" w:color="auto" w:fill="C7DAF1" w:themeFill="text2" w:themeFillTint="32"/>
              <w:spacing w:before="40" w:after="40"/>
              <w:rPr>
                <w:color w:val="auto"/>
                <w:highlight w:val="none"/>
              </w:rPr>
            </w:pPr>
            <w:r>
              <w:rPr>
                <w:rFonts w:hint="eastAsia"/>
                <w:color w:val="auto"/>
                <w:highlight w:val="none"/>
              </w:rPr>
              <w:t>□新产品设计开发 □原材料订制 □生产/服务过程 □检验检测 □产品运输 □设备维修</w:t>
            </w:r>
          </w:p>
          <w:p>
            <w:pPr>
              <w:shd w:val="clear" w:color="auto" w:fill="C7DAF1" w:themeFill="text2" w:themeFillTint="32"/>
              <w:spacing w:before="40" w:after="40"/>
              <w:rPr>
                <w:color w:val="auto"/>
                <w:highlight w:val="none"/>
              </w:rPr>
            </w:pPr>
            <w:r>
              <w:rPr>
                <w:rFonts w:hint="eastAsia"/>
                <w:color w:val="auto"/>
                <w:highlight w:val="none"/>
              </w:rPr>
              <w:t>□人员培训 □其他</w:t>
            </w:r>
          </w:p>
          <w:p>
            <w:pPr>
              <w:shd w:val="clear" w:color="auto" w:fill="C7DAF1" w:themeFill="text2" w:themeFillTint="32"/>
              <w:rPr>
                <w:color w:val="auto"/>
                <w:highlight w:val="none"/>
              </w:rPr>
            </w:pPr>
            <w:r>
              <w:rPr>
                <w:rFonts w:hint="eastAsia"/>
                <w:color w:val="auto"/>
                <w:highlight w:val="none"/>
                <w:lang w:val="en-GB"/>
              </w:rPr>
              <w:t>组织通过质量目标的建立、实施、顾客满意的测量、内审和管理评审等方式，充分地</w:t>
            </w:r>
            <w:r>
              <w:rPr>
                <w:rFonts w:hint="eastAsia"/>
                <w:color w:val="auto"/>
                <w:highlight w:val="none"/>
              </w:rPr>
              <w:t>评审，管理及</w:t>
            </w:r>
            <w:r>
              <w:rPr>
                <w:rFonts w:hint="eastAsia"/>
                <w:color w:val="auto"/>
                <w:highlight w:val="none"/>
                <w:lang w:val="en-GB"/>
              </w:rPr>
              <w:t>控制这些</w:t>
            </w:r>
            <w:r>
              <w:rPr>
                <w:rFonts w:hint="eastAsia"/>
                <w:color w:val="auto"/>
                <w:highlight w:val="none"/>
              </w:rPr>
              <w:t>质量管理体系覆盖的过程</w:t>
            </w:r>
            <w:r>
              <w:rPr>
                <w:rFonts w:hint="eastAsia"/>
                <w:color w:val="auto"/>
                <w:highlight w:val="none"/>
                <w:lang w:val="en-GB"/>
              </w:rPr>
              <w:t>和活动</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领导作用</w:t>
            </w: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QMS最高管理者应确及证实其以顾客为关注焦点的领导作用和承诺；通过——</w:t>
            </w:r>
          </w:p>
          <w:p>
            <w:pPr>
              <w:shd w:val="clear" w:color="auto" w:fill="C7DAF1" w:themeFill="text2" w:themeFillTint="32"/>
              <w:rPr>
                <w:color w:val="auto"/>
                <w:highlight w:val="none"/>
              </w:rPr>
            </w:pPr>
            <w:r>
              <w:rPr>
                <w:rFonts w:hint="eastAsia"/>
                <w:color w:val="auto"/>
                <w:highlight w:val="none"/>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ind w:firstLine="630" w:firstLineChars="300"/>
              <w:rPr>
                <w:rFonts w:ascii="宋体" w:hAnsi="宋体"/>
                <w:b/>
                <w:color w:val="auto"/>
                <w:szCs w:val="21"/>
                <w:highlight w:val="none"/>
              </w:rPr>
            </w:pPr>
            <w:r>
              <w:rPr>
                <w:rFonts w:hint="eastAsia"/>
                <w:color w:val="auto"/>
                <w:highlight w:val="none"/>
              </w:rPr>
              <w:t>最高管理者制定了文件化的管理体系方针：</w:t>
            </w:r>
            <w:r>
              <w:rPr>
                <w:rFonts w:hint="eastAsia" w:ascii="宋体" w:hAnsi="宋体"/>
                <w:b/>
                <w:color w:val="auto"/>
                <w:szCs w:val="21"/>
                <w:highlight w:val="none"/>
              </w:rPr>
              <w:t>诚信、务实、高效、坚卓。</w:t>
            </w:r>
          </w:p>
          <w:p>
            <w:pPr>
              <w:shd w:val="clear" w:color="auto" w:fill="C7DAF1" w:themeFill="text2" w:themeFillTint="32"/>
              <w:rPr>
                <w:color w:val="auto"/>
                <w:highlight w:val="none"/>
              </w:rPr>
            </w:pPr>
            <w:r>
              <w:rPr>
                <w:rFonts w:hint="eastAsia"/>
                <w:color w:val="auto"/>
                <w:highlight w:val="none"/>
                <w:lang w:val="en-GB"/>
              </w:rPr>
              <w:t>质量方针合理恰当并为相应的质量目标提供了框架。</w:t>
            </w:r>
            <w:r>
              <w:rPr>
                <w:rFonts w:hint="eastAsia"/>
                <w:color w:val="auto"/>
                <w:highlight w:val="none"/>
              </w:rPr>
              <w:t>最高</w:t>
            </w:r>
            <w:r>
              <w:rPr>
                <w:rFonts w:hint="eastAsia"/>
                <w:color w:val="auto"/>
                <w:highlight w:val="none"/>
                <w:lang w:val="en-GB"/>
              </w:rPr>
              <w:t>管理层已经宣布了组织的质量方针并进行了实施，它使所有员工负起持续改进质量管理体系的责任，</w:t>
            </w:r>
            <w:r>
              <w:rPr>
                <w:rFonts w:hint="eastAsia"/>
                <w:color w:val="auto"/>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最高管理者确定了组织架构及相关岗位的职责、权限，并进行了全员的沟通和理解；</w:t>
            </w:r>
          </w:p>
          <w:p>
            <w:pPr>
              <w:shd w:val="clear" w:color="auto" w:fill="C7DAF1" w:themeFill="text2" w:themeFillTint="32"/>
              <w:rPr>
                <w:color w:val="auto"/>
                <w:highlight w:val="none"/>
              </w:rPr>
            </w:pPr>
            <w:r>
              <w:rPr>
                <w:rFonts w:hint="eastAsia"/>
                <w:color w:val="auto"/>
                <w:highlight w:val="none"/>
              </w:rPr>
              <w:t>QMS的主管部门是——</w:t>
            </w:r>
            <w:r>
              <w:rPr>
                <w:rFonts w:hint="eastAsia"/>
                <w:b/>
                <w:bCs/>
                <w:color w:val="auto"/>
                <w:highlight w:val="none"/>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策划</w:t>
            </w: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highlight w:val="none"/>
                    </w:rPr>
                  </w:pPr>
                  <w:r>
                    <w:rPr>
                      <w:rFonts w:hint="eastAsia"/>
                      <w:color w:val="auto"/>
                      <w:highlight w:val="none"/>
                    </w:rPr>
                    <w:t>主要的风险或机遇描述</w:t>
                  </w:r>
                </w:p>
              </w:tc>
              <w:tc>
                <w:tcPr>
                  <w:tcW w:w="3965" w:type="dxa"/>
                </w:tcPr>
                <w:p>
                  <w:pPr>
                    <w:shd w:val="clear" w:color="auto" w:fill="C7DAF1" w:themeFill="text2" w:themeFillTint="32"/>
                    <w:rPr>
                      <w:color w:val="auto"/>
                      <w:highlight w:val="none"/>
                    </w:rPr>
                  </w:pPr>
                  <w:r>
                    <w:rPr>
                      <w:rFonts w:hint="eastAsia"/>
                      <w:color w:val="auto"/>
                      <w:highlight w:val="none"/>
                    </w:rPr>
                    <w:t>应对措施</w:t>
                  </w:r>
                </w:p>
              </w:tc>
              <w:tc>
                <w:tcPr>
                  <w:tcW w:w="1717" w:type="dxa"/>
                </w:tcPr>
                <w:p>
                  <w:pPr>
                    <w:shd w:val="clear" w:color="auto" w:fill="C7DAF1" w:themeFill="text2" w:themeFillTint="32"/>
                    <w:rPr>
                      <w:color w:val="auto"/>
                      <w:highlight w:val="none"/>
                    </w:rPr>
                  </w:pPr>
                  <w:r>
                    <w:rPr>
                      <w:rFonts w:hint="eastAsia"/>
                      <w:color w:val="auto"/>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highlight w:val="none"/>
                    </w:rPr>
                  </w:pPr>
                  <w:r>
                    <w:rPr>
                      <w:rFonts w:hint="eastAsia" w:ascii="宋体" w:hAnsi="宋体" w:cs="宋体"/>
                      <w:color w:val="auto"/>
                      <w:highlight w:val="none"/>
                    </w:rPr>
                    <w:t>竞争风险</w:t>
                  </w:r>
                </w:p>
              </w:tc>
              <w:tc>
                <w:tcPr>
                  <w:tcW w:w="3965" w:type="dxa"/>
                </w:tcPr>
                <w:p>
                  <w:pPr>
                    <w:shd w:val="clear" w:color="auto" w:fill="C7DAF1" w:themeFill="text2" w:themeFillTint="32"/>
                    <w:rPr>
                      <w:color w:val="auto"/>
                      <w:highlight w:val="none"/>
                    </w:rPr>
                  </w:pPr>
                  <w:r>
                    <w:rPr>
                      <w:rFonts w:hint="eastAsia" w:ascii="宋体" w:hAnsi="宋体" w:cs="宋体"/>
                      <w:color w:val="auto"/>
                      <w:highlight w:val="none"/>
                    </w:rPr>
                    <w:t>及时关注公司产品市场的情况，收集信息及时调整，保持公司产品的竞争力</w:t>
                  </w:r>
                </w:p>
              </w:tc>
              <w:tc>
                <w:tcPr>
                  <w:tcW w:w="1717" w:type="dxa"/>
                </w:tcPr>
                <w:p>
                  <w:pPr>
                    <w:shd w:val="clear" w:color="auto" w:fill="C7DAF1" w:themeFill="text2" w:themeFillTint="32"/>
                    <w:rPr>
                      <w:color w:val="auto"/>
                      <w:highlight w:val="none"/>
                    </w:rPr>
                  </w:pPr>
                  <w:r>
                    <w:rPr>
                      <w:rFonts w:hint="eastAsia"/>
                      <w:color w:val="auto"/>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highlight w:val="none"/>
                    </w:rPr>
                  </w:pPr>
                  <w:r>
                    <w:rPr>
                      <w:rFonts w:hint="eastAsia" w:ascii="宋体" w:hAnsi="宋体" w:cs="宋体"/>
                      <w:color w:val="auto"/>
                      <w:highlight w:val="none"/>
                    </w:rPr>
                    <w:t>人力资源风险</w:t>
                  </w:r>
                </w:p>
              </w:tc>
              <w:tc>
                <w:tcPr>
                  <w:tcW w:w="3965" w:type="dxa"/>
                </w:tcPr>
                <w:p>
                  <w:pPr>
                    <w:shd w:val="clear" w:color="auto" w:fill="C7DAF1" w:themeFill="text2" w:themeFillTint="32"/>
                    <w:rPr>
                      <w:color w:val="auto"/>
                      <w:highlight w:val="none"/>
                    </w:rPr>
                  </w:pPr>
                  <w:r>
                    <w:rPr>
                      <w:rFonts w:hint="eastAsia" w:ascii="宋体" w:hAnsi="宋体" w:cs="宋体"/>
                      <w:color w:val="auto"/>
                      <w:highlight w:val="none"/>
                    </w:rPr>
                    <w:t>各部门应及时关注员工的心态变化，注意工作方式，创造良好的工作环境，提高员工的归属感</w:t>
                  </w:r>
                </w:p>
              </w:tc>
              <w:tc>
                <w:tcPr>
                  <w:tcW w:w="1717" w:type="dxa"/>
                </w:tcPr>
                <w:p>
                  <w:pPr>
                    <w:shd w:val="clear" w:color="auto" w:fill="C7DAF1" w:themeFill="text2" w:themeFillTint="32"/>
                    <w:rPr>
                      <w:color w:val="auto"/>
                      <w:highlight w:val="none"/>
                    </w:rPr>
                  </w:pPr>
                  <w:r>
                    <w:rPr>
                      <w:rFonts w:hint="eastAsia"/>
                      <w:color w:val="auto"/>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highlight w:val="none"/>
                    </w:rPr>
                  </w:pPr>
                </w:p>
              </w:tc>
              <w:tc>
                <w:tcPr>
                  <w:tcW w:w="3965" w:type="dxa"/>
                </w:tcPr>
                <w:p>
                  <w:pPr>
                    <w:shd w:val="clear" w:color="auto" w:fill="C7DAF1" w:themeFill="text2" w:themeFillTint="32"/>
                    <w:rPr>
                      <w:color w:val="auto"/>
                      <w:highlight w:val="none"/>
                    </w:rPr>
                  </w:pPr>
                </w:p>
              </w:tc>
              <w:tc>
                <w:tcPr>
                  <w:tcW w:w="1717" w:type="dxa"/>
                </w:tcPr>
                <w:p>
                  <w:pPr>
                    <w:shd w:val="clear" w:color="auto" w:fill="C7DAF1" w:themeFill="text2" w:themeFillTint="32"/>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highlight w:val="none"/>
                    </w:rPr>
                  </w:pPr>
                </w:p>
              </w:tc>
              <w:tc>
                <w:tcPr>
                  <w:tcW w:w="3965" w:type="dxa"/>
                </w:tcPr>
                <w:p>
                  <w:pPr>
                    <w:shd w:val="clear" w:color="auto" w:fill="C7DAF1" w:themeFill="text2" w:themeFillTint="32"/>
                    <w:rPr>
                      <w:color w:val="auto"/>
                      <w:highlight w:val="none"/>
                    </w:rPr>
                  </w:pPr>
                </w:p>
              </w:tc>
              <w:tc>
                <w:tcPr>
                  <w:tcW w:w="1717" w:type="dxa"/>
                </w:tcPr>
                <w:p>
                  <w:pPr>
                    <w:shd w:val="clear" w:color="auto" w:fill="C7DAF1" w:themeFill="text2" w:themeFillTint="32"/>
                    <w:rPr>
                      <w:color w:val="auto"/>
                      <w:highlight w:val="none"/>
                    </w:rPr>
                  </w:pPr>
                </w:p>
              </w:tc>
            </w:tr>
          </w:tbl>
          <w:p>
            <w:pPr>
              <w:shd w:val="clear" w:color="auto" w:fill="C7DAF1" w:themeFill="text2" w:themeFillTint="32"/>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组织建立了与方针一致的文件化的管理目标。为实现总质量目标而建立的各层级质量目标具体、有针对性、可测量并且可实现。</w:t>
            </w:r>
          </w:p>
          <w:p>
            <w:pPr>
              <w:shd w:val="clear" w:color="auto" w:fill="C7DAF1" w:themeFill="text2" w:themeFillTint="32"/>
              <w:rPr>
                <w:color w:val="auto"/>
                <w:highlight w:val="none"/>
              </w:rPr>
            </w:pPr>
            <w:r>
              <w:rPr>
                <w:rFonts w:hint="eastAsia"/>
                <w:color w:val="auto"/>
                <w:highlight w:val="none"/>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1170"/>
              <w:gridCol w:w="2837"/>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pPr>
                    <w:widowControl/>
                    <w:spacing w:before="40"/>
                    <w:jc w:val="left"/>
                    <w:rPr>
                      <w:b w:val="0"/>
                      <w:bCs w:val="0"/>
                      <w:color w:val="auto"/>
                      <w:szCs w:val="18"/>
                      <w:highlight w:val="none"/>
                    </w:rPr>
                  </w:pPr>
                  <w:r>
                    <w:rPr>
                      <w:rFonts w:hint="eastAsia"/>
                      <w:b w:val="0"/>
                      <w:bCs w:val="0"/>
                      <w:color w:val="auto"/>
                      <w:szCs w:val="18"/>
                      <w:highlight w:val="none"/>
                    </w:rPr>
                    <w:t>目标</w:t>
                  </w:r>
                </w:p>
              </w:tc>
              <w:tc>
                <w:tcPr>
                  <w:tcW w:w="1170" w:type="dxa"/>
                </w:tcPr>
                <w:p>
                  <w:pPr>
                    <w:widowControl/>
                    <w:spacing w:before="40"/>
                    <w:jc w:val="left"/>
                    <w:rPr>
                      <w:b w:val="0"/>
                      <w:bCs w:val="0"/>
                      <w:color w:val="auto"/>
                      <w:szCs w:val="18"/>
                      <w:highlight w:val="none"/>
                    </w:rPr>
                  </w:pPr>
                  <w:r>
                    <w:rPr>
                      <w:rFonts w:hint="eastAsia"/>
                      <w:b w:val="0"/>
                      <w:bCs w:val="0"/>
                      <w:color w:val="auto"/>
                      <w:szCs w:val="18"/>
                      <w:highlight w:val="none"/>
                    </w:rPr>
                    <w:t>考核频次</w:t>
                  </w:r>
                </w:p>
              </w:tc>
              <w:tc>
                <w:tcPr>
                  <w:tcW w:w="2837" w:type="dxa"/>
                </w:tcPr>
                <w:p>
                  <w:pPr>
                    <w:widowControl/>
                    <w:spacing w:before="40"/>
                    <w:jc w:val="left"/>
                    <w:rPr>
                      <w:color w:val="auto"/>
                      <w:szCs w:val="18"/>
                      <w:highlight w:val="none"/>
                    </w:rPr>
                  </w:pPr>
                  <w:r>
                    <w:rPr>
                      <w:rFonts w:hint="eastAsia"/>
                      <w:color w:val="auto"/>
                      <w:szCs w:val="18"/>
                      <w:highlight w:val="none"/>
                    </w:rPr>
                    <w:t>计算方法</w:t>
                  </w:r>
                </w:p>
              </w:tc>
              <w:tc>
                <w:tcPr>
                  <w:tcW w:w="2158" w:type="dxa"/>
                </w:tcPr>
                <w:p>
                  <w:pPr>
                    <w:widowControl/>
                    <w:spacing w:before="40"/>
                    <w:jc w:val="left"/>
                    <w:rPr>
                      <w:color w:val="auto"/>
                      <w:szCs w:val="18"/>
                      <w:highlight w:val="none"/>
                    </w:rPr>
                  </w:pPr>
                  <w:r>
                    <w:rPr>
                      <w:rFonts w:hint="eastAsia"/>
                      <w:color w:val="auto"/>
                      <w:szCs w:val="18"/>
                      <w:highlight w:val="none"/>
                    </w:rPr>
                    <w:t>完成情况（2022年1月-202</w:t>
                  </w:r>
                  <w:r>
                    <w:rPr>
                      <w:rFonts w:hint="eastAsia"/>
                      <w:color w:val="auto"/>
                      <w:szCs w:val="18"/>
                      <w:highlight w:val="none"/>
                      <w:lang w:val="en-US" w:eastAsia="zh-CN"/>
                    </w:rPr>
                    <w:t>3</w:t>
                  </w:r>
                  <w:r>
                    <w:rPr>
                      <w:rFonts w:hint="eastAsia"/>
                      <w:color w:val="auto"/>
                      <w:szCs w:val="18"/>
                      <w:highlight w:val="none"/>
                    </w:rPr>
                    <w:t>年</w:t>
                  </w:r>
                  <w:r>
                    <w:rPr>
                      <w:rFonts w:hint="eastAsia"/>
                      <w:color w:val="auto"/>
                      <w:szCs w:val="18"/>
                      <w:highlight w:val="none"/>
                      <w:lang w:val="en-US" w:eastAsia="zh-CN"/>
                    </w:rPr>
                    <w:t>1</w:t>
                  </w:r>
                  <w:r>
                    <w:rPr>
                      <w:rFonts w:hint="eastAsia"/>
                      <w:color w:val="auto"/>
                      <w:szCs w:val="1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pPr>
                    <w:rPr>
                      <w:b w:val="0"/>
                      <w:bCs w:val="0"/>
                      <w:color w:val="auto"/>
                      <w:highlight w:val="none"/>
                    </w:rPr>
                  </w:pPr>
                  <w:r>
                    <w:rPr>
                      <w:rFonts w:hint="eastAsia" w:ascii="宋体" w:hAnsi="宋体" w:cs="宋体"/>
                      <w:b w:val="0"/>
                      <w:bCs w:val="0"/>
                      <w:color w:val="auto"/>
                      <w:highlight w:val="none"/>
                    </w:rPr>
                    <w:t>产品及时交付率100%；</w:t>
                  </w:r>
                </w:p>
                <w:p>
                  <w:pPr>
                    <w:rPr>
                      <w:b w:val="0"/>
                      <w:bCs w:val="0"/>
                      <w:color w:val="auto"/>
                      <w:szCs w:val="18"/>
                      <w:highlight w:val="none"/>
                    </w:rPr>
                  </w:pPr>
                </w:p>
              </w:tc>
              <w:tc>
                <w:tcPr>
                  <w:tcW w:w="1170" w:type="dxa"/>
                </w:tcPr>
                <w:p>
                  <w:pPr>
                    <w:widowControl/>
                    <w:spacing w:before="40"/>
                    <w:jc w:val="left"/>
                    <w:rPr>
                      <w:b w:val="0"/>
                      <w:bCs w:val="0"/>
                      <w:color w:val="auto"/>
                      <w:szCs w:val="18"/>
                      <w:highlight w:val="none"/>
                    </w:rPr>
                  </w:pPr>
                  <w:r>
                    <w:rPr>
                      <w:rFonts w:hint="eastAsia"/>
                      <w:b w:val="0"/>
                      <w:bCs w:val="0"/>
                      <w:color w:val="auto"/>
                      <w:szCs w:val="18"/>
                      <w:highlight w:val="none"/>
                    </w:rPr>
                    <w:t>每月</w:t>
                  </w:r>
                </w:p>
              </w:tc>
              <w:tc>
                <w:tcPr>
                  <w:tcW w:w="2837" w:type="dxa"/>
                </w:tcPr>
                <w:p>
                  <w:pPr>
                    <w:widowControl/>
                    <w:spacing w:before="40"/>
                    <w:jc w:val="left"/>
                    <w:rPr>
                      <w:color w:val="auto"/>
                      <w:szCs w:val="18"/>
                      <w:highlight w:val="none"/>
                    </w:rPr>
                  </w:pPr>
                  <w:r>
                    <w:rPr>
                      <w:rFonts w:hint="eastAsia"/>
                      <w:color w:val="auto"/>
                      <w:szCs w:val="18"/>
                      <w:highlight w:val="none"/>
                    </w:rPr>
                    <w:t>及时交付产品数量/需要交付产品总数*100%</w:t>
                  </w:r>
                </w:p>
              </w:tc>
              <w:tc>
                <w:tcPr>
                  <w:tcW w:w="2158" w:type="dxa"/>
                </w:tcPr>
                <w:p>
                  <w:pPr>
                    <w:widowControl/>
                    <w:spacing w:before="40"/>
                    <w:jc w:val="left"/>
                    <w:rPr>
                      <w:color w:val="auto"/>
                      <w:szCs w:val="18"/>
                      <w:highlight w:val="none"/>
                    </w:rPr>
                  </w:pPr>
                  <w:r>
                    <w:rPr>
                      <w:rFonts w:hint="eastAsia"/>
                      <w:color w:val="auto"/>
                      <w:szCs w:val="1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tcPr>
                <w:p>
                  <w:pPr>
                    <w:rPr>
                      <w:b w:val="0"/>
                      <w:bCs w:val="0"/>
                      <w:color w:val="auto"/>
                      <w:highlight w:val="none"/>
                    </w:rPr>
                  </w:pPr>
                  <w:r>
                    <w:rPr>
                      <w:rFonts w:hint="eastAsia" w:ascii="宋体" w:hAnsi="宋体" w:cs="宋体"/>
                      <w:b w:val="0"/>
                      <w:bCs w:val="0"/>
                      <w:color w:val="auto"/>
                      <w:highlight w:val="none"/>
                    </w:rPr>
                    <w:t>客户满意度≥90分</w:t>
                  </w:r>
                </w:p>
                <w:p>
                  <w:pPr>
                    <w:widowControl/>
                    <w:spacing w:before="40"/>
                    <w:jc w:val="left"/>
                    <w:rPr>
                      <w:b w:val="0"/>
                      <w:bCs w:val="0"/>
                      <w:color w:val="auto"/>
                      <w:szCs w:val="18"/>
                      <w:highlight w:val="none"/>
                    </w:rPr>
                  </w:pPr>
                </w:p>
              </w:tc>
              <w:tc>
                <w:tcPr>
                  <w:tcW w:w="1170" w:type="dxa"/>
                </w:tcPr>
                <w:p>
                  <w:pPr>
                    <w:widowControl/>
                    <w:spacing w:before="40"/>
                    <w:jc w:val="left"/>
                    <w:rPr>
                      <w:b w:val="0"/>
                      <w:bCs w:val="0"/>
                      <w:color w:val="auto"/>
                      <w:szCs w:val="18"/>
                      <w:highlight w:val="none"/>
                    </w:rPr>
                  </w:pPr>
                  <w:r>
                    <w:rPr>
                      <w:rFonts w:hint="eastAsia"/>
                      <w:b w:val="0"/>
                      <w:bCs w:val="0"/>
                      <w:color w:val="auto"/>
                      <w:szCs w:val="18"/>
                      <w:highlight w:val="none"/>
                    </w:rPr>
                    <w:t>每年</w:t>
                  </w:r>
                </w:p>
              </w:tc>
              <w:tc>
                <w:tcPr>
                  <w:tcW w:w="2837" w:type="dxa"/>
                </w:tcPr>
                <w:p>
                  <w:pPr>
                    <w:widowControl/>
                    <w:spacing w:before="40"/>
                    <w:jc w:val="left"/>
                    <w:rPr>
                      <w:color w:val="auto"/>
                      <w:szCs w:val="18"/>
                      <w:highlight w:val="none"/>
                    </w:rPr>
                  </w:pPr>
                  <w:r>
                    <w:rPr>
                      <w:rFonts w:hint="eastAsia"/>
                      <w:color w:val="auto"/>
                      <w:szCs w:val="18"/>
                      <w:highlight w:val="none"/>
                    </w:rPr>
                    <w:t>顾客满意度调查得分数/顾客调查份数</w:t>
                  </w:r>
                </w:p>
              </w:tc>
              <w:tc>
                <w:tcPr>
                  <w:tcW w:w="2158" w:type="dxa"/>
                </w:tcPr>
                <w:p>
                  <w:pPr>
                    <w:widowControl/>
                    <w:spacing w:before="40"/>
                    <w:jc w:val="left"/>
                    <w:rPr>
                      <w:color w:val="auto"/>
                      <w:szCs w:val="18"/>
                      <w:highlight w:val="none"/>
                    </w:rPr>
                  </w:pPr>
                  <w:r>
                    <w:rPr>
                      <w:rFonts w:hint="eastAsia"/>
                      <w:color w:val="auto"/>
                      <w:szCs w:val="18"/>
                      <w:highlight w:val="none"/>
                    </w:rPr>
                    <w:t>98分</w:t>
                  </w:r>
                </w:p>
              </w:tc>
            </w:tr>
          </w:tbl>
          <w:p>
            <w:pPr>
              <w:shd w:val="clear" w:color="auto" w:fill="C7DAF1" w:themeFill="text2" w:themeFillTint="32"/>
              <w:rPr>
                <w:color w:val="auto"/>
                <w:highlight w:val="none"/>
              </w:rPr>
            </w:pPr>
            <w:r>
              <w:rPr>
                <w:rFonts w:hint="eastAsia" w:ascii="Wingdings" w:hAnsi="Wingdings"/>
                <w:color w:val="auto"/>
                <w:highlight w:val="none"/>
              </w:rPr>
              <w:t>■</w:t>
            </w:r>
            <w:r>
              <w:rPr>
                <w:rFonts w:hint="eastAsia"/>
                <w:color w:val="auto"/>
                <w:highlight w:val="none"/>
              </w:rPr>
              <w:t>目标已实现</w:t>
            </w:r>
          </w:p>
          <w:p>
            <w:pPr>
              <w:shd w:val="clear" w:color="auto" w:fill="C7DAF1" w:themeFill="text2" w:themeFillTint="32"/>
              <w:rPr>
                <w:color w:val="auto"/>
                <w:highlight w:val="none"/>
              </w:rPr>
            </w:pPr>
            <w:r>
              <w:rPr>
                <w:rFonts w:hint="eastAsia" w:ascii="Wingdings" w:hAnsi="Wingdings"/>
                <w:color w:val="auto"/>
                <w:highlight w:val="none"/>
              </w:rPr>
              <w:t>□</w:t>
            </w:r>
            <w:r>
              <w:rPr>
                <w:rFonts w:hint="eastAsia"/>
                <w:color w:val="auto"/>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组织对相关管理体系进行变更时，变更应按所策划的方式实施；审核周期内的重大变更有：</w:t>
            </w:r>
          </w:p>
          <w:p>
            <w:pPr>
              <w:shd w:val="clear" w:color="auto" w:fill="C7DAF1" w:themeFill="text2" w:themeFillTint="32"/>
              <w:spacing w:before="40" w:after="40"/>
              <w:rPr>
                <w:color w:val="auto"/>
                <w:highlight w:val="none"/>
              </w:rPr>
            </w:pPr>
            <w:r>
              <w:rPr>
                <w:rFonts w:hint="eastAsia"/>
                <w:color w:val="auto"/>
                <w:highlight w:val="none"/>
              </w:rPr>
              <w:t xml:space="preserve">□组织结构变更 □部门职责变更 □主要原材料 □关键人员 □生产工艺/服务流程 </w:t>
            </w:r>
          </w:p>
          <w:p>
            <w:pPr>
              <w:shd w:val="clear" w:color="auto" w:fill="C7DAF1" w:themeFill="text2" w:themeFillTint="32"/>
              <w:spacing w:before="40" w:after="40"/>
              <w:rPr>
                <w:color w:val="auto"/>
                <w:highlight w:val="none"/>
              </w:rPr>
            </w:pPr>
            <w:r>
              <w:rPr>
                <w:rFonts w:hint="eastAsia"/>
                <w:color w:val="auto"/>
                <w:highlight w:val="none"/>
              </w:rPr>
              <w:t>□主要设备设施 □主要检测设备 □其他</w:t>
            </w:r>
          </w:p>
          <w:p>
            <w:pPr>
              <w:shd w:val="clear" w:color="auto" w:fill="C7DAF1" w:themeFill="text2" w:themeFillTint="32"/>
              <w:spacing w:before="40" w:after="40"/>
              <w:rPr>
                <w:color w:val="auto"/>
                <w:highlight w:val="none"/>
              </w:rPr>
            </w:pPr>
            <w:r>
              <w:rPr>
                <w:rFonts w:hint="eastAsia"/>
                <w:color w:val="auto"/>
                <w:highlight w:val="none"/>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支持</w:t>
            </w: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组织的资源状况：</w:t>
            </w:r>
          </w:p>
          <w:p>
            <w:pPr>
              <w:shd w:val="clear" w:color="auto" w:fill="C7DAF1" w:themeFill="text2" w:themeFillTint="32"/>
              <w:rPr>
                <w:color w:val="auto"/>
                <w:highlight w:val="none"/>
              </w:rPr>
            </w:pPr>
            <w:r>
              <w:rPr>
                <w:rFonts w:hint="eastAsia"/>
                <w:color w:val="auto"/>
                <w:highlight w:val="none"/>
              </w:rPr>
              <w:t>■组织</w:t>
            </w:r>
            <w:r>
              <w:rPr>
                <w:color w:val="auto"/>
                <w:highlight w:val="none"/>
              </w:rPr>
              <w:t>现有内部资源的能力</w:t>
            </w:r>
            <w:r>
              <w:rPr>
                <w:rFonts w:hint="eastAsia"/>
                <w:color w:val="auto"/>
                <w:highlight w:val="none"/>
              </w:rPr>
              <w:t>可满足质量管理体系运行；</w:t>
            </w:r>
          </w:p>
          <w:p>
            <w:pPr>
              <w:shd w:val="clear" w:color="auto" w:fill="C7DAF1" w:themeFill="text2" w:themeFillTint="32"/>
              <w:rPr>
                <w:color w:val="auto"/>
                <w:highlight w:val="none"/>
              </w:rPr>
            </w:pPr>
            <w:r>
              <w:rPr>
                <w:rFonts w:hint="eastAsia"/>
                <w:color w:val="auto"/>
                <w:highlight w:val="none"/>
              </w:rPr>
              <w:t>□组织</w:t>
            </w:r>
            <w:r>
              <w:rPr>
                <w:color w:val="auto"/>
                <w:highlight w:val="none"/>
              </w:rPr>
              <w:t>现有内部资源的能力</w:t>
            </w:r>
            <w:r>
              <w:rPr>
                <w:rFonts w:hint="eastAsia"/>
                <w:color w:val="auto"/>
                <w:highlight w:val="none"/>
              </w:rPr>
              <w:t>可基本满足质量管理体系运行，但是还有不足需要补充：</w:t>
            </w:r>
            <w:r>
              <w:rPr>
                <w:rFonts w:hint="eastAsia"/>
                <w:color w:val="auto"/>
                <w:highlight w:val="none"/>
                <w:u w:val="single"/>
              </w:rPr>
              <w:t xml:space="preserve">      </w:t>
            </w:r>
          </w:p>
          <w:p>
            <w:pPr>
              <w:shd w:val="clear" w:color="auto" w:fill="C7DAF1" w:themeFill="text2" w:themeFillTint="32"/>
              <w:rPr>
                <w:color w:val="auto"/>
                <w:highlight w:val="none"/>
              </w:rPr>
            </w:pPr>
            <w:r>
              <w:rPr>
                <w:rFonts w:hint="eastAsia"/>
                <w:color w:val="auto"/>
                <w:highlight w:val="none"/>
              </w:rPr>
              <w:t>□组织</w:t>
            </w:r>
            <w:r>
              <w:rPr>
                <w:color w:val="auto"/>
                <w:highlight w:val="none"/>
              </w:rPr>
              <w:t>现有内部资源的能力</w:t>
            </w:r>
            <w:r>
              <w:rPr>
                <w:rFonts w:hint="eastAsia"/>
                <w:color w:val="auto"/>
                <w:highlight w:val="none"/>
              </w:rPr>
              <w:t>完全不能满足质量管理体系运行，</w:t>
            </w:r>
            <w:r>
              <w:rPr>
                <w:color w:val="auto"/>
                <w:highlight w:val="none"/>
              </w:rPr>
              <w:t>需要从外部供方获得</w:t>
            </w:r>
            <w:r>
              <w:rPr>
                <w:rFonts w:hint="eastAsia"/>
                <w:color w:val="auto"/>
                <w:highlight w:val="none"/>
              </w:rPr>
              <w:t>：</w:t>
            </w:r>
            <w:r>
              <w:rPr>
                <w:rFonts w:hint="eastAsia"/>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color w:val="auto"/>
                <w:highlight w:val="none"/>
              </w:rPr>
              <w:t>组织应确定并配备所需的</w:t>
            </w:r>
            <w:r>
              <w:rPr>
                <w:rFonts w:hint="eastAsia"/>
                <w:color w:val="auto"/>
                <w:highlight w:val="none"/>
              </w:rPr>
              <w:t>管理人员、技术</w:t>
            </w:r>
            <w:r>
              <w:rPr>
                <w:color w:val="auto"/>
                <w:highlight w:val="none"/>
              </w:rPr>
              <w:t>人员</w:t>
            </w:r>
            <w:r>
              <w:rPr>
                <w:rFonts w:hint="eastAsia"/>
                <w:color w:val="auto"/>
                <w:highlight w:val="none"/>
              </w:rPr>
              <w:t>和生产操作/服务提供人员：</w:t>
            </w:r>
          </w:p>
          <w:p>
            <w:pPr>
              <w:shd w:val="clear" w:color="auto" w:fill="C7DAF1" w:themeFill="text2" w:themeFillTint="32"/>
              <w:rPr>
                <w:color w:val="auto"/>
                <w:highlight w:val="none"/>
              </w:rPr>
            </w:pPr>
            <w:r>
              <w:rPr>
                <w:rFonts w:hint="eastAsia"/>
                <w:color w:val="auto"/>
                <w:highlight w:val="none"/>
              </w:rPr>
              <w:t>■组织</w:t>
            </w:r>
            <w:r>
              <w:rPr>
                <w:color w:val="auto"/>
                <w:highlight w:val="none"/>
              </w:rPr>
              <w:t>现有</w:t>
            </w:r>
            <w:r>
              <w:rPr>
                <w:rFonts w:hint="eastAsia"/>
                <w:color w:val="auto"/>
                <w:highlight w:val="none"/>
              </w:rPr>
              <w:t>人力</w:t>
            </w:r>
            <w:r>
              <w:rPr>
                <w:color w:val="auto"/>
                <w:highlight w:val="none"/>
              </w:rPr>
              <w:t>资源的能力</w:t>
            </w:r>
            <w:r>
              <w:rPr>
                <w:rFonts w:hint="eastAsia"/>
                <w:color w:val="auto"/>
                <w:highlight w:val="none"/>
              </w:rPr>
              <w:t>可满足质量管理体系运行；</w:t>
            </w:r>
          </w:p>
          <w:p>
            <w:pPr>
              <w:shd w:val="clear" w:color="auto" w:fill="C7DAF1" w:themeFill="text2" w:themeFillTint="32"/>
              <w:rPr>
                <w:color w:val="auto"/>
                <w:highlight w:val="none"/>
              </w:rPr>
            </w:pPr>
            <w:r>
              <w:rPr>
                <w:rFonts w:hint="eastAsia"/>
                <w:color w:val="auto"/>
                <w:highlight w:val="none"/>
              </w:rPr>
              <w:t>□组织</w:t>
            </w:r>
            <w:r>
              <w:rPr>
                <w:color w:val="auto"/>
                <w:highlight w:val="none"/>
              </w:rPr>
              <w:t>现有</w:t>
            </w:r>
            <w:r>
              <w:rPr>
                <w:rFonts w:hint="eastAsia"/>
                <w:color w:val="auto"/>
                <w:highlight w:val="none"/>
              </w:rPr>
              <w:t>人力</w:t>
            </w:r>
            <w:r>
              <w:rPr>
                <w:color w:val="auto"/>
                <w:highlight w:val="none"/>
              </w:rPr>
              <w:t>资源的能力</w:t>
            </w:r>
            <w:r>
              <w:rPr>
                <w:rFonts w:hint="eastAsia"/>
                <w:color w:val="auto"/>
                <w:highlight w:val="none"/>
              </w:rPr>
              <w:t>可基本满足质量管理体系运行，但是还有不足需要补充：</w:t>
            </w:r>
            <w:r>
              <w:rPr>
                <w:rFonts w:hint="eastAsia"/>
                <w:color w:val="auto"/>
                <w:highlight w:val="none"/>
                <w:u w:val="single"/>
              </w:rPr>
              <w:t xml:space="preserve">      </w:t>
            </w:r>
          </w:p>
          <w:p>
            <w:pPr>
              <w:shd w:val="clear" w:color="auto" w:fill="C7DAF1" w:themeFill="text2" w:themeFillTint="32"/>
              <w:rPr>
                <w:color w:val="auto"/>
                <w:highlight w:val="none"/>
              </w:rPr>
            </w:pPr>
            <w:r>
              <w:rPr>
                <w:rFonts w:hint="eastAsia"/>
                <w:color w:val="auto"/>
                <w:highlight w:val="none"/>
              </w:rPr>
              <w:t>□组织</w:t>
            </w:r>
            <w:r>
              <w:rPr>
                <w:color w:val="auto"/>
                <w:highlight w:val="none"/>
              </w:rPr>
              <w:t>现有</w:t>
            </w:r>
            <w:r>
              <w:rPr>
                <w:rFonts w:hint="eastAsia"/>
                <w:color w:val="auto"/>
                <w:highlight w:val="none"/>
              </w:rPr>
              <w:t>人力</w:t>
            </w:r>
            <w:r>
              <w:rPr>
                <w:color w:val="auto"/>
                <w:highlight w:val="none"/>
              </w:rPr>
              <w:t>资源的能力</w:t>
            </w:r>
            <w:r>
              <w:rPr>
                <w:rFonts w:hint="eastAsia"/>
                <w:color w:val="auto"/>
                <w:highlight w:val="none"/>
              </w:rPr>
              <w:t>完全不能满足质量管理体系运行，</w:t>
            </w:r>
            <w:r>
              <w:rPr>
                <w:color w:val="auto"/>
                <w:highlight w:val="none"/>
              </w:rPr>
              <w:t>需要从外部供方获得</w:t>
            </w:r>
            <w:r>
              <w:rPr>
                <w:rFonts w:hint="eastAsia"/>
                <w:color w:val="auto"/>
                <w:highlight w:val="none"/>
              </w:rPr>
              <w:t>：</w:t>
            </w:r>
            <w:r>
              <w:rPr>
                <w:rFonts w:hint="eastAsia"/>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组织应确定、提供并维护所需的基础设施情况：</w:t>
            </w:r>
          </w:p>
          <w:p>
            <w:pPr>
              <w:shd w:val="clear" w:color="auto" w:fill="C7DAF1" w:themeFill="text2" w:themeFillTint="32"/>
              <w:rPr>
                <w:color w:val="auto"/>
                <w:highlight w:val="none"/>
              </w:rPr>
            </w:pPr>
            <w:r>
              <w:rPr>
                <w:rFonts w:hint="eastAsia"/>
                <w:color w:val="auto"/>
                <w:highlight w:val="none"/>
              </w:rPr>
              <w:t>经营办公面积约 300平方米；库房  1 个；</w:t>
            </w:r>
            <w:r>
              <w:rPr>
                <w:color w:val="auto"/>
                <w:highlight w:val="none"/>
              </w:rPr>
              <w:t xml:space="preserve"> </w:t>
            </w:r>
          </w:p>
          <w:p>
            <w:pPr>
              <w:shd w:val="clear" w:color="auto" w:fill="C7DAF1" w:themeFill="text2" w:themeFillTint="32"/>
              <w:rPr>
                <w:color w:val="auto"/>
                <w:highlight w:val="none"/>
              </w:rPr>
            </w:pPr>
            <w:r>
              <w:rPr>
                <w:rFonts w:hint="eastAsia"/>
                <w:color w:val="auto"/>
                <w:highlight w:val="none"/>
              </w:rPr>
              <w:t>主要生产设备有：打印机、电脑、电话和办公设备等。</w:t>
            </w:r>
          </w:p>
          <w:p>
            <w:pPr>
              <w:shd w:val="clear" w:color="auto" w:fill="C7DAF1" w:themeFill="text2" w:themeFillTint="32"/>
              <w:rPr>
                <w:color w:val="auto"/>
                <w:highlight w:val="none"/>
              </w:rPr>
            </w:pPr>
            <w:r>
              <w:rPr>
                <w:rFonts w:hint="eastAsia"/>
                <w:color w:val="auto"/>
                <w:highlight w:val="none"/>
              </w:rPr>
              <w:t xml:space="preserve">特种设备：□叉车 □行车 □锅炉 □电梯  </w:t>
            </w:r>
            <w:r>
              <w:rPr>
                <w:rFonts w:hint="eastAsia" w:ascii="Wingdings" w:hAnsi="Wingdings"/>
                <w:color w:val="auto"/>
                <w:highlight w:val="none"/>
              </w:rPr>
              <w:t>□</w:t>
            </w:r>
            <w:r>
              <w:rPr>
                <w:rFonts w:hint="eastAsia"/>
                <w:color w:val="auto"/>
                <w:highlight w:val="none"/>
              </w:rPr>
              <w:t xml:space="preserve">压力容器  </w:t>
            </w:r>
            <w:r>
              <w:rPr>
                <w:rFonts w:hint="eastAsia" w:ascii="Wingdings" w:hAnsi="Wingdings"/>
                <w:color w:val="auto"/>
                <w:highlight w:val="none"/>
              </w:rPr>
              <w:t>□</w:t>
            </w:r>
            <w:r>
              <w:rPr>
                <w:rFonts w:hint="eastAsia"/>
                <w:color w:val="auto"/>
                <w:highlight w:val="none"/>
              </w:rPr>
              <w:t xml:space="preserve">压力管道  </w:t>
            </w:r>
            <w:r>
              <w:rPr>
                <w:rFonts w:hint="eastAsia" w:ascii="Wingdings" w:hAnsi="Wingdings"/>
                <w:color w:val="auto"/>
                <w:highlight w:val="none"/>
              </w:rPr>
              <w:t>■</w:t>
            </w:r>
            <w:r>
              <w:rPr>
                <w:rFonts w:hint="eastAsia"/>
                <w:color w:val="auto"/>
                <w:highlight w:val="none"/>
              </w:rPr>
              <w:t xml:space="preserve">不适用  </w:t>
            </w:r>
          </w:p>
          <w:p>
            <w:pPr>
              <w:shd w:val="clear" w:color="auto" w:fill="C7DAF1" w:themeFill="text2" w:themeFillTint="32"/>
              <w:rPr>
                <w:color w:val="auto"/>
                <w:highlight w:val="none"/>
                <w:u w:val="single"/>
              </w:rPr>
            </w:pPr>
            <w:r>
              <w:rPr>
                <w:rFonts w:hint="eastAsia"/>
                <w:color w:val="auto"/>
                <w:highlight w:val="none"/>
              </w:rPr>
              <w:t>特种设备管理：</w:t>
            </w:r>
            <w:r>
              <w:rPr>
                <w:rFonts w:hint="eastAsia" w:ascii="Wingdings" w:hAnsi="Wingdings"/>
                <w:color w:val="auto"/>
                <w:highlight w:val="none"/>
              </w:rPr>
              <w:t>□</w:t>
            </w:r>
            <w:r>
              <w:rPr>
                <w:rFonts w:hint="eastAsia"/>
                <w:color w:val="auto"/>
                <w:highlight w:val="none"/>
              </w:rPr>
              <w:t xml:space="preserve">进行了定期检验  </w:t>
            </w:r>
            <w:r>
              <w:rPr>
                <w:rFonts w:hint="eastAsia" w:ascii="Wingdings" w:hAnsi="Wingdings"/>
                <w:color w:val="auto"/>
                <w:highlight w:val="none"/>
              </w:rPr>
              <w:t>□</w:t>
            </w:r>
            <w:r>
              <w:rPr>
                <w:rFonts w:hint="eastAsia"/>
                <w:color w:val="auto"/>
                <w:highlight w:val="none"/>
              </w:rPr>
              <w:t xml:space="preserve">未进行定期检验的有： </w:t>
            </w:r>
            <w:r>
              <w:rPr>
                <w:rFonts w:hint="eastAsia"/>
                <w:color w:val="auto"/>
                <w:highlight w:val="none"/>
                <w:u w:val="single"/>
              </w:rPr>
              <w:t xml:space="preserve">            </w:t>
            </w:r>
          </w:p>
          <w:p>
            <w:pPr>
              <w:shd w:val="clear" w:color="auto" w:fill="C7DAF1" w:themeFill="text2" w:themeFillTint="32"/>
              <w:rPr>
                <w:color w:val="auto"/>
                <w:highlight w:val="none"/>
              </w:rPr>
            </w:pPr>
            <w:r>
              <w:rPr>
                <w:rFonts w:hint="eastAsia"/>
                <w:color w:val="auto"/>
                <w:highlight w:val="none"/>
              </w:rPr>
              <w:t>■组织</w:t>
            </w:r>
            <w:r>
              <w:rPr>
                <w:color w:val="auto"/>
                <w:highlight w:val="none"/>
              </w:rPr>
              <w:t>现有</w:t>
            </w:r>
            <w:r>
              <w:rPr>
                <w:rFonts w:hint="eastAsia"/>
                <w:color w:val="auto"/>
                <w:highlight w:val="none"/>
              </w:rPr>
              <w:t>基础设施可满足质量管理体系运行；</w:t>
            </w:r>
          </w:p>
          <w:p>
            <w:pPr>
              <w:shd w:val="clear" w:color="auto" w:fill="C7DAF1" w:themeFill="text2" w:themeFillTint="32"/>
              <w:rPr>
                <w:color w:val="auto"/>
                <w:highlight w:val="none"/>
              </w:rPr>
            </w:pPr>
            <w:r>
              <w:rPr>
                <w:rFonts w:hint="eastAsia"/>
                <w:color w:val="auto"/>
                <w:highlight w:val="none"/>
              </w:rPr>
              <w:t>□组织</w:t>
            </w:r>
            <w:r>
              <w:rPr>
                <w:color w:val="auto"/>
                <w:highlight w:val="none"/>
              </w:rPr>
              <w:t>现有</w:t>
            </w:r>
            <w:r>
              <w:rPr>
                <w:rFonts w:hint="eastAsia"/>
                <w:color w:val="auto"/>
                <w:highlight w:val="none"/>
              </w:rPr>
              <w:t>基础设施可基本满足质量管理体系运行，但是还有不足需要补充：</w:t>
            </w:r>
            <w:r>
              <w:rPr>
                <w:rFonts w:hint="eastAsia"/>
                <w:color w:val="auto"/>
                <w:highlight w:val="none"/>
                <w:u w:val="single"/>
              </w:rPr>
              <w:t xml:space="preserve">           </w:t>
            </w:r>
          </w:p>
          <w:p>
            <w:pPr>
              <w:shd w:val="clear" w:color="auto" w:fill="C7DAF1" w:themeFill="text2" w:themeFillTint="32"/>
              <w:rPr>
                <w:color w:val="auto"/>
                <w:highlight w:val="none"/>
                <w:u w:val="single"/>
              </w:rPr>
            </w:pPr>
            <w:r>
              <w:rPr>
                <w:rFonts w:hint="eastAsia"/>
                <w:color w:val="auto"/>
                <w:highlight w:val="none"/>
              </w:rPr>
              <w:t>□组织</w:t>
            </w:r>
            <w:r>
              <w:rPr>
                <w:color w:val="auto"/>
                <w:highlight w:val="none"/>
              </w:rPr>
              <w:t>现有</w:t>
            </w:r>
            <w:r>
              <w:rPr>
                <w:rFonts w:hint="eastAsia"/>
                <w:color w:val="auto"/>
                <w:highlight w:val="none"/>
              </w:rPr>
              <w:t>基础设施完全不能满足质量管理体系运行，</w:t>
            </w:r>
            <w:r>
              <w:rPr>
                <w:color w:val="auto"/>
                <w:highlight w:val="none"/>
              </w:rPr>
              <w:t>需要从外部供方获得</w:t>
            </w:r>
            <w:r>
              <w:rPr>
                <w:rFonts w:hint="eastAsia"/>
                <w:color w:val="auto"/>
                <w:highlight w:val="none"/>
              </w:rPr>
              <w:t>：</w:t>
            </w:r>
            <w:r>
              <w:rPr>
                <w:rFonts w:hint="eastAsia"/>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47" w:hRule="atLeast"/>
        </w:trPr>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color w:val="auto"/>
                <w:highlight w:val="none"/>
              </w:rPr>
              <w:t xml:space="preserve">组织应确定、提供并维护所需的人为因素与物理因素环境，以运行过程并获得合格产品和服务。 </w:t>
            </w:r>
          </w:p>
          <w:p>
            <w:pPr>
              <w:shd w:val="clear" w:color="auto" w:fill="C7DAF1" w:themeFill="text2" w:themeFillTint="32"/>
              <w:rPr>
                <w:color w:val="auto"/>
                <w:highlight w:val="none"/>
              </w:rPr>
            </w:pPr>
            <w:r>
              <w:rPr>
                <w:rFonts w:hint="eastAsia"/>
                <w:color w:val="auto"/>
                <w:highlight w:val="none"/>
              </w:rPr>
              <w:t>■组织</w:t>
            </w:r>
            <w:r>
              <w:rPr>
                <w:color w:val="auto"/>
                <w:highlight w:val="none"/>
              </w:rPr>
              <w:t>现有</w:t>
            </w:r>
            <w:r>
              <w:rPr>
                <w:rFonts w:hint="eastAsia"/>
                <w:color w:val="auto"/>
                <w:highlight w:val="none"/>
              </w:rPr>
              <w:t>运行环境可满足质量管理体系运行；</w:t>
            </w:r>
          </w:p>
          <w:p>
            <w:pPr>
              <w:shd w:val="clear" w:color="auto" w:fill="C7DAF1" w:themeFill="text2" w:themeFillTint="32"/>
              <w:rPr>
                <w:color w:val="auto"/>
                <w:highlight w:val="none"/>
              </w:rPr>
            </w:pPr>
            <w:r>
              <w:rPr>
                <w:rFonts w:hint="eastAsia"/>
                <w:color w:val="auto"/>
                <w:highlight w:val="none"/>
              </w:rPr>
              <w:t>□组织</w:t>
            </w:r>
            <w:r>
              <w:rPr>
                <w:color w:val="auto"/>
                <w:highlight w:val="none"/>
              </w:rPr>
              <w:t>现有</w:t>
            </w:r>
            <w:r>
              <w:rPr>
                <w:rFonts w:hint="eastAsia"/>
                <w:color w:val="auto"/>
                <w:highlight w:val="none"/>
              </w:rPr>
              <w:t>运行环境可基本满足质量管理体系运行，说明：</w:t>
            </w:r>
            <w:r>
              <w:rPr>
                <w:rFonts w:hint="eastAsia"/>
                <w:color w:val="auto"/>
                <w:highlight w:val="none"/>
                <w:u w:val="single"/>
              </w:rPr>
              <w:t xml:space="preserve">                         </w:t>
            </w:r>
          </w:p>
          <w:p>
            <w:pPr>
              <w:shd w:val="clear" w:color="auto" w:fill="C7DAF1" w:themeFill="text2" w:themeFillTint="32"/>
              <w:rPr>
                <w:color w:val="auto"/>
                <w:highlight w:val="none"/>
              </w:rPr>
            </w:pPr>
            <w:r>
              <w:rPr>
                <w:rFonts w:hint="eastAsia"/>
                <w:color w:val="auto"/>
                <w:highlight w:val="none"/>
              </w:rPr>
              <w:t>□组织</w:t>
            </w:r>
            <w:r>
              <w:rPr>
                <w:color w:val="auto"/>
                <w:highlight w:val="none"/>
              </w:rPr>
              <w:t>现有</w:t>
            </w:r>
            <w:r>
              <w:rPr>
                <w:rFonts w:hint="eastAsia"/>
                <w:color w:val="auto"/>
                <w:highlight w:val="none"/>
              </w:rPr>
              <w:t>运行环境完全不能满足质量管理体系运行，说明：</w:t>
            </w:r>
            <w:r>
              <w:rPr>
                <w:rFonts w:hint="eastAsia"/>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组织的</w:t>
            </w:r>
            <w:r>
              <w:rPr>
                <w:color w:val="auto"/>
                <w:highlight w:val="none"/>
              </w:rPr>
              <w:t>监视和测量资源</w:t>
            </w:r>
            <w:r>
              <w:rPr>
                <w:rFonts w:hint="eastAsia"/>
                <w:color w:val="auto"/>
                <w:highlight w:val="none"/>
              </w:rPr>
              <w:t>：</w:t>
            </w:r>
            <w:r>
              <w:rPr>
                <w:rFonts w:hint="eastAsia" w:ascii="Wingdings" w:hAnsi="Wingdings"/>
                <w:color w:val="auto"/>
                <w:highlight w:val="none"/>
              </w:rPr>
              <w:t>□</w:t>
            </w:r>
            <w:r>
              <w:rPr>
                <w:rFonts w:hint="eastAsia"/>
                <w:color w:val="auto"/>
                <w:highlight w:val="none"/>
              </w:rPr>
              <w:t xml:space="preserve">计量器具   </w:t>
            </w:r>
            <w:r>
              <w:rPr>
                <w:rFonts w:hint="eastAsia" w:ascii="Wingdings" w:hAnsi="Wingdings"/>
                <w:color w:val="auto"/>
                <w:highlight w:val="none"/>
              </w:rPr>
              <w:t>□</w:t>
            </w:r>
            <w:r>
              <w:rPr>
                <w:rFonts w:hint="eastAsia"/>
                <w:color w:val="auto"/>
                <w:highlight w:val="none"/>
              </w:rPr>
              <w:t xml:space="preserve">服务流程检查表  </w:t>
            </w:r>
            <w:r>
              <w:rPr>
                <w:rFonts w:hint="eastAsia" w:ascii="Wingdings" w:hAnsi="Wingdings"/>
                <w:color w:val="auto"/>
                <w:highlight w:val="none"/>
              </w:rPr>
              <w:t>□</w:t>
            </w:r>
            <w:r>
              <w:rPr>
                <w:rFonts w:hint="eastAsia"/>
                <w:color w:val="auto"/>
                <w:highlight w:val="none"/>
              </w:rPr>
              <w:t>其他：</w:t>
            </w:r>
            <w:r>
              <w:rPr>
                <w:rFonts w:hint="eastAsia" w:ascii="宋体" w:hAnsi="宋体" w:cs="宋体"/>
                <w:color w:val="auto"/>
                <w:szCs w:val="21"/>
                <w:highlight w:val="none"/>
              </w:rPr>
              <w:t>组织销售的产品在产品采购、交付过程中性状未有改变。组织只对产品名称、规格型号、外观、质量证明文件、资料完整性等进行验证；质量技术特性由供方提供、控制。产品的最终验收以客户验收确认为准。对销售服务过程的监视测量，根据《销售人员行为规范考核》进行定期的考核管理，公司无监视和测量硬件设备。</w:t>
            </w:r>
          </w:p>
          <w:p>
            <w:pPr>
              <w:shd w:val="clear" w:color="auto" w:fill="C7DAF1" w:themeFill="text2" w:themeFillTint="32"/>
              <w:rPr>
                <w:color w:val="auto"/>
                <w:highlight w:val="none"/>
              </w:rPr>
            </w:pPr>
            <w:r>
              <w:rPr>
                <w:rFonts w:hint="eastAsia"/>
                <w:color w:val="auto"/>
                <w:highlight w:val="none"/>
              </w:rPr>
              <w:t>计量器具的</w:t>
            </w:r>
            <w:r>
              <w:rPr>
                <w:color w:val="auto"/>
                <w:highlight w:val="none"/>
              </w:rPr>
              <w:t>测量溯源</w:t>
            </w:r>
            <w:r>
              <w:rPr>
                <w:rFonts w:hint="eastAsia"/>
                <w:color w:val="auto"/>
                <w:highlight w:val="none"/>
              </w:rPr>
              <w:t xml:space="preserve">方法：  </w:t>
            </w:r>
            <w:r>
              <w:rPr>
                <w:rFonts w:hint="eastAsia" w:ascii="Wingdings" w:hAnsi="Wingdings"/>
                <w:color w:val="auto"/>
                <w:highlight w:val="none"/>
              </w:rPr>
              <w:t>□</w:t>
            </w:r>
            <w:r>
              <w:rPr>
                <w:rFonts w:hint="eastAsia"/>
                <w:color w:val="auto"/>
                <w:highlight w:val="none"/>
              </w:rPr>
              <w:t xml:space="preserve">自校   </w:t>
            </w:r>
            <w:r>
              <w:rPr>
                <w:rFonts w:hint="eastAsia" w:ascii="Wingdings" w:hAnsi="Wingdings"/>
                <w:color w:val="auto"/>
                <w:highlight w:val="none"/>
              </w:rPr>
              <w:t>□</w:t>
            </w:r>
            <w:r>
              <w:rPr>
                <w:rFonts w:hint="eastAsia"/>
                <w:color w:val="auto"/>
                <w:highlight w:val="none"/>
              </w:rPr>
              <w:t xml:space="preserve">外校 </w:t>
            </w:r>
          </w:p>
          <w:p>
            <w:pPr>
              <w:shd w:val="clear" w:color="auto" w:fill="C7DAF1" w:themeFill="text2" w:themeFillTint="32"/>
              <w:rPr>
                <w:color w:val="auto"/>
                <w:highlight w:val="none"/>
                <w:u w:val="single"/>
              </w:rPr>
            </w:pPr>
            <w:r>
              <w:rPr>
                <w:rFonts w:hint="eastAsia"/>
                <w:color w:val="auto"/>
                <w:highlight w:val="none"/>
              </w:rPr>
              <w:t>国家强检的计量器具有：</w:t>
            </w:r>
            <w:r>
              <w:rPr>
                <w:rFonts w:hint="eastAsia" w:ascii="宋体"/>
                <w:color w:val="auto"/>
                <w:szCs w:val="21"/>
                <w:highlight w:val="none"/>
                <w:u w:val="single"/>
              </w:rPr>
              <w:t xml:space="preserve">          </w:t>
            </w:r>
          </w:p>
          <w:p>
            <w:pPr>
              <w:shd w:val="clear" w:color="auto" w:fill="C7DAF1" w:themeFill="text2" w:themeFillTint="32"/>
              <w:rPr>
                <w:color w:val="auto"/>
                <w:highlight w:val="none"/>
                <w:u w:val="single"/>
              </w:rPr>
            </w:pPr>
            <w:r>
              <w:rPr>
                <w:rFonts w:hint="eastAsia"/>
                <w:color w:val="auto"/>
                <w:highlight w:val="none"/>
              </w:rPr>
              <w:t>计量器具管理：</w:t>
            </w:r>
            <w:r>
              <w:rPr>
                <w:rFonts w:hint="eastAsia" w:ascii="Wingdings" w:hAnsi="Wingdings"/>
                <w:color w:val="auto"/>
                <w:highlight w:val="none"/>
              </w:rPr>
              <w:t>□</w:t>
            </w:r>
            <w:r>
              <w:rPr>
                <w:rFonts w:hint="eastAsia"/>
                <w:color w:val="auto"/>
                <w:highlight w:val="none"/>
              </w:rPr>
              <w:t xml:space="preserve">进行了定期校准/检定  </w:t>
            </w:r>
            <w:r>
              <w:rPr>
                <w:rFonts w:hint="eastAsia" w:ascii="Wingdings" w:hAnsi="Wingdings"/>
                <w:color w:val="auto"/>
                <w:highlight w:val="none"/>
              </w:rPr>
              <w:t>□</w:t>
            </w:r>
            <w:r>
              <w:rPr>
                <w:rFonts w:hint="eastAsia"/>
                <w:color w:val="auto"/>
                <w:highlight w:val="none"/>
              </w:rPr>
              <w:t xml:space="preserve">未进行定期校准/检定的有： </w:t>
            </w:r>
            <w:r>
              <w:rPr>
                <w:rFonts w:hint="eastAsia"/>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color w:val="auto"/>
                <w:highlight w:val="none"/>
              </w:rPr>
              <w:t>组织</w:t>
            </w:r>
            <w:r>
              <w:rPr>
                <w:rFonts w:hint="eastAsia"/>
                <w:color w:val="auto"/>
                <w:highlight w:val="none"/>
              </w:rPr>
              <w:t>已</w:t>
            </w:r>
            <w:r>
              <w:rPr>
                <w:color w:val="auto"/>
                <w:highlight w:val="none"/>
              </w:rPr>
              <w:t>确定所需的知识，以运行过程并获得合格产品和服务</w:t>
            </w:r>
            <w:r>
              <w:rPr>
                <w:rFonts w:hint="eastAsia"/>
                <w:color w:val="auto"/>
                <w:highlight w:val="none"/>
              </w:rPr>
              <w:t xml:space="preserve"> </w:t>
            </w:r>
          </w:p>
          <w:p>
            <w:pPr>
              <w:shd w:val="clear" w:color="auto" w:fill="C7DAF1" w:themeFill="text2" w:themeFillTint="32"/>
              <w:rPr>
                <w:color w:val="auto"/>
                <w:highlight w:val="none"/>
              </w:rPr>
            </w:pPr>
            <w:r>
              <w:rPr>
                <w:rFonts w:hint="eastAsia"/>
                <w:color w:val="auto"/>
                <w:highlight w:val="none"/>
              </w:rPr>
              <w:t xml:space="preserve">内部知识: </w:t>
            </w:r>
            <w:r>
              <w:rPr>
                <w:rFonts w:hint="eastAsia" w:ascii="Wingdings" w:hAnsi="Wingdings"/>
                <w:color w:val="auto"/>
                <w:highlight w:val="none"/>
              </w:rPr>
              <w:t>□</w:t>
            </w:r>
            <w:r>
              <w:rPr>
                <w:rFonts w:hint="eastAsia"/>
                <w:color w:val="auto"/>
                <w:highlight w:val="none"/>
              </w:rPr>
              <w:t xml:space="preserve">加工工艺 </w:t>
            </w:r>
            <w:r>
              <w:rPr>
                <w:rFonts w:hint="eastAsia" w:ascii="Wingdings" w:hAnsi="Wingdings"/>
                <w:color w:val="auto"/>
                <w:highlight w:val="none"/>
              </w:rPr>
              <w:t>□</w:t>
            </w:r>
            <w:r>
              <w:rPr>
                <w:rFonts w:hint="eastAsia"/>
                <w:color w:val="auto"/>
                <w:highlight w:val="none"/>
              </w:rPr>
              <w:t xml:space="preserve">生产经验  </w:t>
            </w:r>
            <w:r>
              <w:rPr>
                <w:rFonts w:hint="eastAsia" w:ascii="Wingdings" w:hAnsi="Wingdings"/>
                <w:color w:val="auto"/>
                <w:highlight w:val="none"/>
              </w:rPr>
              <w:t>□</w:t>
            </w:r>
            <w:r>
              <w:rPr>
                <w:rFonts w:hint="eastAsia"/>
                <w:color w:val="auto"/>
                <w:highlight w:val="none"/>
              </w:rPr>
              <w:t xml:space="preserve">管理软件 ■市场预测   </w:t>
            </w:r>
            <w:r>
              <w:rPr>
                <w:rFonts w:hint="eastAsia" w:ascii="Wingdings" w:hAnsi="Wingdings"/>
                <w:color w:val="auto"/>
                <w:highlight w:val="none"/>
              </w:rPr>
              <w:t>□</w:t>
            </w:r>
            <w:r>
              <w:rPr>
                <w:rFonts w:hint="eastAsia"/>
                <w:color w:val="auto"/>
                <w:highlight w:val="none"/>
              </w:rPr>
              <w:t xml:space="preserve">企业标准  </w:t>
            </w:r>
            <w:r>
              <w:rPr>
                <w:rFonts w:hint="eastAsia" w:ascii="Wingdings" w:hAnsi="Wingdings"/>
                <w:color w:val="auto"/>
                <w:highlight w:val="none"/>
              </w:rPr>
              <w:t>■</w:t>
            </w:r>
            <w:r>
              <w:rPr>
                <w:rFonts w:hint="eastAsia"/>
                <w:color w:val="auto"/>
                <w:highlight w:val="none"/>
              </w:rPr>
              <w:t>其他</w:t>
            </w:r>
          </w:p>
          <w:p>
            <w:pPr>
              <w:shd w:val="clear" w:color="auto" w:fill="C7DAF1" w:themeFill="text2" w:themeFillTint="32"/>
              <w:rPr>
                <w:color w:val="auto"/>
                <w:highlight w:val="none"/>
              </w:rPr>
            </w:pPr>
            <w:r>
              <w:rPr>
                <w:rFonts w:hint="eastAsia"/>
                <w:color w:val="auto"/>
                <w:highlight w:val="none"/>
              </w:rPr>
              <w:t xml:space="preserve">外部知识: </w:t>
            </w:r>
            <w:r>
              <w:rPr>
                <w:rFonts w:hint="eastAsia" w:ascii="Wingdings" w:hAnsi="Wingdings"/>
                <w:color w:val="auto"/>
                <w:highlight w:val="none"/>
              </w:rPr>
              <w:t>■</w:t>
            </w:r>
            <w:r>
              <w:rPr>
                <w:rFonts w:hint="eastAsia"/>
                <w:color w:val="auto"/>
                <w:highlight w:val="none"/>
              </w:rPr>
              <w:t xml:space="preserve">顾客提供资料 </w:t>
            </w:r>
            <w:r>
              <w:rPr>
                <w:rFonts w:hint="eastAsia" w:ascii="Wingdings" w:hAnsi="Wingdings"/>
                <w:color w:val="auto"/>
                <w:highlight w:val="none"/>
              </w:rPr>
              <w:t>■</w:t>
            </w:r>
            <w:r>
              <w:rPr>
                <w:rFonts w:hint="eastAsia"/>
                <w:color w:val="auto"/>
                <w:highlight w:val="none"/>
              </w:rPr>
              <w:t xml:space="preserve">产品标准  </w:t>
            </w:r>
            <w:r>
              <w:rPr>
                <w:rFonts w:hint="eastAsia" w:ascii="Wingdings" w:hAnsi="Wingdings"/>
                <w:color w:val="auto"/>
                <w:highlight w:val="none"/>
              </w:rPr>
              <w:t>□</w:t>
            </w:r>
            <w:r>
              <w:rPr>
                <w:rFonts w:hint="eastAsia"/>
                <w:color w:val="auto"/>
                <w:highlight w:val="none"/>
              </w:rPr>
              <w:t xml:space="preserve">学术交流信息  </w:t>
            </w:r>
            <w:r>
              <w:rPr>
                <w:rFonts w:hint="eastAsia" w:ascii="Wingdings" w:hAnsi="Wingdings"/>
                <w:color w:val="auto"/>
                <w:highlight w:val="none"/>
              </w:rPr>
              <w:t>□</w:t>
            </w:r>
            <w:r>
              <w:rPr>
                <w:rFonts w:hint="eastAsia"/>
                <w:color w:val="auto"/>
                <w:highlight w:val="none"/>
              </w:rPr>
              <w:t xml:space="preserve">专业会议信息   </w:t>
            </w:r>
            <w:r>
              <w:rPr>
                <w:rFonts w:hint="eastAsia" w:ascii="Wingdings" w:hAnsi="Wingdings"/>
                <w:color w:val="auto"/>
                <w:highlight w:val="none"/>
              </w:rPr>
              <w:t>□</w:t>
            </w:r>
            <w:r>
              <w:rPr>
                <w:rFonts w:hint="eastAsia"/>
                <w:color w:val="auto"/>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组织已确定在其控制的工作人员所需具备的能力，并采取措施以获得所需的能力，并评价措施的有效性；</w:t>
            </w:r>
          </w:p>
          <w:p>
            <w:pPr>
              <w:shd w:val="clear" w:color="auto" w:fill="C7DAF1" w:themeFill="text2" w:themeFillTint="32"/>
              <w:rPr>
                <w:color w:val="auto"/>
                <w:highlight w:val="none"/>
              </w:rPr>
            </w:pPr>
            <w:r>
              <w:rPr>
                <w:rFonts w:hint="eastAsia"/>
                <w:color w:val="auto"/>
                <w:highlight w:val="none"/>
              </w:rPr>
              <w:t xml:space="preserve">通过 </w:t>
            </w:r>
            <w:r>
              <w:rPr>
                <w:rFonts w:hint="eastAsia" w:ascii="Wingdings" w:hAnsi="Wingdings"/>
                <w:color w:val="auto"/>
                <w:highlight w:val="none"/>
              </w:rPr>
              <w:t>■</w:t>
            </w:r>
            <w:r>
              <w:rPr>
                <w:rFonts w:hint="eastAsia"/>
                <w:color w:val="auto"/>
                <w:highlight w:val="none"/>
              </w:rPr>
              <w:t xml:space="preserve">招聘 </w:t>
            </w:r>
            <w:r>
              <w:rPr>
                <w:rFonts w:hint="eastAsia" w:ascii="Wingdings" w:hAnsi="Wingdings"/>
                <w:color w:val="auto"/>
                <w:highlight w:val="none"/>
              </w:rPr>
              <w:t>□</w:t>
            </w:r>
            <w:r>
              <w:rPr>
                <w:rFonts w:hint="eastAsia"/>
                <w:color w:val="auto"/>
                <w:highlight w:val="none"/>
              </w:rPr>
              <w:t xml:space="preserve">换岗 ■培训  </w:t>
            </w:r>
            <w:r>
              <w:rPr>
                <w:rFonts w:hint="eastAsia" w:ascii="Wingdings" w:hAnsi="Wingdings"/>
                <w:color w:val="auto"/>
                <w:highlight w:val="none"/>
              </w:rPr>
              <w:t>■</w:t>
            </w:r>
            <w:r>
              <w:rPr>
                <w:rFonts w:hint="eastAsia"/>
                <w:color w:val="auto"/>
                <w:highlight w:val="none"/>
              </w:rPr>
              <w:t xml:space="preserve">考核   </w:t>
            </w:r>
            <w:r>
              <w:rPr>
                <w:rFonts w:hint="eastAsia" w:ascii="Wingdings" w:hAnsi="Wingdings"/>
                <w:color w:val="auto"/>
                <w:highlight w:val="none"/>
              </w:rPr>
              <w:t>□</w:t>
            </w:r>
            <w:r>
              <w:rPr>
                <w:rFonts w:hint="eastAsia"/>
                <w:color w:val="auto"/>
                <w:highlight w:val="none"/>
              </w:rPr>
              <w:t xml:space="preserve">辅导  </w:t>
            </w:r>
            <w:r>
              <w:rPr>
                <w:rFonts w:hint="eastAsia" w:ascii="Wingdings" w:hAnsi="Wingdings"/>
                <w:color w:val="auto"/>
                <w:highlight w:val="none"/>
              </w:rPr>
              <w:t>□</w:t>
            </w:r>
            <w:r>
              <w:rPr>
                <w:rFonts w:hint="eastAsia"/>
                <w:color w:val="auto"/>
                <w:highlight w:val="none"/>
              </w:rPr>
              <w:t>其他</w:t>
            </w:r>
          </w:p>
          <w:p>
            <w:pPr>
              <w:shd w:val="clear" w:color="auto" w:fill="C7DAF1" w:themeFill="text2" w:themeFillTint="32"/>
              <w:rPr>
                <w:color w:val="auto"/>
                <w:highlight w:val="none"/>
              </w:rPr>
            </w:pPr>
            <w:r>
              <w:rPr>
                <w:rFonts w:hint="eastAsia"/>
                <w:color w:val="auto"/>
                <w:highlight w:val="none"/>
              </w:rPr>
              <w:t>对国家规定持证上岗的人员资质进行了有效的管理。</w:t>
            </w:r>
          </w:p>
          <w:p>
            <w:pPr>
              <w:shd w:val="clear" w:color="auto" w:fill="C7DAF1" w:themeFill="text2" w:themeFillTint="32"/>
              <w:rPr>
                <w:color w:val="auto"/>
                <w:highlight w:val="none"/>
              </w:rPr>
            </w:pPr>
            <w:r>
              <w:rPr>
                <w:rFonts w:hint="eastAsia"/>
                <w:color w:val="auto"/>
                <w:highlight w:val="none"/>
              </w:rPr>
              <w:t>特种作业人员：</w:t>
            </w:r>
            <w:r>
              <w:rPr>
                <w:rFonts w:hint="eastAsia" w:ascii="Wingdings" w:hAnsi="Wingdings"/>
                <w:color w:val="auto"/>
                <w:highlight w:val="none"/>
              </w:rPr>
              <w:t>□</w:t>
            </w:r>
            <w:r>
              <w:rPr>
                <w:rFonts w:hint="eastAsia"/>
                <w:color w:val="auto"/>
                <w:highlight w:val="none"/>
              </w:rPr>
              <w:t xml:space="preserve">电工 </w:t>
            </w:r>
            <w:r>
              <w:rPr>
                <w:rFonts w:hint="eastAsia" w:ascii="Wingdings" w:hAnsi="Wingdings"/>
                <w:color w:val="auto"/>
                <w:highlight w:val="none"/>
              </w:rPr>
              <w:t>□</w:t>
            </w:r>
            <w:r>
              <w:rPr>
                <w:rFonts w:hint="eastAsia"/>
                <w:color w:val="auto"/>
                <w:highlight w:val="none"/>
              </w:rPr>
              <w:t xml:space="preserve">焊工  </w:t>
            </w:r>
            <w:r>
              <w:rPr>
                <w:rFonts w:hint="eastAsia" w:ascii="Wingdings" w:hAnsi="Wingdings"/>
                <w:color w:val="auto"/>
                <w:highlight w:val="none"/>
              </w:rPr>
              <w:t>□</w:t>
            </w:r>
            <w:r>
              <w:rPr>
                <w:rFonts w:hint="eastAsia"/>
                <w:color w:val="auto"/>
                <w:highlight w:val="none"/>
              </w:rPr>
              <w:t xml:space="preserve">危化品作业  </w:t>
            </w:r>
            <w:r>
              <w:rPr>
                <w:rFonts w:hint="eastAsia" w:ascii="Wingdings" w:hAnsi="Wingdings"/>
                <w:color w:val="auto"/>
                <w:highlight w:val="none"/>
              </w:rPr>
              <w:t>□</w:t>
            </w:r>
            <w:r>
              <w:rPr>
                <w:rFonts w:hint="eastAsia"/>
                <w:color w:val="auto"/>
                <w:highlight w:val="none"/>
              </w:rPr>
              <w:t xml:space="preserve">制冷工   </w:t>
            </w:r>
            <w:r>
              <w:rPr>
                <w:rFonts w:hint="eastAsia" w:ascii="Wingdings" w:hAnsi="Wingdings"/>
                <w:color w:val="auto"/>
                <w:highlight w:val="none"/>
              </w:rPr>
              <w:t>□</w:t>
            </w:r>
            <w:r>
              <w:rPr>
                <w:rFonts w:hint="eastAsia"/>
                <w:color w:val="auto"/>
                <w:highlight w:val="none"/>
              </w:rPr>
              <w:t xml:space="preserve">其他  </w:t>
            </w:r>
          </w:p>
          <w:p>
            <w:pPr>
              <w:shd w:val="clear" w:color="auto" w:fill="C7DAF1" w:themeFill="text2" w:themeFillTint="32"/>
              <w:rPr>
                <w:color w:val="auto"/>
                <w:highlight w:val="none"/>
              </w:rPr>
            </w:pPr>
            <w:r>
              <w:rPr>
                <w:rFonts w:hint="eastAsia"/>
                <w:color w:val="auto"/>
                <w:highlight w:val="none"/>
              </w:rPr>
              <w:t>特种设备作业人员：</w:t>
            </w:r>
            <w:r>
              <w:rPr>
                <w:rFonts w:hint="eastAsia" w:ascii="Wingdings" w:hAnsi="Wingdings"/>
                <w:color w:val="auto"/>
                <w:highlight w:val="none"/>
              </w:rPr>
              <w:t>□</w:t>
            </w:r>
            <w:r>
              <w:rPr>
                <w:rFonts w:hint="eastAsia"/>
                <w:color w:val="auto"/>
                <w:highlight w:val="none"/>
              </w:rPr>
              <w:t xml:space="preserve">叉车工 </w:t>
            </w:r>
            <w:r>
              <w:rPr>
                <w:rFonts w:hint="eastAsia" w:ascii="Wingdings" w:hAnsi="Wingdings"/>
                <w:color w:val="auto"/>
                <w:highlight w:val="none"/>
              </w:rPr>
              <w:t>□</w:t>
            </w:r>
            <w:r>
              <w:rPr>
                <w:rFonts w:hint="eastAsia"/>
                <w:color w:val="auto"/>
                <w:highlight w:val="none"/>
              </w:rPr>
              <w:t xml:space="preserve">行车工  </w:t>
            </w:r>
            <w:r>
              <w:rPr>
                <w:rFonts w:hint="eastAsia" w:ascii="Wingdings" w:hAnsi="Wingdings"/>
                <w:color w:val="auto"/>
                <w:highlight w:val="none"/>
              </w:rPr>
              <w:t>□</w:t>
            </w:r>
            <w:r>
              <w:rPr>
                <w:rFonts w:hint="eastAsia"/>
                <w:color w:val="auto"/>
                <w:highlight w:val="none"/>
              </w:rPr>
              <w:t xml:space="preserve">锅炉工  </w:t>
            </w:r>
            <w:r>
              <w:rPr>
                <w:rFonts w:hint="eastAsia" w:ascii="Wingdings" w:hAnsi="Wingdings"/>
                <w:color w:val="auto"/>
                <w:highlight w:val="none"/>
              </w:rPr>
              <w:t>□</w:t>
            </w:r>
            <w:r>
              <w:rPr>
                <w:rFonts w:hint="eastAsia"/>
                <w:color w:val="auto"/>
                <w:highlight w:val="none"/>
              </w:rPr>
              <w:t xml:space="preserve">压力容器   </w:t>
            </w:r>
            <w:r>
              <w:rPr>
                <w:rFonts w:hint="eastAsia" w:ascii="Wingdings" w:hAnsi="Wingdings"/>
                <w:color w:val="auto"/>
                <w:highlight w:val="none"/>
              </w:rPr>
              <w:t>□</w:t>
            </w:r>
            <w:r>
              <w:rPr>
                <w:rFonts w:hint="eastAsia"/>
                <w:color w:val="auto"/>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color w:val="auto"/>
                <w:highlight w:val="none"/>
              </w:rPr>
            </w:pPr>
            <w:r>
              <w:rPr>
                <w:rFonts w:hint="eastAsia"/>
                <w:color w:val="auto"/>
                <w:highlight w:val="none"/>
              </w:rPr>
              <w:t>通过</w:t>
            </w:r>
            <w:r>
              <w:rPr>
                <w:rFonts w:hint="eastAsia" w:ascii="Wingdings" w:hAnsi="Wingdings"/>
                <w:color w:val="auto"/>
                <w:highlight w:val="none"/>
              </w:rPr>
              <w:t>■</w:t>
            </w:r>
            <w:r>
              <w:rPr>
                <w:rFonts w:hint="eastAsia"/>
                <w:color w:val="auto"/>
                <w:highlight w:val="none"/>
              </w:rPr>
              <w:t xml:space="preserve">会议传达 </w:t>
            </w:r>
            <w:r>
              <w:rPr>
                <w:rFonts w:hint="eastAsia" w:ascii="Wingdings" w:hAnsi="Wingdings"/>
                <w:color w:val="auto"/>
                <w:highlight w:val="none"/>
              </w:rPr>
              <w:t>■</w:t>
            </w:r>
            <w:r>
              <w:rPr>
                <w:rFonts w:hint="eastAsia"/>
                <w:color w:val="auto"/>
                <w:highlight w:val="none"/>
              </w:rPr>
              <w:t xml:space="preserve">标语  </w:t>
            </w:r>
            <w:r>
              <w:rPr>
                <w:rFonts w:hint="eastAsia" w:ascii="Wingdings" w:hAnsi="Wingdings"/>
                <w:color w:val="auto"/>
                <w:highlight w:val="none"/>
              </w:rPr>
              <w:t>■</w:t>
            </w:r>
            <w:r>
              <w:rPr>
                <w:rFonts w:hint="eastAsia"/>
                <w:color w:val="auto"/>
                <w:highlight w:val="none"/>
              </w:rPr>
              <w:t xml:space="preserve">培训  </w:t>
            </w:r>
            <w:r>
              <w:rPr>
                <w:rFonts w:hint="eastAsia" w:ascii="Wingdings" w:hAnsi="Wingdings"/>
                <w:color w:val="auto"/>
                <w:highlight w:val="none"/>
              </w:rPr>
              <w:t>□</w:t>
            </w:r>
            <w:r>
              <w:rPr>
                <w:rFonts w:hint="eastAsia"/>
                <w:color w:val="auto"/>
                <w:highlight w:val="none"/>
              </w:rPr>
              <w:t xml:space="preserve">看板   </w:t>
            </w:r>
            <w:r>
              <w:rPr>
                <w:rFonts w:hint="eastAsia" w:ascii="Wingdings" w:hAnsi="Wingdings"/>
                <w:color w:val="auto"/>
                <w:highlight w:val="none"/>
              </w:rPr>
              <w:t>□</w:t>
            </w:r>
            <w:r>
              <w:rPr>
                <w:rFonts w:hint="eastAsia"/>
                <w:color w:val="auto"/>
                <w:highlight w:val="none"/>
              </w:rPr>
              <w:t xml:space="preserve">局域网  </w:t>
            </w:r>
            <w:r>
              <w:rPr>
                <w:rFonts w:hint="eastAsia" w:ascii="Wingdings" w:hAnsi="Wingdings"/>
                <w:color w:val="auto"/>
                <w:highlight w:val="none"/>
              </w:rPr>
              <w:t>□</w:t>
            </w:r>
            <w:r>
              <w:rPr>
                <w:rFonts w:hint="eastAsia"/>
                <w:color w:val="auto"/>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组织已确定与质量管理体系相关的内部和外部沟通。</w:t>
            </w:r>
          </w:p>
          <w:p>
            <w:pPr>
              <w:shd w:val="clear" w:color="auto" w:fill="C7DAF1" w:themeFill="text2" w:themeFillTint="32"/>
              <w:rPr>
                <w:color w:val="auto"/>
                <w:highlight w:val="none"/>
              </w:rPr>
            </w:pPr>
            <w:r>
              <w:rPr>
                <w:rFonts w:hint="eastAsia"/>
                <w:color w:val="auto"/>
                <w:highlight w:val="none"/>
              </w:rPr>
              <w:t>内部沟通方式：</w:t>
            </w:r>
            <w:r>
              <w:rPr>
                <w:rFonts w:hint="eastAsia" w:ascii="Wingdings" w:hAnsi="Wingdings"/>
                <w:color w:val="auto"/>
                <w:highlight w:val="none"/>
              </w:rPr>
              <w:t>■</w:t>
            </w:r>
            <w:r>
              <w:rPr>
                <w:rFonts w:hint="eastAsia"/>
                <w:color w:val="auto"/>
                <w:highlight w:val="none"/>
              </w:rPr>
              <w:t xml:space="preserve">文件发放 </w:t>
            </w:r>
            <w:r>
              <w:rPr>
                <w:rFonts w:hint="eastAsia" w:ascii="Wingdings" w:hAnsi="Wingdings"/>
                <w:color w:val="auto"/>
                <w:highlight w:val="none"/>
              </w:rPr>
              <w:t>■</w:t>
            </w:r>
            <w:r>
              <w:rPr>
                <w:rFonts w:hint="eastAsia"/>
                <w:color w:val="auto"/>
                <w:highlight w:val="none"/>
              </w:rPr>
              <w:t xml:space="preserve">会议 ■标语  ■展板   </w:t>
            </w:r>
            <w:r>
              <w:rPr>
                <w:rFonts w:hint="eastAsia" w:ascii="Wingdings" w:hAnsi="Wingdings"/>
                <w:color w:val="auto"/>
                <w:highlight w:val="none"/>
              </w:rPr>
              <w:t>□</w:t>
            </w:r>
            <w:r>
              <w:rPr>
                <w:rFonts w:hint="eastAsia"/>
                <w:color w:val="auto"/>
                <w:highlight w:val="none"/>
              </w:rPr>
              <w:t>其他</w:t>
            </w:r>
          </w:p>
          <w:p>
            <w:pPr>
              <w:shd w:val="clear" w:color="auto" w:fill="C7DAF1" w:themeFill="text2" w:themeFillTint="32"/>
              <w:rPr>
                <w:color w:val="auto"/>
                <w:highlight w:val="none"/>
              </w:rPr>
            </w:pPr>
            <w:r>
              <w:rPr>
                <w:rFonts w:hint="eastAsia"/>
                <w:color w:val="auto"/>
                <w:highlight w:val="none"/>
              </w:rPr>
              <w:t>外部沟通方式：</w:t>
            </w:r>
            <w:r>
              <w:rPr>
                <w:rFonts w:hint="eastAsia" w:ascii="Wingdings" w:hAnsi="Wingdings"/>
                <w:color w:val="auto"/>
                <w:highlight w:val="none"/>
              </w:rPr>
              <w:t>■</w:t>
            </w:r>
            <w:r>
              <w:rPr>
                <w:rFonts w:hint="eastAsia"/>
                <w:color w:val="auto"/>
                <w:highlight w:val="none"/>
              </w:rPr>
              <w:t xml:space="preserve">宣传材料 </w:t>
            </w:r>
            <w:r>
              <w:rPr>
                <w:rFonts w:hint="eastAsia" w:ascii="Wingdings" w:hAnsi="Wingdings"/>
                <w:color w:val="auto"/>
                <w:highlight w:val="none"/>
              </w:rPr>
              <w:t>□</w:t>
            </w:r>
            <w:r>
              <w:rPr>
                <w:rFonts w:hint="eastAsia"/>
                <w:color w:val="auto"/>
                <w:highlight w:val="none"/>
              </w:rPr>
              <w:t xml:space="preserve">网站  </w:t>
            </w:r>
            <w:r>
              <w:rPr>
                <w:rFonts w:hint="eastAsia" w:ascii="Wingdings" w:hAnsi="Wingdings"/>
                <w:color w:val="auto"/>
                <w:highlight w:val="none"/>
              </w:rPr>
              <w:t>■</w:t>
            </w:r>
            <w:r>
              <w:rPr>
                <w:rFonts w:hint="eastAsia"/>
                <w:color w:val="auto"/>
                <w:highlight w:val="none"/>
              </w:rPr>
              <w:t xml:space="preserve">标语 ■展板   </w:t>
            </w:r>
            <w:r>
              <w:rPr>
                <w:rFonts w:hint="eastAsia" w:ascii="Wingdings" w:hAnsi="Wingdings"/>
                <w:color w:val="auto"/>
                <w:highlight w:val="none"/>
              </w:rPr>
              <w:t>□</w:t>
            </w:r>
            <w:r>
              <w:rPr>
                <w:rFonts w:hint="eastAsia"/>
                <w:color w:val="auto"/>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u w:val="single"/>
              </w:rPr>
            </w:pPr>
            <w:r>
              <w:rPr>
                <w:rFonts w:hint="eastAsia"/>
                <w:color w:val="auto"/>
                <w:highlight w:val="none"/>
              </w:rPr>
              <w:t xml:space="preserve">组织已建立了文件化的质量管理体系。对自编文件的编制、审批、发放、变更和作废进行了控制。 </w:t>
            </w:r>
            <w:r>
              <w:rPr>
                <w:rFonts w:hint="eastAsia" w:ascii="Wingdings" w:hAnsi="Wingdings"/>
                <w:color w:val="auto"/>
                <w:highlight w:val="none"/>
              </w:rPr>
              <w:t>■</w:t>
            </w:r>
            <w:r>
              <w:rPr>
                <w:rFonts w:hint="eastAsia"/>
                <w:color w:val="auto"/>
                <w:highlight w:val="none"/>
              </w:rPr>
              <w:t xml:space="preserve">体系文件受控 </w:t>
            </w:r>
            <w:r>
              <w:rPr>
                <w:rFonts w:hint="eastAsia" w:ascii="Wingdings" w:hAnsi="Wingdings"/>
                <w:color w:val="auto"/>
                <w:highlight w:val="none"/>
              </w:rPr>
              <w:t>□</w:t>
            </w:r>
            <w:r>
              <w:rPr>
                <w:rFonts w:hint="eastAsia"/>
                <w:color w:val="auto"/>
                <w:highlight w:val="none"/>
              </w:rPr>
              <w:t>体系文件基本受控，存在问题：</w:t>
            </w:r>
            <w:r>
              <w:rPr>
                <w:rFonts w:hint="eastAsia"/>
                <w:color w:val="auto"/>
                <w:highlight w:val="none"/>
                <w:u w:val="single"/>
              </w:rPr>
              <w:t xml:space="preserve">                           </w:t>
            </w:r>
          </w:p>
          <w:p>
            <w:pPr>
              <w:shd w:val="clear" w:color="auto" w:fill="C7DAF1" w:themeFill="text2" w:themeFillTint="32"/>
              <w:rPr>
                <w:color w:val="auto"/>
                <w:highlight w:val="none"/>
              </w:rPr>
            </w:pPr>
            <w:r>
              <w:rPr>
                <w:rFonts w:hint="eastAsia"/>
                <w:color w:val="auto"/>
                <w:highlight w:val="none"/>
              </w:rPr>
              <w:t>对质量相关的外来文件（法律法规、产品标准）进行了识别和贯彻。</w:t>
            </w:r>
          </w:p>
          <w:p>
            <w:pPr>
              <w:shd w:val="clear" w:color="auto" w:fill="C7DAF1" w:themeFill="text2" w:themeFillTint="32"/>
              <w:rPr>
                <w:color w:val="auto"/>
                <w:highlight w:val="none"/>
              </w:rPr>
            </w:pPr>
            <w:r>
              <w:rPr>
                <w:rFonts w:hint="eastAsia"/>
                <w:color w:val="auto"/>
                <w:highlight w:val="none"/>
              </w:rPr>
              <w:t>■法律法规获取充分，□法律法规获取有遗漏，缺少：</w:t>
            </w:r>
            <w:r>
              <w:rPr>
                <w:rFonts w:hint="eastAsia"/>
                <w:color w:val="auto"/>
                <w:highlight w:val="none"/>
                <w:u w:val="single"/>
              </w:rPr>
              <w:t xml:space="preserve">                           </w:t>
            </w:r>
          </w:p>
          <w:p>
            <w:pPr>
              <w:shd w:val="clear" w:color="auto" w:fill="C7DAF1" w:themeFill="text2" w:themeFillTint="32"/>
              <w:rPr>
                <w:color w:val="auto"/>
                <w:highlight w:val="none"/>
              </w:rPr>
            </w:pPr>
            <w:r>
              <w:rPr>
                <w:rFonts w:hint="eastAsia"/>
                <w:color w:val="auto"/>
                <w:highlight w:val="none"/>
              </w:rPr>
              <w:t>对QMS和产品相关的运行记录进行了保留、储存、保护、检索查询、处置等管理。</w:t>
            </w:r>
          </w:p>
          <w:p>
            <w:pPr>
              <w:shd w:val="clear" w:color="auto" w:fill="C7DAF1" w:themeFill="text2" w:themeFillTint="32"/>
              <w:rPr>
                <w:color w:val="auto"/>
                <w:highlight w:val="none"/>
              </w:rPr>
            </w:pPr>
            <w:r>
              <w:rPr>
                <w:rFonts w:hint="eastAsia"/>
                <w:color w:val="auto"/>
                <w:highlight w:val="none"/>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运行</w:t>
            </w: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组织为对产品和服务提供满足的要求，已对产品和服务提供的过程（见4.4）进行策划、实施和控制。策划文件包括：</w:t>
            </w:r>
          </w:p>
          <w:p>
            <w:pPr>
              <w:shd w:val="clear" w:color="auto" w:fill="C7DAF1" w:themeFill="text2" w:themeFillTint="32"/>
              <w:rPr>
                <w:color w:val="auto"/>
                <w:highlight w:val="none"/>
              </w:rPr>
            </w:pPr>
            <w:r>
              <w:rPr>
                <w:rFonts w:hint="eastAsia"/>
                <w:color w:val="auto"/>
                <w:highlight w:val="none"/>
              </w:rPr>
              <w:t xml:space="preserve"> </w:t>
            </w:r>
            <w:r>
              <w:rPr>
                <w:rFonts w:hint="eastAsia" w:ascii="Wingdings" w:hAnsi="Wingdings"/>
                <w:color w:val="auto"/>
                <w:highlight w:val="none"/>
              </w:rPr>
              <w:t>■</w:t>
            </w:r>
            <w:r>
              <w:rPr>
                <w:rFonts w:hint="eastAsia"/>
                <w:color w:val="auto"/>
                <w:highlight w:val="none"/>
              </w:rPr>
              <w:t xml:space="preserve">工艺流程图 </w:t>
            </w:r>
            <w:r>
              <w:rPr>
                <w:rFonts w:hint="eastAsia" w:ascii="Wingdings" w:hAnsi="Wingdings"/>
                <w:color w:val="auto"/>
                <w:highlight w:val="none"/>
              </w:rPr>
              <w:t>■</w:t>
            </w:r>
            <w:r>
              <w:rPr>
                <w:rFonts w:hint="eastAsia"/>
                <w:color w:val="auto"/>
                <w:highlight w:val="none"/>
              </w:rPr>
              <w:t xml:space="preserve">作业文件  </w:t>
            </w:r>
            <w:r>
              <w:rPr>
                <w:rFonts w:hint="eastAsia" w:ascii="Wingdings" w:hAnsi="Wingdings"/>
                <w:color w:val="auto"/>
                <w:highlight w:val="none"/>
              </w:rPr>
              <w:t>□</w:t>
            </w:r>
            <w:r>
              <w:rPr>
                <w:rFonts w:hint="eastAsia"/>
                <w:color w:val="auto"/>
                <w:highlight w:val="none"/>
              </w:rPr>
              <w:t xml:space="preserve">检测计划   </w:t>
            </w:r>
            <w:r>
              <w:rPr>
                <w:rFonts w:hint="eastAsia" w:ascii="Wingdings" w:hAnsi="Wingdings"/>
                <w:color w:val="auto"/>
                <w:highlight w:val="none"/>
              </w:rPr>
              <w:t>□</w:t>
            </w:r>
            <w:r>
              <w:rPr>
                <w:rFonts w:hint="eastAsia"/>
                <w:color w:val="auto"/>
                <w:highlight w:val="none"/>
              </w:rPr>
              <w:t xml:space="preserve">接收准则  </w:t>
            </w:r>
            <w:r>
              <w:rPr>
                <w:rFonts w:hint="eastAsia" w:ascii="Wingdings" w:hAnsi="Wingdings"/>
                <w:color w:val="auto"/>
                <w:highlight w:val="none"/>
              </w:rPr>
              <w:t>□</w:t>
            </w:r>
            <w:r>
              <w:rPr>
                <w:rFonts w:hint="eastAsia"/>
                <w:color w:val="auto"/>
                <w:highlight w:val="none"/>
              </w:rPr>
              <w:t xml:space="preserve">外包控制要求  </w:t>
            </w:r>
            <w:r>
              <w:rPr>
                <w:rFonts w:hint="eastAsia" w:ascii="Wingdings" w:hAnsi="Wingdings"/>
                <w:color w:val="auto"/>
                <w:highlight w:val="none"/>
              </w:rPr>
              <w:t>□</w:t>
            </w:r>
            <w:r>
              <w:rPr>
                <w:rFonts w:hint="eastAsia"/>
                <w:color w:val="auto"/>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组织建立并实施了与顾客沟通；如产品和服务的信息、顾客投诉、顾客财产、应急措施等。</w:t>
            </w:r>
          </w:p>
          <w:p>
            <w:pPr>
              <w:shd w:val="clear" w:color="auto" w:fill="C7DAF1" w:themeFill="text2" w:themeFillTint="32"/>
              <w:rPr>
                <w:color w:val="auto"/>
                <w:highlight w:val="none"/>
              </w:rPr>
            </w:pPr>
            <w:r>
              <w:rPr>
                <w:rFonts w:hint="eastAsia"/>
                <w:color w:val="auto"/>
                <w:highlight w:val="none"/>
              </w:rPr>
              <w:t>组织对产品和服务要求进行了评审，确保有能力向顾客提供满足要求的产品和服务。</w:t>
            </w:r>
          </w:p>
          <w:p>
            <w:pPr>
              <w:shd w:val="clear" w:color="auto" w:fill="C7DAF1" w:themeFill="text2" w:themeFillTint="32"/>
              <w:rPr>
                <w:color w:val="auto"/>
                <w:highlight w:val="none"/>
              </w:rPr>
            </w:pPr>
            <w:r>
              <w:rPr>
                <w:rFonts w:hint="eastAsia"/>
                <w:color w:val="auto"/>
                <w:highlight w:val="none"/>
              </w:rPr>
              <w:t xml:space="preserve">产品和服务要求为：  </w:t>
            </w:r>
            <w:r>
              <w:rPr>
                <w:rFonts w:hint="eastAsia" w:ascii="Wingdings" w:hAnsi="Wingdings"/>
                <w:color w:val="auto"/>
                <w:highlight w:val="none"/>
              </w:rPr>
              <w:t>■</w:t>
            </w:r>
            <w:r>
              <w:rPr>
                <w:rFonts w:hint="eastAsia"/>
                <w:color w:val="auto"/>
                <w:highlight w:val="none"/>
              </w:rPr>
              <w:t xml:space="preserve">外来标准 </w:t>
            </w:r>
            <w:r>
              <w:rPr>
                <w:rFonts w:hint="eastAsia" w:ascii="Wingdings" w:hAnsi="Wingdings"/>
                <w:color w:val="auto"/>
                <w:highlight w:val="none"/>
              </w:rPr>
              <w:t>□</w:t>
            </w:r>
            <w:r>
              <w:rPr>
                <w:rFonts w:hint="eastAsia"/>
                <w:color w:val="auto"/>
                <w:highlight w:val="none"/>
              </w:rPr>
              <w:t xml:space="preserve">企业标准 ■顾客要求  </w:t>
            </w:r>
            <w:r>
              <w:rPr>
                <w:rFonts w:hint="eastAsia" w:ascii="Wingdings" w:hAnsi="Wingdings"/>
                <w:color w:val="auto"/>
                <w:highlight w:val="none"/>
              </w:rPr>
              <w:t>□</w:t>
            </w:r>
            <w:r>
              <w:rPr>
                <w:rFonts w:hint="eastAsia"/>
                <w:color w:val="auto"/>
                <w:highlight w:val="none"/>
              </w:rPr>
              <w:t>其他</w:t>
            </w:r>
          </w:p>
          <w:p>
            <w:pPr>
              <w:shd w:val="clear" w:color="auto" w:fill="C7DAF1" w:themeFill="text2" w:themeFillTint="32"/>
              <w:rPr>
                <w:color w:val="auto"/>
                <w:highlight w:val="none"/>
              </w:rPr>
            </w:pPr>
            <w:r>
              <w:rPr>
                <w:rFonts w:hint="eastAsia"/>
                <w:color w:val="auto"/>
                <w:highlight w:val="none"/>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组织建立、实施和保持了适当的设计和开发过程，以确保后续的产品和服务的提供。（适用时）</w:t>
            </w:r>
          </w:p>
          <w:p>
            <w:pPr>
              <w:shd w:val="clear" w:color="auto" w:fill="C7DAF1" w:themeFill="text2" w:themeFillTint="32"/>
              <w:rPr>
                <w:color w:val="auto"/>
                <w:highlight w:val="none"/>
              </w:rPr>
            </w:pPr>
            <w:r>
              <w:rPr>
                <w:rFonts w:hint="eastAsia"/>
                <w:color w:val="auto"/>
                <w:highlight w:val="none"/>
              </w:rPr>
              <w:t>审核期间内设计和开发新产品/项目名称：</w:t>
            </w:r>
            <w:r>
              <w:rPr>
                <w:rFonts w:hint="eastAsia"/>
                <w:color w:val="auto"/>
                <w:highlight w:val="none"/>
                <w:u w:val="single"/>
              </w:rPr>
              <w:t xml:space="preserve">    </w:t>
            </w:r>
          </w:p>
          <w:p>
            <w:pPr>
              <w:shd w:val="clear" w:color="auto" w:fill="C7DAF1" w:themeFill="text2" w:themeFillTint="32"/>
              <w:rPr>
                <w:color w:val="auto"/>
                <w:highlight w:val="none"/>
              </w:rPr>
            </w:pPr>
            <w:r>
              <w:rPr>
                <w:rFonts w:hint="eastAsia"/>
                <w:color w:val="auto"/>
                <w:highlight w:val="none"/>
              </w:rPr>
              <w:t>该项目的设计和开发的输入、输出、变更进行了控制。</w:t>
            </w:r>
          </w:p>
          <w:p>
            <w:pPr>
              <w:shd w:val="clear" w:color="auto" w:fill="C7DAF1" w:themeFill="text2" w:themeFillTint="32"/>
              <w:rPr>
                <w:color w:val="auto"/>
                <w:highlight w:val="none"/>
              </w:rPr>
            </w:pPr>
            <w:r>
              <w:rPr>
                <w:rFonts w:hint="eastAsia"/>
                <w:color w:val="auto"/>
                <w:highlight w:val="none"/>
              </w:rPr>
              <w:t>设计和开发控制：</w:t>
            </w:r>
            <w:r>
              <w:rPr>
                <w:rFonts w:hint="eastAsia" w:ascii="Wingdings" w:hAnsi="Wingdings"/>
                <w:color w:val="auto"/>
                <w:highlight w:val="none"/>
              </w:rPr>
              <w:t>□</w:t>
            </w:r>
            <w:r>
              <w:rPr>
                <w:rFonts w:hint="eastAsia"/>
                <w:color w:val="auto"/>
                <w:highlight w:val="none"/>
              </w:rPr>
              <w:t xml:space="preserve">符合要求 </w:t>
            </w:r>
            <w:r>
              <w:rPr>
                <w:rFonts w:hint="eastAsia" w:ascii="Wingdings" w:hAnsi="Wingdings"/>
                <w:color w:val="auto"/>
                <w:highlight w:val="none"/>
              </w:rPr>
              <w:t>□</w:t>
            </w:r>
            <w:r>
              <w:rPr>
                <w:rFonts w:hint="eastAsia"/>
                <w:color w:val="auto"/>
                <w:highlight w:val="none"/>
              </w:rPr>
              <w:t>存在不足，说明</w:t>
            </w:r>
            <w:r>
              <w:rPr>
                <w:rFonts w:hint="eastAsia"/>
                <w:color w:val="auto"/>
                <w:highlight w:val="none"/>
                <w:u w:val="single"/>
              </w:rPr>
              <w:t xml:space="preserve">                                     </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jc w:val="left"/>
              <w:rPr>
                <w:color w:val="auto"/>
                <w:highlight w:val="none"/>
              </w:rPr>
            </w:pPr>
            <w:r>
              <w:rPr>
                <w:rFonts w:hint="eastAsia"/>
                <w:color w:val="auto"/>
                <w:highlight w:val="none"/>
              </w:rPr>
              <w:t>组织对外部提供的过程、产品和服务的供方按照对产品/服务质量的类型和程度实施控制。</w:t>
            </w:r>
          </w:p>
          <w:p>
            <w:pPr>
              <w:shd w:val="clear" w:color="auto" w:fill="C7DAF1" w:themeFill="text2" w:themeFillTint="32"/>
              <w:jc w:val="left"/>
              <w:rPr>
                <w:color w:val="auto"/>
                <w:highlight w:val="none"/>
              </w:rPr>
            </w:pPr>
            <w:r>
              <w:rPr>
                <w:rFonts w:hint="eastAsia"/>
                <w:color w:val="auto"/>
                <w:highlight w:val="none"/>
              </w:rPr>
              <w:t>外部提供包括：</w:t>
            </w:r>
            <w:r>
              <w:rPr>
                <w:rFonts w:hint="eastAsia" w:ascii="Wingdings" w:hAnsi="Wingdings"/>
                <w:color w:val="auto"/>
                <w:highlight w:val="none"/>
              </w:rPr>
              <w:t>□</w:t>
            </w:r>
            <w:r>
              <w:rPr>
                <w:rFonts w:hint="eastAsia"/>
                <w:color w:val="auto"/>
                <w:highlight w:val="none"/>
              </w:rPr>
              <w:t xml:space="preserve">原材料采购 </w:t>
            </w:r>
            <w:r>
              <w:rPr>
                <w:rFonts w:hint="eastAsia" w:ascii="Wingdings" w:hAnsi="Wingdings"/>
                <w:color w:val="auto"/>
                <w:highlight w:val="none"/>
              </w:rPr>
              <w:t>□</w:t>
            </w:r>
            <w:r>
              <w:rPr>
                <w:rFonts w:hint="eastAsia"/>
                <w:color w:val="auto"/>
                <w:highlight w:val="none"/>
              </w:rPr>
              <w:t xml:space="preserve">委托加工  </w:t>
            </w:r>
            <w:r>
              <w:rPr>
                <w:rFonts w:hint="eastAsia" w:ascii="Wingdings" w:hAnsi="Wingdings"/>
                <w:color w:val="auto"/>
                <w:highlight w:val="none"/>
              </w:rPr>
              <w:t>■</w:t>
            </w:r>
            <w:r>
              <w:rPr>
                <w:rFonts w:hint="eastAsia"/>
                <w:color w:val="auto"/>
                <w:highlight w:val="none"/>
              </w:rPr>
              <w:t xml:space="preserve">顾客要求 </w:t>
            </w:r>
            <w:r>
              <w:rPr>
                <w:rFonts w:hint="eastAsia" w:ascii="Wingdings" w:hAnsi="Wingdings"/>
                <w:color w:val="auto"/>
                <w:highlight w:val="none"/>
              </w:rPr>
              <w:t>■</w:t>
            </w:r>
            <w:r>
              <w:rPr>
                <w:rFonts w:hint="eastAsia"/>
                <w:color w:val="auto"/>
                <w:highlight w:val="none"/>
              </w:rPr>
              <w:t xml:space="preserve">运输  </w:t>
            </w:r>
            <w:r>
              <w:rPr>
                <w:rFonts w:hint="eastAsia" w:ascii="Wingdings" w:hAnsi="Wingdings"/>
                <w:color w:val="auto"/>
                <w:highlight w:val="none"/>
              </w:rPr>
              <w:t>□</w:t>
            </w:r>
            <w:r>
              <w:rPr>
                <w:rFonts w:hint="eastAsia"/>
                <w:color w:val="auto"/>
                <w:highlight w:val="none"/>
              </w:rPr>
              <w:t>其他</w:t>
            </w:r>
          </w:p>
          <w:p>
            <w:pPr>
              <w:shd w:val="clear" w:color="auto" w:fill="C7DAF1" w:themeFill="text2" w:themeFillTint="32"/>
              <w:jc w:val="left"/>
              <w:rPr>
                <w:color w:val="auto"/>
                <w:highlight w:val="none"/>
              </w:rPr>
            </w:pPr>
            <w:r>
              <w:rPr>
                <w:rFonts w:hint="eastAsia"/>
                <w:color w:val="auto"/>
                <w:highlight w:val="none"/>
              </w:rPr>
              <w:t>提供给外部供方的信息</w:t>
            </w:r>
            <w:r>
              <w:rPr>
                <w:rFonts w:hint="eastAsia" w:ascii="Wingdings" w:hAnsi="Wingdings"/>
                <w:color w:val="auto"/>
                <w:highlight w:val="none"/>
              </w:rPr>
              <w:t>■</w:t>
            </w:r>
            <w:r>
              <w:rPr>
                <w:rFonts w:hint="eastAsia"/>
                <w:color w:val="auto"/>
                <w:highlight w:val="none"/>
              </w:rPr>
              <w:t xml:space="preserve">符合要求 </w:t>
            </w:r>
            <w:r>
              <w:rPr>
                <w:rFonts w:hint="eastAsia" w:ascii="Wingdings" w:hAnsi="Wingdings"/>
                <w:color w:val="auto"/>
                <w:highlight w:val="none"/>
              </w:rPr>
              <w:t>□</w:t>
            </w:r>
            <w:r>
              <w:rPr>
                <w:rFonts w:hint="eastAsia"/>
                <w:color w:val="auto"/>
                <w:highlight w:val="none"/>
              </w:rPr>
              <w:t>存在不足，说明</w:t>
            </w:r>
            <w:r>
              <w:rPr>
                <w:rFonts w:hint="eastAsia"/>
                <w:color w:val="auto"/>
                <w:highlight w:val="none"/>
                <w:u w:val="single"/>
              </w:rPr>
              <w:t xml:space="preserve">                                  </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jc w:val="left"/>
              <w:rPr>
                <w:color w:val="auto"/>
                <w:highlight w:val="none"/>
              </w:rPr>
            </w:pPr>
            <w:r>
              <w:rPr>
                <w:rFonts w:hint="eastAsia"/>
                <w:color w:val="auto"/>
                <w:highlight w:val="none"/>
              </w:rPr>
              <w:t>组织的生产和服务提供流程图（见第三条款），</w:t>
            </w:r>
          </w:p>
          <w:p>
            <w:pPr>
              <w:shd w:val="clear" w:color="auto" w:fill="C7DAF1" w:themeFill="text2" w:themeFillTint="32"/>
              <w:jc w:val="left"/>
              <w:rPr>
                <w:color w:val="auto"/>
                <w:highlight w:val="none"/>
              </w:rPr>
            </w:pPr>
            <w:r>
              <w:rPr>
                <w:rFonts w:hint="eastAsia"/>
                <w:color w:val="auto"/>
                <w:highlight w:val="none"/>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highlight w:val="none"/>
                    </w:rPr>
                  </w:pPr>
                  <w:r>
                    <w:rPr>
                      <w:rFonts w:hint="eastAsia"/>
                      <w:color w:val="auto"/>
                      <w:highlight w:val="none"/>
                    </w:rPr>
                    <w:t>产品/服务名称</w:t>
                  </w:r>
                </w:p>
              </w:tc>
              <w:tc>
                <w:tcPr>
                  <w:tcW w:w="2303" w:type="dxa"/>
                </w:tcPr>
                <w:p>
                  <w:pPr>
                    <w:shd w:val="clear" w:color="auto" w:fill="C7DAF1" w:themeFill="text2" w:themeFillTint="32"/>
                    <w:jc w:val="left"/>
                    <w:rPr>
                      <w:color w:val="auto"/>
                      <w:highlight w:val="none"/>
                    </w:rPr>
                  </w:pPr>
                  <w:r>
                    <w:rPr>
                      <w:rFonts w:hint="eastAsia"/>
                      <w:color w:val="auto"/>
                      <w:highlight w:val="none"/>
                    </w:rPr>
                    <w:t>关键过程</w:t>
                  </w:r>
                </w:p>
              </w:tc>
              <w:tc>
                <w:tcPr>
                  <w:tcW w:w="3265" w:type="dxa"/>
                </w:tcPr>
                <w:p>
                  <w:pPr>
                    <w:shd w:val="clear" w:color="auto" w:fill="C7DAF1" w:themeFill="text2" w:themeFillTint="32"/>
                    <w:jc w:val="left"/>
                    <w:rPr>
                      <w:color w:val="auto"/>
                      <w:highlight w:val="none"/>
                    </w:rPr>
                  </w:pPr>
                  <w:r>
                    <w:rPr>
                      <w:rFonts w:hint="eastAsia"/>
                      <w:color w:val="auto"/>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highlight w:val="none"/>
                    </w:rPr>
                  </w:pPr>
                  <w:r>
                    <w:rPr>
                      <w:rFonts w:ascii="宋体" w:hAnsi="宋体" w:cs="宋体"/>
                      <w:color w:val="auto"/>
                      <w:kern w:val="0"/>
                      <w:szCs w:val="21"/>
                      <w:highlight w:val="none"/>
                    </w:rPr>
                    <w:t>定制计算机应用软件、硬件及辅助设备的销售，车辆卫星定位系统-车载终端，电力设备，仪器仪表的销售。</w:t>
                  </w:r>
                </w:p>
              </w:tc>
              <w:tc>
                <w:tcPr>
                  <w:tcW w:w="2303" w:type="dxa"/>
                </w:tcPr>
                <w:p>
                  <w:pPr>
                    <w:shd w:val="clear" w:color="auto" w:fill="C7DAF1" w:themeFill="text2" w:themeFillTint="32"/>
                    <w:jc w:val="left"/>
                    <w:rPr>
                      <w:color w:val="auto"/>
                      <w:highlight w:val="none"/>
                    </w:rPr>
                  </w:pPr>
                  <w:r>
                    <w:rPr>
                      <w:rFonts w:hint="eastAsia"/>
                      <w:color w:val="auto"/>
                      <w:highlight w:val="none"/>
                    </w:rPr>
                    <w:t>销售服务过程</w:t>
                  </w:r>
                </w:p>
              </w:tc>
              <w:tc>
                <w:tcPr>
                  <w:tcW w:w="3265" w:type="dxa"/>
                </w:tcPr>
                <w:p>
                  <w:pPr>
                    <w:shd w:val="clear" w:color="auto" w:fill="C7DAF1" w:themeFill="text2" w:themeFillTint="32"/>
                    <w:jc w:val="left"/>
                    <w:rPr>
                      <w:rFonts w:eastAsiaTheme="minorEastAsia"/>
                      <w:color w:val="auto"/>
                      <w:highlight w:val="none"/>
                    </w:rPr>
                  </w:pPr>
                  <w:r>
                    <w:rPr>
                      <w:rFonts w:hint="eastAsia"/>
                      <w:color w:val="auto"/>
                      <w:szCs w:val="21"/>
                      <w:highlight w:val="none"/>
                    </w:rPr>
                    <w:t>产品、服务质量合格、交付及时性、投诉处理满意度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highlight w:val="none"/>
                    </w:rPr>
                  </w:pPr>
                </w:p>
              </w:tc>
              <w:tc>
                <w:tcPr>
                  <w:tcW w:w="2303" w:type="dxa"/>
                </w:tcPr>
                <w:p>
                  <w:pPr>
                    <w:shd w:val="clear" w:color="auto" w:fill="C7DAF1" w:themeFill="text2" w:themeFillTint="32"/>
                    <w:jc w:val="left"/>
                    <w:rPr>
                      <w:color w:val="auto"/>
                      <w:highlight w:val="none"/>
                    </w:rPr>
                  </w:pPr>
                </w:p>
              </w:tc>
              <w:tc>
                <w:tcPr>
                  <w:tcW w:w="3265" w:type="dxa"/>
                </w:tcPr>
                <w:p>
                  <w:pPr>
                    <w:shd w:val="clear" w:color="auto" w:fill="C7DAF1" w:themeFill="text2" w:themeFillTint="32"/>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highlight w:val="none"/>
                    </w:rPr>
                  </w:pPr>
                </w:p>
              </w:tc>
              <w:tc>
                <w:tcPr>
                  <w:tcW w:w="2303" w:type="dxa"/>
                </w:tcPr>
                <w:p>
                  <w:pPr>
                    <w:shd w:val="clear" w:color="auto" w:fill="C7DAF1" w:themeFill="text2" w:themeFillTint="32"/>
                    <w:jc w:val="left"/>
                    <w:rPr>
                      <w:color w:val="auto"/>
                      <w:highlight w:val="none"/>
                    </w:rPr>
                  </w:pPr>
                </w:p>
              </w:tc>
              <w:tc>
                <w:tcPr>
                  <w:tcW w:w="3265" w:type="dxa"/>
                </w:tcPr>
                <w:p>
                  <w:pPr>
                    <w:shd w:val="clear" w:color="auto" w:fill="C7DAF1" w:themeFill="text2" w:themeFillTint="32"/>
                    <w:jc w:val="left"/>
                    <w:rPr>
                      <w:color w:val="auto"/>
                      <w:highlight w:val="none"/>
                    </w:rPr>
                  </w:pPr>
                </w:p>
              </w:tc>
            </w:tr>
          </w:tbl>
          <w:p>
            <w:pPr>
              <w:shd w:val="clear" w:color="auto" w:fill="C7DAF1" w:themeFill="text2" w:themeFillTint="32"/>
              <w:jc w:val="left"/>
              <w:rPr>
                <w:color w:val="auto"/>
                <w:highlight w:val="none"/>
              </w:rPr>
            </w:pPr>
          </w:p>
          <w:p>
            <w:pPr>
              <w:shd w:val="clear" w:color="auto" w:fill="C7DAF1" w:themeFill="text2" w:themeFillTint="32"/>
              <w:jc w:val="left"/>
              <w:rPr>
                <w:color w:val="auto"/>
                <w:highlight w:val="none"/>
              </w:rPr>
            </w:pPr>
            <w:r>
              <w:rPr>
                <w:rFonts w:hint="eastAsia"/>
                <w:color w:val="auto"/>
                <w:highlight w:val="none"/>
              </w:rPr>
              <w:t>需要确认的过程：</w:t>
            </w:r>
            <w:r>
              <w:rPr>
                <w:rFonts w:hint="eastAsia"/>
                <w:color w:val="auto"/>
                <w:highlight w:val="none"/>
                <w:u w:val="single"/>
              </w:rPr>
              <w:t xml:space="preserve"> 销售服务过程</w:t>
            </w:r>
            <w:r>
              <w:rPr>
                <w:rFonts w:hint="eastAsia"/>
                <w:color w:val="auto"/>
                <w:highlight w:val="none"/>
              </w:rPr>
              <w:t xml:space="preserve"> ，</w:t>
            </w:r>
          </w:p>
          <w:p>
            <w:pPr>
              <w:shd w:val="clear" w:color="auto" w:fill="C7DAF1" w:themeFill="text2" w:themeFillTint="32"/>
              <w:jc w:val="left"/>
              <w:rPr>
                <w:color w:val="auto"/>
                <w:highlight w:val="none"/>
              </w:rPr>
            </w:pPr>
            <w:r>
              <w:rPr>
                <w:rFonts w:hint="eastAsia" w:ascii="Wingdings" w:hAnsi="Wingdings"/>
                <w:color w:val="auto"/>
                <w:highlight w:val="none"/>
              </w:rPr>
              <w:t>■</w:t>
            </w:r>
            <w:r>
              <w:rPr>
                <w:rFonts w:hint="eastAsia"/>
                <w:color w:val="auto"/>
                <w:highlight w:val="none"/>
              </w:rPr>
              <w:t xml:space="preserve">进行了有效的确认  </w:t>
            </w:r>
            <w:r>
              <w:rPr>
                <w:rFonts w:hint="eastAsia" w:ascii="Wingdings" w:hAnsi="Wingdings"/>
                <w:color w:val="auto"/>
                <w:highlight w:val="none"/>
              </w:rPr>
              <w:t>□</w:t>
            </w:r>
            <w:r>
              <w:rPr>
                <w:rFonts w:hint="eastAsia"/>
                <w:color w:val="auto"/>
                <w:highlight w:val="none"/>
              </w:rPr>
              <w:t>存在不足，说明</w:t>
            </w:r>
            <w:r>
              <w:rPr>
                <w:rFonts w:hint="eastAsia"/>
                <w:color w:val="auto"/>
                <w:highlight w:val="none"/>
                <w:u w:val="single"/>
              </w:rPr>
              <w:t xml:space="preserve"> ： </w:t>
            </w:r>
          </w:p>
          <w:p>
            <w:pPr>
              <w:shd w:val="clear" w:color="auto" w:fill="C7DAF1" w:themeFill="text2" w:themeFillTint="32"/>
              <w:jc w:val="left"/>
              <w:rPr>
                <w:color w:val="auto"/>
                <w:highlight w:val="none"/>
              </w:rPr>
            </w:pPr>
            <w:r>
              <w:rPr>
                <w:rFonts w:hint="eastAsia"/>
                <w:color w:val="auto"/>
                <w:highlight w:val="none"/>
              </w:rPr>
              <w:t>对生产和服务提供过程的控制</w:t>
            </w:r>
            <w:r>
              <w:rPr>
                <w:rFonts w:hint="eastAsia" w:ascii="Wingdings" w:hAnsi="Wingdings"/>
                <w:color w:val="auto"/>
                <w:highlight w:val="none"/>
              </w:rPr>
              <w:t>■</w:t>
            </w:r>
            <w:r>
              <w:rPr>
                <w:rFonts w:hint="eastAsia"/>
                <w:color w:val="auto"/>
                <w:highlight w:val="none"/>
              </w:rPr>
              <w:t xml:space="preserve">符合要求 </w:t>
            </w:r>
            <w:r>
              <w:rPr>
                <w:rFonts w:hint="eastAsia" w:ascii="Wingdings" w:hAnsi="Wingdings"/>
                <w:color w:val="auto"/>
                <w:highlight w:val="none"/>
              </w:rPr>
              <w:t>□</w:t>
            </w:r>
            <w:r>
              <w:rPr>
                <w:rFonts w:hint="eastAsia"/>
                <w:color w:val="auto"/>
                <w:highlight w:val="none"/>
              </w:rPr>
              <w:t>存在不足，说明</w:t>
            </w:r>
            <w:r>
              <w:rPr>
                <w:rFonts w:hint="eastAsia"/>
                <w:color w:val="auto"/>
                <w:highlight w:val="none"/>
                <w:u w:val="single"/>
              </w:rPr>
              <w:t xml:space="preserve">                          </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jc w:val="left"/>
              <w:rPr>
                <w:color w:val="auto"/>
                <w:highlight w:val="none"/>
              </w:rPr>
            </w:pPr>
            <w:r>
              <w:rPr>
                <w:rFonts w:hint="eastAsia"/>
                <w:color w:val="auto"/>
                <w:highlight w:val="none"/>
              </w:rPr>
              <w:t>组织在生产和服务提供的整个过程中对产品和监视和测量状态进行标识和追溯。</w:t>
            </w:r>
          </w:p>
          <w:p>
            <w:pPr>
              <w:shd w:val="clear" w:color="auto" w:fill="C7DAF1" w:themeFill="text2" w:themeFillTint="32"/>
              <w:jc w:val="left"/>
              <w:rPr>
                <w:color w:val="auto"/>
                <w:highlight w:val="none"/>
              </w:rPr>
            </w:pPr>
            <w:r>
              <w:rPr>
                <w:rFonts w:hint="eastAsia"/>
                <w:color w:val="auto"/>
                <w:highlight w:val="none"/>
              </w:rPr>
              <w:t>采用的标识方式：</w:t>
            </w:r>
            <w:r>
              <w:rPr>
                <w:rFonts w:hint="eastAsia" w:ascii="Wingdings" w:hAnsi="Wingdings"/>
                <w:color w:val="auto"/>
                <w:highlight w:val="none"/>
              </w:rPr>
              <w:t>■</w:t>
            </w:r>
            <w:r>
              <w:rPr>
                <w:rFonts w:hint="eastAsia"/>
                <w:color w:val="auto"/>
                <w:highlight w:val="none"/>
              </w:rPr>
              <w:t xml:space="preserve">标签 </w:t>
            </w:r>
            <w:r>
              <w:rPr>
                <w:rFonts w:hint="eastAsia" w:ascii="Wingdings" w:hAnsi="Wingdings"/>
                <w:color w:val="auto"/>
                <w:highlight w:val="none"/>
              </w:rPr>
              <w:t>■</w:t>
            </w:r>
            <w:r>
              <w:rPr>
                <w:rFonts w:hint="eastAsia"/>
                <w:color w:val="auto"/>
                <w:highlight w:val="none"/>
              </w:rPr>
              <w:t xml:space="preserve">标牌 </w:t>
            </w:r>
            <w:r>
              <w:rPr>
                <w:rFonts w:hint="eastAsia" w:ascii="Wingdings" w:hAnsi="Wingdings"/>
                <w:color w:val="auto"/>
                <w:highlight w:val="none"/>
              </w:rPr>
              <w:t>□</w:t>
            </w:r>
            <w:r>
              <w:rPr>
                <w:rFonts w:hint="eastAsia"/>
                <w:color w:val="auto"/>
                <w:highlight w:val="none"/>
              </w:rPr>
              <w:t xml:space="preserve">区域 </w:t>
            </w:r>
            <w:r>
              <w:rPr>
                <w:rFonts w:hint="eastAsia" w:ascii="Wingdings" w:hAnsi="Wingdings"/>
                <w:color w:val="auto"/>
                <w:highlight w:val="none"/>
              </w:rPr>
              <w:t>□</w:t>
            </w:r>
            <w:r>
              <w:rPr>
                <w:rFonts w:hint="eastAsia"/>
                <w:color w:val="auto"/>
                <w:highlight w:val="none"/>
              </w:rPr>
              <w:t xml:space="preserve">容器编号 </w:t>
            </w:r>
            <w:r>
              <w:rPr>
                <w:rFonts w:hint="eastAsia" w:ascii="Wingdings" w:hAnsi="Wingdings"/>
                <w:color w:val="auto"/>
                <w:highlight w:val="none"/>
              </w:rPr>
              <w:t>■</w:t>
            </w:r>
            <w:r>
              <w:rPr>
                <w:rFonts w:hint="eastAsia"/>
                <w:color w:val="auto"/>
                <w:highlight w:val="none"/>
              </w:rPr>
              <w:t xml:space="preserve">人员编号 </w:t>
            </w:r>
            <w:r>
              <w:rPr>
                <w:rFonts w:hint="eastAsia" w:ascii="Wingdings" w:hAnsi="Wingdings"/>
                <w:color w:val="auto"/>
                <w:highlight w:val="none"/>
              </w:rPr>
              <w:t>□</w:t>
            </w:r>
            <w:r>
              <w:rPr>
                <w:rFonts w:hint="eastAsia"/>
                <w:color w:val="auto"/>
                <w:highlight w:val="none"/>
              </w:rPr>
              <w:t>其他</w:t>
            </w:r>
          </w:p>
          <w:p>
            <w:pPr>
              <w:shd w:val="clear" w:color="auto" w:fill="C7DAF1" w:themeFill="text2" w:themeFillTint="32"/>
              <w:jc w:val="left"/>
              <w:rPr>
                <w:color w:val="auto"/>
                <w:highlight w:val="none"/>
              </w:rPr>
            </w:pPr>
            <w:r>
              <w:rPr>
                <w:rFonts w:hint="eastAsia"/>
                <w:color w:val="auto"/>
                <w:highlight w:val="none"/>
              </w:rPr>
              <w:t>可追溯性实现：</w:t>
            </w:r>
            <w:r>
              <w:rPr>
                <w:rFonts w:hint="eastAsia" w:ascii="Wingdings" w:hAnsi="Wingdings"/>
                <w:color w:val="auto"/>
                <w:highlight w:val="none"/>
              </w:rPr>
              <w:t>■</w:t>
            </w:r>
            <w:r>
              <w:rPr>
                <w:rFonts w:hint="eastAsia"/>
                <w:color w:val="auto"/>
                <w:highlight w:val="none"/>
              </w:rPr>
              <w:t xml:space="preserve">符合要求 </w:t>
            </w:r>
            <w:r>
              <w:rPr>
                <w:rFonts w:hint="eastAsia" w:ascii="Wingdings" w:hAnsi="Wingdings"/>
                <w:color w:val="auto"/>
                <w:highlight w:val="none"/>
              </w:rPr>
              <w:t>□</w:t>
            </w:r>
            <w:r>
              <w:rPr>
                <w:rFonts w:hint="eastAsia"/>
                <w:color w:val="auto"/>
                <w:highlight w:val="none"/>
              </w:rPr>
              <w:t>存在不足，说明</w:t>
            </w:r>
            <w:r>
              <w:rPr>
                <w:rFonts w:hint="eastAsia"/>
                <w:color w:val="auto"/>
                <w:highlight w:val="none"/>
                <w:u w:val="single"/>
              </w:rPr>
              <w:t xml:space="preserve">                                  </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组织爱护在组织控制下或使用顾客或外部供方的财产。</w:t>
            </w:r>
          </w:p>
          <w:p>
            <w:pPr>
              <w:shd w:val="clear" w:color="auto" w:fill="C7DAF1" w:themeFill="text2" w:themeFillTint="32"/>
              <w:rPr>
                <w:color w:val="auto"/>
                <w:highlight w:val="none"/>
              </w:rPr>
            </w:pPr>
            <w:r>
              <w:rPr>
                <w:rFonts w:hint="eastAsia"/>
                <w:color w:val="auto"/>
                <w:highlight w:val="none"/>
              </w:rPr>
              <w:t>目前的顾客或外部供方财产包括：</w:t>
            </w:r>
          </w:p>
          <w:p>
            <w:pPr>
              <w:shd w:val="clear" w:color="auto" w:fill="C7DAF1" w:themeFill="text2" w:themeFillTint="32"/>
              <w:rPr>
                <w:color w:val="auto"/>
                <w:highlight w:val="none"/>
              </w:rPr>
            </w:pPr>
            <w:r>
              <w:rPr>
                <w:rFonts w:hint="eastAsia" w:ascii="Wingdings" w:hAnsi="Wingdings"/>
                <w:color w:val="auto"/>
                <w:highlight w:val="none"/>
              </w:rPr>
              <w:t>□</w:t>
            </w:r>
            <w:r>
              <w:rPr>
                <w:rFonts w:hint="eastAsia"/>
                <w:color w:val="auto"/>
                <w:highlight w:val="none"/>
              </w:rPr>
              <w:t xml:space="preserve">原材料 </w:t>
            </w:r>
            <w:r>
              <w:rPr>
                <w:rFonts w:hint="eastAsia" w:ascii="Wingdings" w:hAnsi="Wingdings"/>
                <w:color w:val="auto"/>
                <w:highlight w:val="none"/>
              </w:rPr>
              <w:t>□</w:t>
            </w:r>
            <w:r>
              <w:rPr>
                <w:rFonts w:hint="eastAsia"/>
                <w:color w:val="auto"/>
                <w:highlight w:val="none"/>
              </w:rPr>
              <w:t xml:space="preserve">设备 </w:t>
            </w:r>
            <w:r>
              <w:rPr>
                <w:rFonts w:hint="eastAsia" w:ascii="Wingdings" w:hAnsi="Wingdings"/>
                <w:color w:val="auto"/>
                <w:highlight w:val="none"/>
              </w:rPr>
              <w:t>□</w:t>
            </w:r>
            <w:r>
              <w:rPr>
                <w:rFonts w:hint="eastAsia"/>
                <w:color w:val="auto"/>
                <w:highlight w:val="none"/>
              </w:rPr>
              <w:t xml:space="preserve">检测设备 </w:t>
            </w:r>
            <w:r>
              <w:rPr>
                <w:rFonts w:hint="eastAsia" w:ascii="Wingdings" w:hAnsi="Wingdings"/>
                <w:color w:val="auto"/>
                <w:highlight w:val="none"/>
              </w:rPr>
              <w:t>□</w:t>
            </w:r>
            <w:r>
              <w:rPr>
                <w:rFonts w:hint="eastAsia"/>
                <w:color w:val="auto"/>
                <w:highlight w:val="none"/>
              </w:rPr>
              <w:t xml:space="preserve">图纸 </w:t>
            </w:r>
            <w:r>
              <w:rPr>
                <w:rFonts w:hint="eastAsia" w:ascii="Wingdings" w:hAnsi="Wingdings"/>
                <w:color w:val="auto"/>
                <w:highlight w:val="none"/>
              </w:rPr>
              <w:t>□</w:t>
            </w:r>
            <w:r>
              <w:rPr>
                <w:rFonts w:hint="eastAsia"/>
                <w:color w:val="auto"/>
                <w:highlight w:val="none"/>
              </w:rPr>
              <w:t xml:space="preserve">配方 </w:t>
            </w:r>
            <w:r>
              <w:rPr>
                <w:rFonts w:hint="eastAsia" w:ascii="Wingdings" w:hAnsi="Wingdings"/>
                <w:color w:val="auto"/>
                <w:highlight w:val="none"/>
              </w:rPr>
              <w:t>■</w:t>
            </w:r>
            <w:r>
              <w:rPr>
                <w:rFonts w:hint="eastAsia"/>
                <w:color w:val="auto"/>
                <w:highlight w:val="none"/>
              </w:rPr>
              <w:t xml:space="preserve">个人信息 </w:t>
            </w:r>
            <w:r>
              <w:rPr>
                <w:rFonts w:hint="eastAsia" w:ascii="Wingdings" w:hAnsi="Wingdings"/>
                <w:color w:val="auto"/>
                <w:highlight w:val="none"/>
              </w:rPr>
              <w:t>□</w:t>
            </w:r>
            <w:r>
              <w:rPr>
                <w:rFonts w:hint="eastAsia"/>
                <w:color w:val="auto"/>
                <w:highlight w:val="none"/>
              </w:rPr>
              <w:t>其他</w:t>
            </w:r>
          </w:p>
          <w:p>
            <w:pPr>
              <w:shd w:val="clear" w:color="auto" w:fill="C7DAF1" w:themeFill="text2" w:themeFillTint="32"/>
              <w:jc w:val="left"/>
              <w:rPr>
                <w:color w:val="auto"/>
                <w:highlight w:val="none"/>
              </w:rPr>
            </w:pPr>
            <w:r>
              <w:rPr>
                <w:rFonts w:hint="eastAsia"/>
                <w:color w:val="auto"/>
                <w:highlight w:val="none"/>
              </w:rPr>
              <w:t>顾客或外部供方财产控制：</w:t>
            </w:r>
            <w:r>
              <w:rPr>
                <w:rFonts w:hint="eastAsia" w:ascii="Wingdings" w:hAnsi="Wingdings"/>
                <w:color w:val="auto"/>
                <w:highlight w:val="none"/>
              </w:rPr>
              <w:t>■</w:t>
            </w:r>
            <w:r>
              <w:rPr>
                <w:rFonts w:hint="eastAsia"/>
                <w:color w:val="auto"/>
                <w:highlight w:val="none"/>
              </w:rPr>
              <w:t xml:space="preserve">符合要求 </w:t>
            </w:r>
            <w:r>
              <w:rPr>
                <w:rFonts w:hint="eastAsia" w:ascii="Wingdings" w:hAnsi="Wingdings"/>
                <w:color w:val="auto"/>
                <w:highlight w:val="none"/>
              </w:rPr>
              <w:t>□</w:t>
            </w:r>
            <w:r>
              <w:rPr>
                <w:rFonts w:hint="eastAsia"/>
                <w:color w:val="auto"/>
                <w:highlight w:val="none"/>
              </w:rPr>
              <w:t>存在不足，说明</w:t>
            </w:r>
            <w:r>
              <w:rPr>
                <w:rFonts w:hint="eastAsia"/>
                <w:color w:val="auto"/>
                <w:highlight w:val="none"/>
                <w:u w:val="single"/>
              </w:rPr>
              <w:t xml:space="preserve">                              </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 xml:space="preserve">组织应在生产和服务提供期间对输出进行必要防护，以确保符合要求。 </w:t>
            </w:r>
          </w:p>
          <w:p>
            <w:pPr>
              <w:shd w:val="clear" w:color="auto" w:fill="C7DAF1" w:themeFill="text2" w:themeFillTint="32"/>
              <w:rPr>
                <w:color w:val="auto"/>
                <w:highlight w:val="none"/>
              </w:rPr>
            </w:pPr>
            <w:r>
              <w:rPr>
                <w:rFonts w:hint="eastAsia"/>
                <w:color w:val="auto"/>
                <w:highlight w:val="none"/>
              </w:rPr>
              <w:t>可包括标识、处置、污染控制、包装、储存、传输或运输以及保护。</w:t>
            </w:r>
          </w:p>
          <w:p>
            <w:pPr>
              <w:shd w:val="clear" w:color="auto" w:fill="C7DAF1" w:themeFill="text2" w:themeFillTint="32"/>
              <w:jc w:val="left"/>
              <w:rPr>
                <w:color w:val="auto"/>
                <w:highlight w:val="none"/>
              </w:rPr>
            </w:pPr>
            <w:r>
              <w:rPr>
                <w:rFonts w:hint="eastAsia"/>
                <w:color w:val="auto"/>
                <w:highlight w:val="none"/>
              </w:rPr>
              <w:t>产品防护：</w:t>
            </w:r>
            <w:r>
              <w:rPr>
                <w:rFonts w:hint="eastAsia" w:ascii="Wingdings" w:hAnsi="Wingdings"/>
                <w:color w:val="auto"/>
                <w:highlight w:val="none"/>
              </w:rPr>
              <w:t>■</w:t>
            </w:r>
            <w:r>
              <w:rPr>
                <w:rFonts w:hint="eastAsia"/>
                <w:color w:val="auto"/>
                <w:highlight w:val="none"/>
              </w:rPr>
              <w:t xml:space="preserve">符合要求 </w:t>
            </w:r>
            <w:r>
              <w:rPr>
                <w:rFonts w:hint="eastAsia" w:ascii="Wingdings" w:hAnsi="Wingdings"/>
                <w:color w:val="auto"/>
                <w:highlight w:val="none"/>
              </w:rPr>
              <w:t>□</w:t>
            </w:r>
            <w:r>
              <w:rPr>
                <w:rFonts w:hint="eastAsia"/>
                <w:color w:val="auto"/>
                <w:highlight w:val="none"/>
              </w:rPr>
              <w:t>存在不足，说明</w:t>
            </w:r>
            <w:r>
              <w:rPr>
                <w:rFonts w:hint="eastAsia"/>
                <w:color w:val="auto"/>
                <w:highlight w:val="none"/>
                <w:u w:val="single"/>
              </w:rPr>
              <w:t xml:space="preserve">                                  </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 xml:space="preserve">组织应满足与产品和服务相关的交付后活动的要求。 </w:t>
            </w:r>
          </w:p>
          <w:p>
            <w:pPr>
              <w:shd w:val="clear" w:color="auto" w:fill="C7DAF1" w:themeFill="text2" w:themeFillTint="32"/>
              <w:rPr>
                <w:color w:val="auto"/>
                <w:highlight w:val="none"/>
              </w:rPr>
            </w:pPr>
            <w:r>
              <w:rPr>
                <w:rFonts w:hint="eastAsia"/>
                <w:color w:val="auto"/>
                <w:highlight w:val="none"/>
              </w:rPr>
              <w:t>目前交付后活动：</w:t>
            </w:r>
            <w:r>
              <w:rPr>
                <w:rFonts w:hint="eastAsia" w:ascii="Wingdings" w:hAnsi="Wingdings"/>
                <w:color w:val="auto"/>
                <w:highlight w:val="none"/>
              </w:rPr>
              <w:t>■</w:t>
            </w:r>
            <w:r>
              <w:rPr>
                <w:rFonts w:hint="eastAsia"/>
                <w:color w:val="auto"/>
                <w:highlight w:val="none"/>
              </w:rPr>
              <w:t xml:space="preserve">三包 </w:t>
            </w:r>
            <w:r>
              <w:rPr>
                <w:rFonts w:hint="eastAsia" w:ascii="Wingdings" w:hAnsi="Wingdings"/>
                <w:color w:val="auto"/>
                <w:highlight w:val="none"/>
              </w:rPr>
              <w:t>□</w:t>
            </w:r>
            <w:r>
              <w:rPr>
                <w:rFonts w:hint="eastAsia"/>
                <w:color w:val="auto"/>
                <w:highlight w:val="none"/>
              </w:rPr>
              <w:t xml:space="preserve">维修 </w:t>
            </w:r>
            <w:r>
              <w:rPr>
                <w:rFonts w:hint="eastAsia" w:ascii="Wingdings" w:hAnsi="Wingdings"/>
                <w:color w:val="auto"/>
                <w:highlight w:val="none"/>
              </w:rPr>
              <w:t>□</w:t>
            </w:r>
            <w:r>
              <w:rPr>
                <w:rFonts w:hint="eastAsia"/>
                <w:color w:val="auto"/>
                <w:highlight w:val="none"/>
              </w:rPr>
              <w:t xml:space="preserve">赔偿 </w:t>
            </w:r>
            <w:r>
              <w:rPr>
                <w:rFonts w:hint="eastAsia" w:ascii="Wingdings" w:hAnsi="Wingdings"/>
                <w:color w:val="auto"/>
                <w:highlight w:val="none"/>
              </w:rPr>
              <w:t>□</w:t>
            </w:r>
            <w:r>
              <w:rPr>
                <w:rFonts w:hint="eastAsia"/>
                <w:color w:val="auto"/>
                <w:highlight w:val="none"/>
              </w:rPr>
              <w:t xml:space="preserve">道歉 </w:t>
            </w:r>
            <w:r>
              <w:rPr>
                <w:rFonts w:hint="eastAsia" w:ascii="Wingdings" w:hAnsi="Wingdings"/>
                <w:color w:val="auto"/>
                <w:highlight w:val="none"/>
              </w:rPr>
              <w:t>□</w:t>
            </w:r>
            <w:r>
              <w:rPr>
                <w:rFonts w:hint="eastAsia"/>
                <w:color w:val="auto"/>
                <w:highlight w:val="none"/>
              </w:rPr>
              <w:t xml:space="preserve">最终处置 </w:t>
            </w:r>
            <w:r>
              <w:rPr>
                <w:rFonts w:hint="eastAsia" w:ascii="Wingdings" w:hAnsi="Wingdings"/>
                <w:color w:val="auto"/>
                <w:highlight w:val="none"/>
              </w:rPr>
              <w:t>□</w:t>
            </w:r>
            <w:r>
              <w:rPr>
                <w:rFonts w:hint="eastAsia"/>
                <w:color w:val="auto"/>
                <w:highlight w:val="none"/>
              </w:rPr>
              <w:t>其他</w:t>
            </w:r>
          </w:p>
          <w:p>
            <w:pPr>
              <w:shd w:val="clear" w:color="auto" w:fill="C7DAF1" w:themeFill="text2" w:themeFillTint="32"/>
              <w:rPr>
                <w:color w:val="auto"/>
                <w:highlight w:val="none"/>
              </w:rPr>
            </w:pPr>
            <w:r>
              <w:rPr>
                <w:rFonts w:hint="eastAsia"/>
                <w:color w:val="auto"/>
                <w:highlight w:val="none"/>
              </w:rPr>
              <w:t>交付后活动：</w:t>
            </w:r>
            <w:r>
              <w:rPr>
                <w:rFonts w:hint="eastAsia" w:ascii="Wingdings" w:hAnsi="Wingdings"/>
                <w:color w:val="auto"/>
                <w:highlight w:val="none"/>
              </w:rPr>
              <w:t>■</w:t>
            </w:r>
            <w:r>
              <w:rPr>
                <w:rFonts w:hint="eastAsia"/>
                <w:color w:val="auto"/>
                <w:highlight w:val="none"/>
              </w:rPr>
              <w:t xml:space="preserve">符合要求 </w:t>
            </w:r>
            <w:r>
              <w:rPr>
                <w:rFonts w:hint="eastAsia" w:ascii="Wingdings" w:hAnsi="Wingdings"/>
                <w:color w:val="auto"/>
                <w:highlight w:val="none"/>
              </w:rPr>
              <w:t>□</w:t>
            </w:r>
            <w:r>
              <w:rPr>
                <w:rFonts w:hint="eastAsia"/>
                <w:color w:val="auto"/>
                <w:highlight w:val="none"/>
              </w:rPr>
              <w:t>存在不足，说明</w:t>
            </w:r>
            <w:r>
              <w:rPr>
                <w:rFonts w:hint="eastAsia"/>
                <w:color w:val="auto"/>
                <w:highlight w:val="none"/>
                <w:u w:val="single"/>
              </w:rPr>
              <w:t xml:space="preserve">                                  </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 xml:space="preserve">组织对生产和服务提供的更改进行必要的评审和控制，以确保持续地符合要求。 </w:t>
            </w:r>
          </w:p>
          <w:p>
            <w:pPr>
              <w:shd w:val="clear" w:color="auto" w:fill="C7DAF1" w:themeFill="text2" w:themeFillTint="32"/>
              <w:rPr>
                <w:color w:val="auto"/>
                <w:highlight w:val="none"/>
              </w:rPr>
            </w:pPr>
            <w:r>
              <w:rPr>
                <w:rFonts w:hint="eastAsia"/>
                <w:color w:val="auto"/>
                <w:highlight w:val="none"/>
              </w:rPr>
              <w:t>已发生的更改包括：无</w:t>
            </w:r>
          </w:p>
          <w:p>
            <w:pPr>
              <w:shd w:val="clear" w:color="auto" w:fill="C7DAF1" w:themeFill="text2" w:themeFillTint="32"/>
              <w:rPr>
                <w:color w:val="auto"/>
                <w:highlight w:val="none"/>
              </w:rPr>
            </w:pPr>
            <w:r>
              <w:rPr>
                <w:rFonts w:hint="eastAsia" w:ascii="Wingdings" w:hAnsi="Wingdings"/>
                <w:color w:val="auto"/>
                <w:highlight w:val="none"/>
              </w:rPr>
              <w:t>□</w:t>
            </w:r>
            <w:r>
              <w:rPr>
                <w:rFonts w:hint="eastAsia"/>
                <w:color w:val="auto"/>
                <w:highlight w:val="none"/>
              </w:rPr>
              <w:t xml:space="preserve">重要原材料 </w:t>
            </w:r>
            <w:r>
              <w:rPr>
                <w:rFonts w:hint="eastAsia" w:ascii="Wingdings" w:hAnsi="Wingdings"/>
                <w:color w:val="auto"/>
                <w:highlight w:val="none"/>
              </w:rPr>
              <w:t>□</w:t>
            </w:r>
            <w:r>
              <w:rPr>
                <w:rFonts w:hint="eastAsia"/>
                <w:color w:val="auto"/>
                <w:highlight w:val="none"/>
              </w:rPr>
              <w:t xml:space="preserve">设备 </w:t>
            </w:r>
            <w:r>
              <w:rPr>
                <w:rFonts w:hint="eastAsia" w:ascii="Wingdings" w:hAnsi="Wingdings"/>
                <w:color w:val="auto"/>
                <w:highlight w:val="none"/>
              </w:rPr>
              <w:t>□</w:t>
            </w:r>
            <w:r>
              <w:rPr>
                <w:rFonts w:hint="eastAsia"/>
                <w:color w:val="auto"/>
                <w:highlight w:val="none"/>
              </w:rPr>
              <w:t xml:space="preserve">检测设备 </w:t>
            </w:r>
            <w:r>
              <w:rPr>
                <w:rFonts w:hint="eastAsia" w:ascii="Wingdings" w:hAnsi="Wingdings"/>
                <w:color w:val="auto"/>
                <w:highlight w:val="none"/>
              </w:rPr>
              <w:t>□</w:t>
            </w:r>
            <w:r>
              <w:rPr>
                <w:rFonts w:hint="eastAsia"/>
                <w:color w:val="auto"/>
                <w:highlight w:val="none"/>
              </w:rPr>
              <w:t xml:space="preserve">图纸 </w:t>
            </w:r>
            <w:r>
              <w:rPr>
                <w:rFonts w:hint="eastAsia" w:ascii="Wingdings" w:hAnsi="Wingdings"/>
                <w:color w:val="auto"/>
                <w:highlight w:val="none"/>
              </w:rPr>
              <w:t>□</w:t>
            </w:r>
            <w:r>
              <w:rPr>
                <w:rFonts w:hint="eastAsia"/>
                <w:color w:val="auto"/>
                <w:highlight w:val="none"/>
              </w:rPr>
              <w:t xml:space="preserve">工艺 </w:t>
            </w:r>
            <w:r>
              <w:rPr>
                <w:rFonts w:hint="eastAsia" w:ascii="Wingdings" w:hAnsi="Wingdings"/>
                <w:color w:val="auto"/>
                <w:highlight w:val="none"/>
              </w:rPr>
              <w:t>□</w:t>
            </w:r>
            <w:r>
              <w:rPr>
                <w:rFonts w:hint="eastAsia"/>
                <w:color w:val="auto"/>
                <w:highlight w:val="none"/>
              </w:rPr>
              <w:t xml:space="preserve">加工场所 </w:t>
            </w:r>
            <w:r>
              <w:rPr>
                <w:rFonts w:hint="eastAsia" w:ascii="Wingdings" w:hAnsi="Wingdings"/>
                <w:color w:val="auto"/>
                <w:highlight w:val="none"/>
              </w:rPr>
              <w:t>□</w:t>
            </w:r>
            <w:r>
              <w:rPr>
                <w:rFonts w:hint="eastAsia"/>
                <w:color w:val="auto"/>
                <w:highlight w:val="none"/>
              </w:rPr>
              <w:t>其他</w:t>
            </w:r>
          </w:p>
          <w:p>
            <w:pPr>
              <w:shd w:val="clear" w:color="auto" w:fill="C7DAF1" w:themeFill="text2" w:themeFillTint="32"/>
              <w:rPr>
                <w:color w:val="auto"/>
                <w:highlight w:val="none"/>
              </w:rPr>
            </w:pPr>
            <w:r>
              <w:rPr>
                <w:rFonts w:hint="eastAsia"/>
                <w:color w:val="auto"/>
                <w:highlight w:val="none"/>
              </w:rPr>
              <w:t>变更控制：</w:t>
            </w:r>
            <w:r>
              <w:rPr>
                <w:rFonts w:hint="eastAsia" w:ascii="Wingdings" w:hAnsi="Wingdings"/>
                <w:color w:val="auto"/>
                <w:highlight w:val="none"/>
              </w:rPr>
              <w:t>□</w:t>
            </w:r>
            <w:r>
              <w:rPr>
                <w:rFonts w:hint="eastAsia"/>
                <w:color w:val="auto"/>
                <w:highlight w:val="none"/>
              </w:rPr>
              <w:t xml:space="preserve">符合要求 </w:t>
            </w:r>
            <w:r>
              <w:rPr>
                <w:rFonts w:hint="eastAsia" w:ascii="Wingdings" w:hAnsi="Wingdings"/>
                <w:color w:val="auto"/>
                <w:highlight w:val="none"/>
              </w:rPr>
              <w:t>□</w:t>
            </w:r>
            <w:r>
              <w:rPr>
                <w:rFonts w:hint="eastAsia"/>
                <w:color w:val="auto"/>
                <w:highlight w:val="none"/>
              </w:rPr>
              <w:t>存在不足，说明</w:t>
            </w:r>
            <w:r>
              <w:rPr>
                <w:rFonts w:hint="eastAsia"/>
                <w:color w:val="auto"/>
                <w:highlight w:val="none"/>
                <w:u w:val="single"/>
              </w:rPr>
              <w:t xml:space="preserve">                                  </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 xml:space="preserve">组织在适当阶段实施策划的安排，以验证产品和服务的要求已得到满足。 </w:t>
            </w:r>
          </w:p>
          <w:p>
            <w:pPr>
              <w:shd w:val="clear" w:color="auto" w:fill="C7DAF1" w:themeFill="text2" w:themeFillTint="32"/>
              <w:rPr>
                <w:color w:val="auto"/>
                <w:highlight w:val="none"/>
              </w:rPr>
            </w:pPr>
            <w:r>
              <w:rPr>
                <w:rFonts w:hint="eastAsia"/>
                <w:color w:val="auto"/>
                <w:highlight w:val="none"/>
              </w:rPr>
              <w:t>实施了</w:t>
            </w:r>
            <w:r>
              <w:rPr>
                <w:rFonts w:hint="eastAsia" w:ascii="Wingdings" w:hAnsi="Wingdings"/>
                <w:color w:val="auto"/>
                <w:highlight w:val="none"/>
              </w:rPr>
              <w:t>■</w:t>
            </w:r>
            <w:r>
              <w:rPr>
                <w:rFonts w:hint="eastAsia"/>
                <w:color w:val="auto"/>
                <w:highlight w:val="none"/>
              </w:rPr>
              <w:t xml:space="preserve">进货检验 </w:t>
            </w:r>
            <w:r>
              <w:rPr>
                <w:rFonts w:hint="eastAsia" w:ascii="Wingdings" w:hAnsi="Wingdings"/>
                <w:color w:val="auto"/>
                <w:highlight w:val="none"/>
              </w:rPr>
              <w:t>□</w:t>
            </w:r>
            <w:r>
              <w:rPr>
                <w:rFonts w:hint="eastAsia"/>
                <w:color w:val="auto"/>
                <w:highlight w:val="none"/>
              </w:rPr>
              <w:t xml:space="preserve">首件检验 </w:t>
            </w:r>
            <w:r>
              <w:rPr>
                <w:rFonts w:hint="eastAsia" w:ascii="Wingdings" w:hAnsi="Wingdings"/>
                <w:color w:val="auto"/>
                <w:highlight w:val="none"/>
              </w:rPr>
              <w:t>■</w:t>
            </w:r>
            <w:r>
              <w:rPr>
                <w:rFonts w:hint="eastAsia"/>
                <w:color w:val="auto"/>
                <w:highlight w:val="none"/>
              </w:rPr>
              <w:t xml:space="preserve">过程检验 </w:t>
            </w:r>
            <w:r>
              <w:rPr>
                <w:rFonts w:hint="eastAsia" w:ascii="Wingdings" w:hAnsi="Wingdings"/>
                <w:color w:val="auto"/>
                <w:highlight w:val="none"/>
              </w:rPr>
              <w:t>■</w:t>
            </w:r>
            <w:r>
              <w:rPr>
                <w:rFonts w:hint="eastAsia"/>
                <w:color w:val="auto"/>
                <w:highlight w:val="none"/>
              </w:rPr>
              <w:t xml:space="preserve">最终检验 </w:t>
            </w:r>
            <w:r>
              <w:rPr>
                <w:rFonts w:hint="eastAsia" w:ascii="Wingdings" w:hAnsi="Wingdings"/>
                <w:color w:val="auto"/>
                <w:highlight w:val="none"/>
              </w:rPr>
              <w:t>□</w:t>
            </w:r>
            <w:r>
              <w:rPr>
                <w:rFonts w:hint="eastAsia"/>
                <w:color w:val="auto"/>
                <w:highlight w:val="none"/>
              </w:rPr>
              <w:t xml:space="preserve">型式检验 </w:t>
            </w:r>
            <w:r>
              <w:rPr>
                <w:rFonts w:hint="eastAsia" w:ascii="Wingdings" w:hAnsi="Wingdings"/>
                <w:color w:val="auto"/>
                <w:highlight w:val="none"/>
              </w:rPr>
              <w:t>□</w:t>
            </w:r>
            <w:r>
              <w:rPr>
                <w:rFonts w:hint="eastAsia"/>
                <w:color w:val="auto"/>
                <w:highlight w:val="none"/>
              </w:rPr>
              <w:t>其他</w:t>
            </w:r>
          </w:p>
          <w:p>
            <w:pPr>
              <w:shd w:val="clear" w:color="auto" w:fill="C7DAF1" w:themeFill="text2" w:themeFillTint="32"/>
              <w:rPr>
                <w:color w:val="auto"/>
                <w:highlight w:val="none"/>
              </w:rPr>
            </w:pPr>
            <w:r>
              <w:rPr>
                <w:rFonts w:hint="eastAsia"/>
                <w:color w:val="auto"/>
                <w:highlight w:val="none"/>
              </w:rPr>
              <w:t>《型式检验报告》，如：</w:t>
            </w:r>
            <w:r>
              <w:rPr>
                <w:rFonts w:hint="eastAsia"/>
                <w:color w:val="auto"/>
                <w:highlight w:val="none"/>
                <w:u w:val="single"/>
              </w:rPr>
              <w:t xml:space="preserve">                                </w:t>
            </w:r>
            <w:r>
              <w:rPr>
                <w:rFonts w:hint="eastAsia"/>
                <w:color w:val="auto"/>
                <w:highlight w:val="none"/>
              </w:rPr>
              <w:t>。</w:t>
            </w:r>
          </w:p>
          <w:p>
            <w:pPr>
              <w:shd w:val="clear" w:color="auto" w:fill="C7DAF1" w:themeFill="text2" w:themeFillTint="32"/>
              <w:rPr>
                <w:color w:val="auto"/>
                <w:highlight w:val="none"/>
              </w:rPr>
            </w:pPr>
            <w:r>
              <w:rPr>
                <w:rFonts w:hint="eastAsia"/>
                <w:color w:val="auto"/>
                <w:highlight w:val="none"/>
              </w:rPr>
              <w:t>产品检验/服务放行：</w:t>
            </w:r>
            <w:r>
              <w:rPr>
                <w:rFonts w:hint="eastAsia" w:ascii="Wingdings" w:hAnsi="Wingdings"/>
                <w:color w:val="auto"/>
                <w:highlight w:val="none"/>
              </w:rPr>
              <w:t>■</w:t>
            </w:r>
            <w:r>
              <w:rPr>
                <w:rFonts w:hint="eastAsia"/>
                <w:color w:val="auto"/>
                <w:highlight w:val="none"/>
              </w:rPr>
              <w:t xml:space="preserve">符合要求 </w:t>
            </w:r>
            <w:r>
              <w:rPr>
                <w:rFonts w:hint="eastAsia" w:ascii="Wingdings" w:hAnsi="Wingdings"/>
                <w:color w:val="auto"/>
                <w:highlight w:val="none"/>
              </w:rPr>
              <w:t>□</w:t>
            </w:r>
            <w:r>
              <w:rPr>
                <w:rFonts w:hint="eastAsia"/>
                <w:color w:val="auto"/>
                <w:highlight w:val="none"/>
              </w:rPr>
              <w:t>存在不足，说明</w:t>
            </w:r>
            <w:r>
              <w:rPr>
                <w:rFonts w:hint="eastAsia"/>
                <w:color w:val="auto"/>
                <w:highlight w:val="none"/>
                <w:u w:val="single"/>
              </w:rPr>
              <w:t xml:space="preserve">                                  </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组织确保对不符合要求的输出进行识别和控制，以防止非预期的使用或交付。</w:t>
            </w:r>
          </w:p>
          <w:p>
            <w:pPr>
              <w:shd w:val="clear" w:color="auto" w:fill="C7DAF1" w:themeFill="text2" w:themeFillTint="32"/>
              <w:rPr>
                <w:color w:val="auto"/>
                <w:highlight w:val="none"/>
              </w:rPr>
            </w:pPr>
            <w:r>
              <w:rPr>
                <w:rFonts w:hint="eastAsia"/>
                <w:color w:val="auto"/>
                <w:highlight w:val="none"/>
              </w:rPr>
              <w:t>不合格品控制：</w:t>
            </w:r>
            <w:r>
              <w:rPr>
                <w:rFonts w:hint="eastAsia" w:ascii="Wingdings" w:hAnsi="Wingdings"/>
                <w:color w:val="auto"/>
                <w:highlight w:val="none"/>
              </w:rPr>
              <w:t>■</w:t>
            </w:r>
            <w:r>
              <w:rPr>
                <w:rFonts w:hint="eastAsia"/>
                <w:color w:val="auto"/>
                <w:highlight w:val="none"/>
              </w:rPr>
              <w:t xml:space="preserve">符合要求 </w:t>
            </w:r>
            <w:r>
              <w:rPr>
                <w:rFonts w:hint="eastAsia" w:ascii="Wingdings" w:hAnsi="Wingdings"/>
                <w:color w:val="auto"/>
                <w:highlight w:val="none"/>
              </w:rPr>
              <w:t>□</w:t>
            </w:r>
            <w:r>
              <w:rPr>
                <w:rFonts w:hint="eastAsia"/>
                <w:color w:val="auto"/>
                <w:highlight w:val="none"/>
              </w:rPr>
              <w:t>存在不足，说明</w:t>
            </w:r>
            <w:r>
              <w:rPr>
                <w:rFonts w:hint="eastAsia"/>
                <w:color w:val="auto"/>
                <w:highlight w:val="none"/>
                <w:u w:val="single"/>
              </w:rPr>
              <w:t xml:space="preserve">                                  </w:t>
            </w:r>
            <w:r>
              <w:rPr>
                <w:rFonts w:hint="eastAsia"/>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绩效评价</w:t>
            </w:r>
          </w:p>
        </w:tc>
        <w:tc>
          <w:tcPr>
            <w:tcW w:w="8748" w:type="dxa"/>
            <w:shd w:val="clear" w:color="auto" w:fill="C7DAF1" w:themeFill="text2" w:themeFillTint="32"/>
          </w:tcPr>
          <w:p>
            <w:pPr>
              <w:shd w:val="clear" w:color="auto" w:fill="C7DAF1" w:themeFill="text2" w:themeFillTint="32"/>
              <w:rPr>
                <w:color w:val="auto"/>
                <w:highlight w:val="none"/>
                <w:lang w:val="en-GB"/>
              </w:rPr>
            </w:pPr>
            <w:r>
              <w:rPr>
                <w:rFonts w:hint="eastAsia"/>
                <w:color w:val="auto"/>
                <w:highlight w:val="none"/>
              </w:rPr>
              <w:t>组织</w:t>
            </w:r>
            <w:r>
              <w:rPr>
                <w:rFonts w:hint="eastAsia"/>
                <w:color w:val="auto"/>
                <w:highlight w:val="none"/>
                <w:lang w:val="en-GB"/>
              </w:rPr>
              <w:t>已经制定与信息</w:t>
            </w:r>
            <w:r>
              <w:rPr>
                <w:rFonts w:hint="eastAsia"/>
                <w:color w:val="auto"/>
                <w:highlight w:val="none"/>
              </w:rPr>
              <w:t>的收集、</w:t>
            </w:r>
            <w:r>
              <w:rPr>
                <w:rFonts w:hint="eastAsia"/>
                <w:color w:val="auto"/>
                <w:highlight w:val="none"/>
                <w:lang w:val="en-GB"/>
              </w:rPr>
              <w:t>数据分析、改进方法以及客户</w:t>
            </w:r>
            <w:r>
              <w:rPr>
                <w:rFonts w:hint="eastAsia"/>
                <w:color w:val="auto"/>
                <w:highlight w:val="none"/>
              </w:rPr>
              <w:t>满意</w:t>
            </w:r>
            <w:r>
              <w:rPr>
                <w:rFonts w:hint="eastAsia"/>
                <w:color w:val="auto"/>
                <w:highlight w:val="none"/>
                <w:lang w:val="en-GB"/>
              </w:rPr>
              <w:t>反馈相关的程序，并生效。</w:t>
            </w:r>
          </w:p>
          <w:p>
            <w:pPr>
              <w:shd w:val="clear" w:color="auto" w:fill="C7DAF1" w:themeFill="text2" w:themeFillTint="32"/>
              <w:rPr>
                <w:color w:val="auto"/>
                <w:highlight w:val="none"/>
              </w:rPr>
            </w:pPr>
            <w:r>
              <w:rPr>
                <w:rFonts w:hint="eastAsia"/>
                <w:color w:val="auto"/>
                <w:highlight w:val="none"/>
              </w:rPr>
              <w:t>组织已分析和评价通过监视和测量获得的适当的数据和信息。</w:t>
            </w:r>
          </w:p>
          <w:p>
            <w:pPr>
              <w:shd w:val="clear" w:color="auto" w:fill="C7DAF1" w:themeFill="text2" w:themeFillTint="32"/>
              <w:rPr>
                <w:color w:val="auto"/>
                <w:highlight w:val="none"/>
              </w:rPr>
            </w:pPr>
            <w:r>
              <w:rPr>
                <w:rFonts w:hint="eastAsia"/>
                <w:color w:val="auto"/>
                <w:highlight w:val="none"/>
              </w:rPr>
              <w:t>组织监视了顾客对其需求和期望已得到满足的程度的感受，调查方式：</w:t>
            </w:r>
          </w:p>
          <w:p>
            <w:pPr>
              <w:shd w:val="clear" w:color="auto" w:fill="C7DAF1" w:themeFill="text2" w:themeFillTint="32"/>
              <w:rPr>
                <w:color w:val="auto"/>
                <w:highlight w:val="none"/>
              </w:rPr>
            </w:pPr>
            <w:r>
              <w:rPr>
                <w:rFonts w:hint="eastAsia" w:ascii="Wingdings" w:hAnsi="Wingdings"/>
                <w:color w:val="auto"/>
                <w:highlight w:val="none"/>
              </w:rPr>
              <w:t>■</w:t>
            </w:r>
            <w:r>
              <w:rPr>
                <w:rFonts w:hint="eastAsia"/>
                <w:color w:val="auto"/>
                <w:highlight w:val="none"/>
              </w:rPr>
              <w:t xml:space="preserve">顾客调查 </w:t>
            </w:r>
            <w:r>
              <w:rPr>
                <w:rFonts w:hint="eastAsia" w:ascii="Wingdings" w:hAnsi="Wingdings"/>
                <w:color w:val="auto"/>
                <w:highlight w:val="none"/>
              </w:rPr>
              <w:t>■</w:t>
            </w:r>
            <w:r>
              <w:rPr>
                <w:rFonts w:hint="eastAsia"/>
                <w:color w:val="auto"/>
                <w:highlight w:val="none"/>
              </w:rPr>
              <w:t xml:space="preserve">顾客对交付产品或服务的反馈  </w:t>
            </w:r>
            <w:r>
              <w:rPr>
                <w:rFonts w:hint="eastAsia" w:ascii="Wingdings" w:hAnsi="Wingdings"/>
                <w:color w:val="auto"/>
                <w:highlight w:val="none"/>
              </w:rPr>
              <w:t>□</w:t>
            </w:r>
            <w:r>
              <w:rPr>
                <w:rFonts w:hint="eastAsia"/>
                <w:color w:val="auto"/>
                <w:highlight w:val="none"/>
              </w:rPr>
              <w:t xml:space="preserve">顾客座谈 </w:t>
            </w:r>
            <w:r>
              <w:rPr>
                <w:rFonts w:hint="eastAsia" w:ascii="Wingdings" w:hAnsi="Wingdings"/>
                <w:color w:val="auto"/>
                <w:highlight w:val="none"/>
              </w:rPr>
              <w:t>■</w:t>
            </w:r>
            <w:r>
              <w:rPr>
                <w:rFonts w:hint="eastAsia"/>
                <w:color w:val="auto"/>
                <w:highlight w:val="none"/>
              </w:rPr>
              <w:t xml:space="preserve">市场占有率分析 </w:t>
            </w:r>
            <w:r>
              <w:rPr>
                <w:rFonts w:hint="eastAsia" w:ascii="Wingdings" w:hAnsi="Wingdings"/>
                <w:color w:val="auto"/>
                <w:highlight w:val="none"/>
              </w:rPr>
              <w:t>■</w:t>
            </w:r>
            <w:r>
              <w:rPr>
                <w:rFonts w:hint="eastAsia"/>
                <w:color w:val="auto"/>
                <w:highlight w:val="none"/>
              </w:rPr>
              <w:t xml:space="preserve">顾客赞扬 </w:t>
            </w:r>
          </w:p>
          <w:p>
            <w:pPr>
              <w:shd w:val="clear" w:color="auto" w:fill="C7DAF1" w:themeFill="text2" w:themeFillTint="32"/>
              <w:rPr>
                <w:color w:val="auto"/>
                <w:highlight w:val="none"/>
              </w:rPr>
            </w:pPr>
            <w:r>
              <w:rPr>
                <w:rFonts w:hint="eastAsia" w:ascii="Wingdings" w:hAnsi="Wingdings"/>
                <w:color w:val="auto"/>
                <w:highlight w:val="none"/>
              </w:rPr>
              <w:t>□</w:t>
            </w:r>
            <w:r>
              <w:rPr>
                <w:rFonts w:hint="eastAsia"/>
                <w:color w:val="auto"/>
                <w:highlight w:val="none"/>
              </w:rPr>
              <w:t>担保索赔和■经销商报告。</w:t>
            </w:r>
          </w:p>
          <w:p>
            <w:pPr>
              <w:shd w:val="clear" w:color="auto" w:fill="C7DAF1" w:themeFill="text2" w:themeFillTint="32"/>
              <w:rPr>
                <w:color w:val="auto"/>
                <w:highlight w:val="none"/>
              </w:rPr>
            </w:pPr>
            <w:r>
              <w:rPr>
                <w:rFonts w:hint="eastAsia"/>
                <w:color w:val="auto"/>
                <w:highlight w:val="none"/>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组织已</w:t>
            </w:r>
            <w:r>
              <w:rPr>
                <w:rFonts w:hint="eastAsia"/>
                <w:color w:val="auto"/>
                <w:highlight w:val="none"/>
              </w:rPr>
              <w:fldChar w:fldCharType="begin"/>
            </w:r>
            <w:r>
              <w:rPr>
                <w:rFonts w:hint="eastAsia"/>
                <w:color w:val="auto"/>
                <w:highlight w:val="none"/>
              </w:rPr>
              <w:fldChar w:fldCharType="end"/>
            </w:r>
            <w:r>
              <w:rPr>
                <w:rFonts w:hint="eastAsia"/>
                <w:color w:val="auto"/>
                <w:highlight w:val="none"/>
              </w:rPr>
              <w:t>通过年度策划于</w:t>
            </w:r>
            <w:r>
              <w:rPr>
                <w:rFonts w:hint="eastAsia" w:ascii="宋体" w:hAnsi="宋体" w:cs="宋体"/>
                <w:color w:val="auto"/>
                <w:szCs w:val="24"/>
                <w:u w:val="single"/>
              </w:rPr>
              <w:t>202</w:t>
            </w:r>
            <w:r>
              <w:rPr>
                <w:rFonts w:hint="eastAsia" w:ascii="宋体" w:hAnsi="宋体" w:cs="宋体"/>
                <w:color w:val="auto"/>
                <w:szCs w:val="24"/>
                <w:u w:val="single"/>
                <w:lang w:val="en-US" w:eastAsia="zh-CN"/>
              </w:rPr>
              <w:t>3</w:t>
            </w:r>
            <w:r>
              <w:rPr>
                <w:rFonts w:hint="eastAsia" w:ascii="宋体" w:hAnsi="宋体" w:cs="宋体"/>
                <w:color w:val="auto"/>
                <w:szCs w:val="24"/>
                <w:u w:val="single"/>
              </w:rPr>
              <w:t>年</w:t>
            </w:r>
            <w:r>
              <w:rPr>
                <w:rFonts w:hint="eastAsia" w:ascii="宋体" w:hAnsi="宋体" w:cs="宋体"/>
                <w:color w:val="auto"/>
                <w:szCs w:val="24"/>
                <w:u w:val="single"/>
                <w:lang w:val="en-US" w:eastAsia="zh-CN"/>
              </w:rPr>
              <w:t>1</w:t>
            </w:r>
            <w:r>
              <w:rPr>
                <w:rFonts w:hint="eastAsia" w:ascii="宋体" w:hAnsi="宋体" w:cs="宋体"/>
                <w:color w:val="auto"/>
                <w:szCs w:val="24"/>
                <w:u w:val="single"/>
              </w:rPr>
              <w:t>月</w:t>
            </w:r>
            <w:r>
              <w:rPr>
                <w:rFonts w:hint="eastAsia" w:ascii="宋体" w:hAnsi="宋体" w:cs="宋体"/>
                <w:color w:val="auto"/>
                <w:szCs w:val="24"/>
                <w:u w:val="single"/>
                <w:lang w:val="en-US" w:eastAsia="zh-CN"/>
              </w:rPr>
              <w:t>8</w:t>
            </w:r>
            <w:r>
              <w:rPr>
                <w:rFonts w:hint="eastAsia" w:ascii="宋体" w:hAnsi="宋体" w:cs="宋体"/>
                <w:color w:val="auto"/>
                <w:szCs w:val="24"/>
                <w:u w:val="single"/>
              </w:rPr>
              <w:t>日</w:t>
            </w:r>
            <w:r>
              <w:rPr>
                <w:rFonts w:hint="eastAsia"/>
                <w:color w:val="auto"/>
                <w:highlight w:val="none"/>
              </w:rPr>
              <w:t xml:space="preserve">实施了质量管理体系内部审核，对质量管理体系的符合性和有效性进行了审核。内审发现的 </w:t>
            </w:r>
            <w:r>
              <w:rPr>
                <w:rFonts w:hint="eastAsia"/>
                <w:color w:val="auto"/>
                <w:highlight w:val="none"/>
                <w:u w:val="single"/>
              </w:rPr>
              <w:t xml:space="preserve">1 </w:t>
            </w:r>
            <w:r>
              <w:rPr>
                <w:rFonts w:hint="eastAsia"/>
                <w:color w:val="auto"/>
                <w:highlight w:val="none"/>
              </w:rPr>
              <w:t>项不符合在本次审核前已完成整改。在公司内完成的这些审核是可信的。</w:t>
            </w:r>
          </w:p>
          <w:p>
            <w:pPr>
              <w:shd w:val="clear" w:color="auto" w:fill="C7DAF1" w:themeFill="text2" w:themeFillTint="32"/>
              <w:rPr>
                <w:color w:val="auto"/>
                <w:highlight w:val="none"/>
              </w:rPr>
            </w:pPr>
          </w:p>
          <w:p>
            <w:pPr>
              <w:shd w:val="clear" w:color="auto" w:fill="C7DAF1" w:themeFill="text2" w:themeFillTint="32"/>
              <w:rPr>
                <w:color w:val="auto"/>
                <w:highlight w:val="none"/>
              </w:rPr>
            </w:pPr>
            <w:r>
              <w:rPr>
                <w:rFonts w:hint="eastAsia"/>
                <w:color w:val="auto"/>
                <w:highlight w:val="none"/>
              </w:rPr>
              <w:t>若是组织多场所/临时场所：（按照组织的实际情况选择）</w:t>
            </w:r>
          </w:p>
          <w:p>
            <w:pPr>
              <w:shd w:val="clear" w:color="auto" w:fill="C7DAF1" w:themeFill="text2" w:themeFillTint="32"/>
              <w:rPr>
                <w:color w:val="auto"/>
                <w:highlight w:val="none"/>
              </w:rPr>
            </w:pPr>
            <w:r>
              <w:rPr>
                <w:rFonts w:hint="eastAsia" w:ascii="Wingdings" w:hAnsi="Wingdings"/>
                <w:color w:val="auto"/>
                <w:highlight w:val="none"/>
              </w:rPr>
              <w:t>□</w:t>
            </w:r>
            <w:r>
              <w:rPr>
                <w:rFonts w:hint="eastAsia"/>
                <w:color w:val="auto"/>
                <w:highlight w:val="none"/>
              </w:rPr>
              <w:t>内审贯穿了多场所/临时现场，内审的验证结论是正面的。管理者代表相应的职权覆盖了所有的场所。）</w:t>
            </w:r>
          </w:p>
          <w:p>
            <w:pPr>
              <w:shd w:val="clear" w:color="auto" w:fill="C7DAF1" w:themeFill="text2" w:themeFillTint="32"/>
              <w:rPr>
                <w:color w:val="auto"/>
                <w:highlight w:val="none"/>
              </w:rPr>
            </w:pPr>
          </w:p>
          <w:p>
            <w:pPr>
              <w:shd w:val="clear" w:color="auto" w:fill="C7DAF1" w:themeFill="text2" w:themeFillTint="32"/>
              <w:rPr>
                <w:color w:val="auto"/>
                <w:highlight w:val="none"/>
              </w:rPr>
            </w:pPr>
            <w:r>
              <w:rPr>
                <w:rFonts w:hint="eastAsia"/>
                <w:color w:val="auto"/>
                <w:highlight w:val="none"/>
              </w:rPr>
              <w:t>若是多班次操作：（按照组织的实际情况选择）</w:t>
            </w:r>
          </w:p>
          <w:p>
            <w:pPr>
              <w:shd w:val="clear" w:color="auto" w:fill="C7DAF1" w:themeFill="text2" w:themeFillTint="32"/>
              <w:rPr>
                <w:color w:val="auto"/>
                <w:highlight w:val="none"/>
              </w:rPr>
            </w:pPr>
            <w:r>
              <w:rPr>
                <w:rFonts w:hint="eastAsia" w:ascii="Wingdings" w:hAnsi="Wingdings"/>
                <w:color w:val="auto"/>
                <w:highlight w:val="none"/>
              </w:rPr>
              <w:t>□</w:t>
            </w:r>
            <w:r>
              <w:rPr>
                <w:rFonts w:hint="eastAsia"/>
                <w:color w:val="auto"/>
                <w:highlight w:val="none"/>
              </w:rPr>
              <w:t>对所有班次的现场操作已审核。</w:t>
            </w:r>
          </w:p>
          <w:p>
            <w:pPr>
              <w:shd w:val="clear" w:color="auto" w:fill="C7DAF1" w:themeFill="text2" w:themeFillTint="32"/>
              <w:rPr>
                <w:color w:val="auto"/>
                <w:highlight w:val="none"/>
              </w:rPr>
            </w:pPr>
            <w:r>
              <w:rPr>
                <w:rFonts w:hint="eastAsia" w:ascii="Wingdings" w:hAnsi="Wingdings"/>
                <w:color w:val="auto"/>
                <w:highlight w:val="none"/>
              </w:rPr>
              <w:t>□</w:t>
            </w:r>
            <w:r>
              <w:rPr>
                <w:rFonts w:hint="eastAsia"/>
                <w:color w:val="auto"/>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最高管理者已按策划的时间间隔，在</w:t>
            </w:r>
            <w:r>
              <w:rPr>
                <w:color w:val="auto"/>
                <w:highlight w:val="none"/>
                <w:u w:val="single"/>
              </w:rPr>
              <w:t>202</w:t>
            </w:r>
            <w:r>
              <w:rPr>
                <w:rFonts w:hint="eastAsia"/>
                <w:color w:val="auto"/>
                <w:highlight w:val="none"/>
                <w:u w:val="single"/>
                <w:lang w:val="en-US" w:eastAsia="zh-CN"/>
              </w:rPr>
              <w:t>3</w:t>
            </w:r>
            <w:r>
              <w:rPr>
                <w:color w:val="auto"/>
                <w:highlight w:val="none"/>
                <w:u w:val="single"/>
              </w:rPr>
              <w:t>年</w:t>
            </w:r>
            <w:r>
              <w:rPr>
                <w:rFonts w:hint="eastAsia"/>
                <w:color w:val="auto"/>
                <w:highlight w:val="none"/>
                <w:u w:val="single"/>
                <w:lang w:val="en-US" w:eastAsia="zh-CN"/>
              </w:rPr>
              <w:t>1</w:t>
            </w:r>
            <w:r>
              <w:rPr>
                <w:color w:val="auto"/>
                <w:highlight w:val="none"/>
                <w:u w:val="single"/>
              </w:rPr>
              <w:t>月</w:t>
            </w:r>
            <w:r>
              <w:rPr>
                <w:rFonts w:hint="eastAsia"/>
                <w:color w:val="auto"/>
                <w:highlight w:val="none"/>
                <w:u w:val="single"/>
                <w:lang w:val="en-US" w:eastAsia="zh-CN"/>
              </w:rPr>
              <w:t>1</w:t>
            </w:r>
            <w:r>
              <w:rPr>
                <w:color w:val="auto"/>
                <w:highlight w:val="none"/>
                <w:u w:val="single"/>
              </w:rPr>
              <w:t>5日</w:t>
            </w:r>
            <w:r>
              <w:rPr>
                <w:rFonts w:hint="eastAsia"/>
                <w:color w:val="auto"/>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改进</w:t>
            </w: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组织针对质量管理体系运行中的不符合采取了有效纠正和纠正措施。针对下列方面采取了纠正措施：</w:t>
            </w:r>
          </w:p>
          <w:p>
            <w:pPr>
              <w:shd w:val="clear" w:color="auto" w:fill="C7DAF1" w:themeFill="text2" w:themeFillTint="32"/>
              <w:rPr>
                <w:color w:val="auto"/>
                <w:highlight w:val="none"/>
              </w:rPr>
            </w:pPr>
            <w:r>
              <w:rPr>
                <w:rFonts w:hint="eastAsia" w:ascii="Wingdings" w:hAnsi="Wingdings"/>
                <w:color w:val="auto"/>
                <w:highlight w:val="none"/>
              </w:rPr>
              <w:t>■</w:t>
            </w:r>
            <w:r>
              <w:rPr>
                <w:rFonts w:hint="eastAsia"/>
                <w:color w:val="auto"/>
                <w:highlight w:val="none"/>
              </w:rPr>
              <w:t xml:space="preserve">不合格产品/服务 </w:t>
            </w:r>
            <w:r>
              <w:rPr>
                <w:rFonts w:hint="eastAsia" w:ascii="Wingdings" w:hAnsi="Wingdings"/>
                <w:color w:val="auto"/>
                <w:highlight w:val="none"/>
              </w:rPr>
              <w:t>□</w:t>
            </w:r>
            <w:r>
              <w:rPr>
                <w:rFonts w:hint="eastAsia"/>
                <w:color w:val="auto"/>
                <w:highlight w:val="none"/>
              </w:rPr>
              <w:t xml:space="preserve">自我验证的结果  </w:t>
            </w:r>
            <w:r>
              <w:rPr>
                <w:rFonts w:hint="eastAsia" w:ascii="Wingdings" w:hAnsi="Wingdings"/>
                <w:color w:val="auto"/>
                <w:highlight w:val="none"/>
              </w:rPr>
              <w:t>■</w:t>
            </w:r>
            <w:r>
              <w:rPr>
                <w:rFonts w:hint="eastAsia"/>
                <w:color w:val="auto"/>
                <w:highlight w:val="none"/>
              </w:rPr>
              <w:t xml:space="preserve">顾客投诉  </w:t>
            </w:r>
            <w:r>
              <w:rPr>
                <w:rFonts w:hint="eastAsia" w:ascii="Wingdings" w:hAnsi="Wingdings"/>
                <w:color w:val="auto"/>
                <w:highlight w:val="none"/>
              </w:rPr>
              <w:t>■</w:t>
            </w:r>
            <w:r>
              <w:rPr>
                <w:rFonts w:hint="eastAsia"/>
                <w:color w:val="auto"/>
                <w:highlight w:val="none"/>
              </w:rPr>
              <w:t xml:space="preserve">顾客满意调查 </w:t>
            </w:r>
          </w:p>
          <w:p>
            <w:pPr>
              <w:shd w:val="clear" w:color="auto" w:fill="C7DAF1" w:themeFill="text2" w:themeFillTint="32"/>
              <w:rPr>
                <w:color w:val="auto"/>
                <w:highlight w:val="none"/>
              </w:rPr>
            </w:pPr>
            <w:r>
              <w:rPr>
                <w:rFonts w:hint="eastAsia" w:ascii="Wingdings" w:hAnsi="Wingdings"/>
                <w:color w:val="auto"/>
                <w:highlight w:val="none"/>
              </w:rPr>
              <w:t>■</w:t>
            </w:r>
            <w:r>
              <w:rPr>
                <w:rFonts w:hint="eastAsia"/>
                <w:color w:val="auto"/>
                <w:highlight w:val="none"/>
              </w:rPr>
              <w:t xml:space="preserve">内审不符合项   </w:t>
            </w:r>
            <w:r>
              <w:rPr>
                <w:rFonts w:hint="eastAsia" w:ascii="宋体" w:hAnsi="宋体" w:eastAsia="宋体" w:cs="宋体"/>
                <w:color w:val="auto"/>
                <w:highlight w:val="none"/>
              </w:rPr>
              <w:t>■</w:t>
            </w:r>
            <w:r>
              <w:rPr>
                <w:rFonts w:hint="eastAsia"/>
                <w:color w:val="auto"/>
                <w:highlight w:val="none"/>
              </w:rPr>
              <w:t xml:space="preserve">外审不符合项  </w:t>
            </w:r>
            <w:r>
              <w:rPr>
                <w:rFonts w:hint="eastAsia" w:ascii="Wingdings" w:hAnsi="Wingdings"/>
                <w:color w:val="auto"/>
                <w:highlight w:val="none"/>
              </w:rPr>
              <w:t>■</w:t>
            </w:r>
            <w:r>
              <w:rPr>
                <w:rFonts w:hint="eastAsia"/>
                <w:color w:val="auto"/>
                <w:highlight w:val="none"/>
              </w:rPr>
              <w:t xml:space="preserve">管理评审   </w:t>
            </w:r>
            <w:r>
              <w:rPr>
                <w:rFonts w:hint="eastAsia" w:ascii="Wingdings" w:hAnsi="Wingdings"/>
                <w:color w:val="auto"/>
                <w:highlight w:val="none"/>
              </w:rPr>
              <w:t>□</w:t>
            </w:r>
            <w:r>
              <w:rPr>
                <w:rFonts w:hint="eastAsia"/>
                <w:color w:val="auto"/>
                <w:highlight w:val="none"/>
              </w:rPr>
              <w:t xml:space="preserve">目标统计分析结果   </w:t>
            </w:r>
            <w:r>
              <w:rPr>
                <w:rFonts w:hint="eastAsia" w:ascii="Wingdings" w:hAnsi="Wingdings"/>
                <w:color w:val="auto"/>
                <w:highlight w:val="none"/>
              </w:rPr>
              <w:t>□</w:t>
            </w:r>
            <w:r>
              <w:rPr>
                <w:rFonts w:hint="eastAsia"/>
                <w:color w:val="auto"/>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highlight w:val="none"/>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 xml:space="preserve">组织持续改进了质量管理体系的适宜性、充分性和有效性。 </w:t>
            </w:r>
          </w:p>
          <w:p>
            <w:pPr>
              <w:shd w:val="clear" w:color="auto" w:fill="C7DAF1" w:themeFill="text2" w:themeFillTint="32"/>
              <w:rPr>
                <w:color w:val="auto"/>
                <w:highlight w:val="none"/>
              </w:rPr>
            </w:pPr>
            <w:r>
              <w:rPr>
                <w:rFonts w:hint="eastAsia"/>
                <w:color w:val="auto"/>
                <w:highlight w:val="none"/>
              </w:rPr>
              <w:t>组织考虑分析和评价的结果以及管理评审的输出，确定了存在需求或机遇，这些需求或机遇作为持续改进的一部分加以应对。</w:t>
            </w:r>
          </w:p>
        </w:tc>
      </w:tr>
    </w:tbl>
    <w:tbl>
      <w:tblPr>
        <w:tblStyle w:val="8"/>
        <w:tblpPr w:leftFromText="180" w:rightFromText="180" w:vertAnchor="text" w:horzAnchor="page" w:tblpX="1183" w:tblpY="2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4</w:t>
            </w:r>
            <w:bookmarkStart w:id="30" w:name="_GoBack"/>
            <w:bookmarkEnd w:id="30"/>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highlight w:val="none"/>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49"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50" w:type="dxa"/>
            <w:vAlign w:val="center"/>
          </w:tcPr>
          <w:p>
            <w:pPr>
              <w:shd w:val="clear" w:color="auto" w:fill="C7DAF1" w:themeFill="text2" w:themeFillTint="32"/>
              <w:rPr>
                <w:highlight w:val="none"/>
                <w:lang w:eastAsia="ja-JP"/>
              </w:rPr>
            </w:pPr>
            <w:r>
              <w:rPr>
                <w:rFonts w:hint="eastAsia"/>
                <w:highlight w:val="none"/>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1AD400AA"/>
    <w:rsid w:val="515B53D5"/>
    <w:rsid w:val="79FE1A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19287</Words>
  <Characters>20040</Characters>
  <Lines>150</Lines>
  <Paragraphs>42</Paragraphs>
  <TotalTime>2</TotalTime>
  <ScaleCrop>false</ScaleCrop>
  <LinksUpToDate>false</LinksUpToDate>
  <CharactersWithSpaces>20971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2023-02-14T06:47:05Z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