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0147-2023-QE</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石家庄曼德科技有限公司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2023年02月20日 上午至2023年02月20日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hAns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p>
          <w:p>
            <w:pPr>
              <w:rPr>
                <w:rFonts w:ascii="宋体"/>
                <w:b/>
                <w:color w:val="000000"/>
                <w:szCs w:val="21"/>
              </w:rPr>
            </w:pPr>
            <w:r>
              <w:rPr>
                <w:rFonts w:ascii="宋体" w:hAnsi="宋体"/>
                <w:b/>
                <w:color w:val="000000"/>
                <w:szCs w:val="21"/>
              </w:rPr>
              <w:t>/</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hint="eastAsia"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p>
          <w:p>
            <w:pPr>
              <w:rPr>
                <w:rFonts w:ascii="宋体" w:hAnsi="宋体"/>
                <w:b/>
                <w:color w:val="000000"/>
                <w:szCs w:val="21"/>
                <w:lang w:val="de-DE"/>
              </w:rPr>
            </w:pPr>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b/>
                <w:szCs w:val="21"/>
                <w:lang w:eastAsia="zh-CN"/>
              </w:rPr>
              <w:t>☑</w:t>
            </w:r>
            <w:r>
              <w:rPr>
                <w:rFonts w:hint="eastAsia" w:ascii="宋体"/>
                <w:b/>
                <w:szCs w:val="21"/>
              </w:rPr>
              <w:t>结合审核</w:t>
            </w:r>
            <w:r>
              <w:rPr>
                <w:rFonts w:hint="eastAsia" w:ascii="宋体"/>
                <w:b/>
                <w:szCs w:val="21"/>
                <w:lang w:eastAsia="zh-CN"/>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w:t>
            </w:r>
          </w:p>
        </w:tc>
        <w:tc>
          <w:tcPr>
            <w:tcW w:w="7431" w:type="dxa"/>
            <w:tcMar>
              <w:left w:w="113" w:type="dxa"/>
            </w:tcMar>
          </w:tcPr>
          <w:p>
            <w:pPr>
              <w:rPr>
                <w:rFonts w:ascii="宋体"/>
                <w:b/>
                <w:color w:val="0000FF"/>
                <w:szCs w:val="21"/>
              </w:rPr>
            </w:pPr>
            <w:r>
              <w:rPr>
                <w:b w:val="0"/>
                <w:bCs w:val="0"/>
                <w:sz w:val="21"/>
                <w:szCs w:val="21"/>
              </w:rPr>
              <w:t>石家庄桥西区维明南大街139号白金公寓1-1504</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2830"/>
        <w:gridCol w:w="218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2830" w:type="dxa"/>
            <w:vAlign w:val="center"/>
          </w:tcPr>
          <w:p>
            <w:pPr>
              <w:spacing w:line="240" w:lineRule="exact"/>
              <w:jc w:val="center"/>
              <w:rPr>
                <w:b/>
                <w:color w:val="000000"/>
                <w:szCs w:val="21"/>
              </w:rPr>
            </w:pPr>
            <w:r>
              <w:rPr>
                <w:rFonts w:hint="eastAsia"/>
                <w:szCs w:val="21"/>
              </w:rPr>
              <w:t>审核员注册证书号</w:t>
            </w:r>
          </w:p>
        </w:tc>
        <w:tc>
          <w:tcPr>
            <w:tcW w:w="218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吉洁</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2830" w:type="dxa"/>
            <w:vAlign w:val="center"/>
          </w:tcPr>
          <w:p>
            <w:pPr>
              <w:spacing w:line="240" w:lineRule="exact"/>
              <w:jc w:val="center"/>
              <w:rPr>
                <w:b/>
                <w:color w:val="000000"/>
                <w:szCs w:val="21"/>
              </w:rPr>
            </w:pPr>
            <w:r>
              <w:rPr>
                <w:b/>
                <w:color w:val="000000"/>
                <w:szCs w:val="21"/>
              </w:rPr>
              <w:t>2022-N1QMS-4022240</w:t>
            </w:r>
          </w:p>
          <w:p>
            <w:pPr>
              <w:spacing w:line="240" w:lineRule="exact"/>
              <w:jc w:val="center"/>
              <w:rPr>
                <w:b/>
                <w:color w:val="000000"/>
                <w:szCs w:val="21"/>
              </w:rPr>
            </w:pPr>
            <w:r>
              <w:rPr>
                <w:b/>
                <w:color w:val="000000"/>
                <w:szCs w:val="21"/>
              </w:rPr>
              <w:t>2022-N1EMS-4022240</w:t>
            </w:r>
          </w:p>
        </w:tc>
        <w:tc>
          <w:tcPr>
            <w:tcW w:w="2180" w:type="dxa"/>
            <w:vAlign w:val="center"/>
          </w:tcPr>
          <w:p>
            <w:pPr>
              <w:spacing w:line="240" w:lineRule="exact"/>
              <w:jc w:val="center"/>
              <w:rPr>
                <w:b/>
                <w:color w:val="000000"/>
                <w:szCs w:val="21"/>
              </w:rPr>
            </w:pPr>
            <w:r>
              <w:rPr>
                <w:b/>
                <w:color w:val="000000"/>
                <w:szCs w:val="21"/>
              </w:rPr>
              <w:t>Q:</w:t>
            </w:r>
            <w:r>
              <w:rPr>
                <w:b w:val="0"/>
                <w:bCs w:val="0"/>
                <w:sz w:val="21"/>
                <w:szCs w:val="21"/>
              </w:rPr>
              <w:t>29.11.05</w:t>
            </w:r>
            <w:r>
              <w:rPr>
                <w:rFonts w:hint="eastAsia"/>
                <w:b w:val="0"/>
                <w:bCs w:val="0"/>
                <w:sz w:val="21"/>
                <w:szCs w:val="21"/>
                <w:lang w:val="en-US" w:eastAsia="zh-CN"/>
              </w:rPr>
              <w:t>,</w:t>
            </w:r>
            <w:r>
              <w:rPr>
                <w:b/>
                <w:color w:val="000000"/>
                <w:szCs w:val="21"/>
              </w:rPr>
              <w:t>29.12.00</w:t>
            </w:r>
          </w:p>
          <w:p>
            <w:pPr>
              <w:spacing w:line="240" w:lineRule="exact"/>
              <w:jc w:val="center"/>
              <w:rPr>
                <w:b/>
                <w:color w:val="000000"/>
                <w:szCs w:val="21"/>
              </w:rPr>
            </w:pPr>
            <w:r>
              <w:rPr>
                <w:b/>
                <w:color w:val="000000"/>
                <w:szCs w:val="21"/>
              </w:rPr>
              <w:t>E:</w:t>
            </w:r>
            <w:r>
              <w:rPr>
                <w:b w:val="0"/>
                <w:bCs w:val="0"/>
                <w:sz w:val="21"/>
                <w:szCs w:val="21"/>
              </w:rPr>
              <w:t>29.11.05</w:t>
            </w:r>
            <w:r>
              <w:rPr>
                <w:rFonts w:hint="eastAsia"/>
                <w:b w:val="0"/>
                <w:bCs w:val="0"/>
                <w:sz w:val="21"/>
                <w:szCs w:val="21"/>
                <w:lang w:val="en-US" w:eastAsia="zh-CN"/>
              </w:rPr>
              <w:t>,</w:t>
            </w:r>
            <w:r>
              <w:rPr>
                <w:b/>
                <w:color w:val="000000"/>
                <w:szCs w:val="21"/>
              </w:rPr>
              <w:t>29.12.00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杨园</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2830" w:type="dxa"/>
            <w:vAlign w:val="center"/>
          </w:tcPr>
          <w:p>
            <w:pPr>
              <w:spacing w:line="240" w:lineRule="exact"/>
              <w:jc w:val="center"/>
              <w:rPr>
                <w:b/>
                <w:color w:val="000000"/>
                <w:szCs w:val="21"/>
              </w:rPr>
            </w:pPr>
            <w:r>
              <w:rPr>
                <w:b/>
                <w:color w:val="000000"/>
                <w:szCs w:val="21"/>
              </w:rPr>
              <w:t>2021-N1QMS-1215052</w:t>
            </w:r>
          </w:p>
          <w:p>
            <w:pPr>
              <w:spacing w:line="240" w:lineRule="exact"/>
              <w:jc w:val="center"/>
              <w:rPr>
                <w:b/>
                <w:color w:val="000000"/>
                <w:szCs w:val="21"/>
              </w:rPr>
            </w:pPr>
            <w:r>
              <w:rPr>
                <w:b/>
                <w:color w:val="000000"/>
                <w:szCs w:val="21"/>
              </w:rPr>
              <w:t>2022-N1EMS-1215052</w:t>
            </w:r>
          </w:p>
        </w:tc>
        <w:tc>
          <w:tcPr>
            <w:tcW w:w="2180" w:type="dxa"/>
            <w:vAlign w:val="center"/>
          </w:tcPr>
          <w:p>
            <w:pPr>
              <w:spacing w:line="240" w:lineRule="exact"/>
              <w:jc w:val="center"/>
              <w:rPr>
                <w:b/>
                <w:color w:val="000000"/>
                <w:szCs w:val="21"/>
              </w:rPr>
            </w:pPr>
            <w:r>
              <w:rPr>
                <w:b/>
                <w:color w:val="000000"/>
                <w:szCs w:val="21"/>
              </w:rPr>
              <w:t>Q:</w:t>
            </w:r>
            <w:r>
              <w:rPr>
                <w:b w:val="0"/>
                <w:bCs w:val="0"/>
                <w:sz w:val="21"/>
                <w:szCs w:val="21"/>
              </w:rPr>
              <w:t>29.11.05</w:t>
            </w:r>
            <w:r>
              <w:rPr>
                <w:rFonts w:hint="eastAsia"/>
                <w:b w:val="0"/>
                <w:bCs w:val="0"/>
                <w:sz w:val="21"/>
                <w:szCs w:val="21"/>
                <w:lang w:val="en-US" w:eastAsia="zh-CN"/>
              </w:rPr>
              <w:t>,</w:t>
            </w:r>
            <w:r>
              <w:rPr>
                <w:b/>
                <w:color w:val="000000"/>
                <w:szCs w:val="21"/>
              </w:rPr>
              <w:t>29.12.00</w:t>
            </w:r>
          </w:p>
          <w:p>
            <w:pPr>
              <w:spacing w:line="240" w:lineRule="exact"/>
              <w:jc w:val="center"/>
              <w:rPr>
                <w:b/>
                <w:color w:val="000000"/>
                <w:szCs w:val="21"/>
              </w:rPr>
            </w:pPr>
            <w:r>
              <w:rPr>
                <w:b/>
                <w:color w:val="000000"/>
                <w:szCs w:val="21"/>
              </w:rPr>
              <w:t>E:29.12.00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2830" w:type="dxa"/>
            <w:vAlign w:val="center"/>
          </w:tcPr>
          <w:p>
            <w:pPr>
              <w:rPr>
                <w:b/>
                <w:color w:val="000000"/>
                <w:szCs w:val="21"/>
              </w:rPr>
            </w:pPr>
            <w:r>
              <w:rPr>
                <w:rFonts w:hint="eastAsia"/>
                <w:b/>
                <w:color w:val="000000"/>
                <w:szCs w:val="21"/>
              </w:rPr>
              <w:t>工作单位</w:t>
            </w:r>
          </w:p>
        </w:tc>
        <w:tc>
          <w:tcPr>
            <w:tcW w:w="326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2830" w:type="dxa"/>
            <w:vAlign w:val="center"/>
          </w:tcPr>
          <w:p>
            <w:pPr>
              <w:rPr>
                <w:b/>
                <w:color w:val="000000"/>
                <w:szCs w:val="21"/>
              </w:rPr>
            </w:pPr>
          </w:p>
        </w:tc>
        <w:tc>
          <w:tcPr>
            <w:tcW w:w="3268" w:type="dxa"/>
            <w:gridSpan w:val="2"/>
            <w:vAlign w:val="center"/>
          </w:tcPr>
          <w:p>
            <w:pPr>
              <w:rPr>
                <w:b/>
                <w:color w:val="000000"/>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石家庄曼德科技有限公司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石家庄桥西区维明南大街139号白金公寓1-1504</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050000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石家庄桥西区维明南大街139号白金公寓1-1504</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050000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张嘉瑜</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13831150054</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张力肖</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张嘉瑜</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b w:val="0"/>
                <w:bCs w:val="0"/>
                <w:sz w:val="21"/>
                <w:szCs w:val="21"/>
              </w:rPr>
              <w:t>印刷机械设备配件、印刷耗材(润版液、清洗剂)、环保设备、机械设备配件的销售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tc>
        <w:tc>
          <w:tcPr>
            <w:tcW w:w="8058" w:type="dxa"/>
            <w:gridSpan w:val="7"/>
            <w:shd w:val="clear" w:color="auto" w:fill="auto"/>
          </w:tcPr>
          <w:p>
            <w:pPr>
              <w:tabs>
                <w:tab w:val="left" w:pos="360"/>
              </w:tabs>
              <w:rPr>
                <w:rFonts w:ascii="宋体"/>
                <w:color w:val="000000"/>
                <w:szCs w:val="21"/>
              </w:rPr>
            </w:pPr>
            <w:r>
              <w:rPr>
                <w:rFonts w:hint="eastAsia" w:ascii="宋体" w:hAnsi="宋体"/>
              </w:rPr>
              <w:t>接到订单-评审-签合同-采购-进货(检验)-销售（包括运输送货）-客户签收-满意度调查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rPr>
                <w:rFonts w:ascii="宋体" w:hAnsi="宋体"/>
                <w:b/>
                <w:color w:val="000000"/>
                <w:szCs w:val="21"/>
              </w:rPr>
            </w:pPr>
            <w:r>
              <w:rPr>
                <w:b w:val="0"/>
                <w:bCs w:val="0"/>
                <w:sz w:val="21"/>
                <w:szCs w:val="21"/>
              </w:rPr>
              <w:t>印刷机械设备配件、印刷耗材(润版液、清洗剂)、环保设备、机械设备配件的销售</w:t>
            </w:r>
          </w:p>
        </w:tc>
        <w:tc>
          <w:tcPr>
            <w:tcW w:w="2006" w:type="dxa"/>
            <w:gridSpan w:val="3"/>
            <w:vAlign w:val="center"/>
          </w:tcPr>
          <w:p>
            <w:pPr>
              <w:spacing w:line="400" w:lineRule="exact"/>
              <w:rPr>
                <w:rFonts w:ascii="宋体" w:hAnsi="宋体"/>
                <w:b/>
                <w:color w:val="000000"/>
                <w:szCs w:val="21"/>
              </w:rPr>
            </w:pPr>
            <w:r>
              <w:rPr>
                <w:b w:val="0"/>
                <w:bCs w:val="0"/>
                <w:sz w:val="21"/>
                <w:szCs w:val="21"/>
              </w:rPr>
              <w:t>29.11.05</w:t>
            </w:r>
            <w:r>
              <w:rPr>
                <w:rFonts w:hint="eastAsia"/>
                <w:b w:val="0"/>
                <w:bCs w:val="0"/>
                <w:sz w:val="21"/>
                <w:szCs w:val="21"/>
                <w:lang w:val="en-US" w:eastAsia="zh-CN"/>
              </w:rPr>
              <w:t>,</w:t>
            </w:r>
            <w:r>
              <w:rPr>
                <w:b w:val="0"/>
                <w:bCs w:val="0"/>
                <w:sz w:val="21"/>
                <w:szCs w:val="21"/>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rPr>
                <w:b w:val="0"/>
                <w:bCs w:val="0"/>
                <w:sz w:val="21"/>
                <w:szCs w:val="21"/>
              </w:rPr>
              <w:t>印刷机械设备配件、印刷耗材(润版液、清洗剂)、环保设备、机械设备配件的销售所涉及场所的相关环境管理活动</w:t>
            </w:r>
          </w:p>
        </w:tc>
        <w:tc>
          <w:tcPr>
            <w:tcW w:w="2006" w:type="dxa"/>
            <w:gridSpan w:val="3"/>
            <w:vAlign w:val="center"/>
          </w:tcPr>
          <w:p>
            <w:pPr>
              <w:spacing w:line="400" w:lineRule="exact"/>
              <w:rPr>
                <w:rFonts w:ascii="宋体" w:hAnsi="宋体"/>
                <w:b/>
                <w:color w:val="000000"/>
                <w:szCs w:val="21"/>
              </w:rPr>
            </w:pPr>
            <w:r>
              <w:rPr>
                <w:b w:val="0"/>
                <w:bCs w:val="0"/>
                <w:sz w:val="21"/>
                <w:szCs w:val="21"/>
              </w:rPr>
              <w:t>29.11.05</w:t>
            </w:r>
            <w:r>
              <w:rPr>
                <w:rFonts w:hint="eastAsia"/>
                <w:b w:val="0"/>
                <w:bCs w:val="0"/>
                <w:sz w:val="21"/>
                <w:szCs w:val="21"/>
                <w:lang w:val="en-US" w:eastAsia="zh-CN"/>
              </w:rPr>
              <w:t>,</w:t>
            </w:r>
            <w:r>
              <w:rPr>
                <w:b w:val="0"/>
                <w:bCs w:val="0"/>
                <w:sz w:val="21"/>
                <w:szCs w:val="21"/>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566"/>
        <w:gridCol w:w="1660"/>
        <w:gridCol w:w="710"/>
        <w:gridCol w:w="2860"/>
        <w:gridCol w:w="178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bCs/>
                <w:sz w:val="21"/>
                <w:szCs w:val="21"/>
                <w:lang w:val="en-US" w:eastAsia="zh-CN"/>
              </w:rPr>
            </w:pPr>
            <w:r>
              <w:rPr>
                <w:rFonts w:eastAsia="黑体" w:cs="Arial"/>
                <w:sz w:val="21"/>
                <w:szCs w:val="21"/>
                <w:lang w:eastAsia="zh-CN"/>
              </w:rPr>
              <w:t>场所编号</w:t>
            </w:r>
          </w:p>
        </w:tc>
        <w:tc>
          <w:tcPr>
            <w:tcW w:w="1566"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注册场所地址</w:t>
            </w:r>
          </w:p>
        </w:tc>
        <w:tc>
          <w:tcPr>
            <w:tcW w:w="1660"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710"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60" w:type="dxa"/>
            <w:shd w:val="clear" w:color="auto" w:fill="F3F3F3"/>
            <w:tcMar>
              <w:left w:w="57" w:type="dxa"/>
              <w:right w:w="57" w:type="dxa"/>
            </w:tcMar>
          </w:tcPr>
          <w:p>
            <w:pPr>
              <w:pStyle w:val="21"/>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178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1566" w:type="dxa"/>
          </w:tcPr>
          <w:p>
            <w:pPr>
              <w:spacing w:before="40" w:after="40"/>
              <w:rPr>
                <w:rFonts w:eastAsia="黑体"/>
                <w:szCs w:val="21"/>
                <w:lang w:val="de-DE" w:eastAsia="ja-JP"/>
              </w:rPr>
            </w:pPr>
            <w:r>
              <w:rPr>
                <w:b w:val="0"/>
                <w:bCs w:val="0"/>
                <w:sz w:val="21"/>
                <w:szCs w:val="21"/>
              </w:rPr>
              <w:t>石家庄桥西区维明南大街139号白金公寓1-1504</w:t>
            </w:r>
          </w:p>
        </w:tc>
        <w:tc>
          <w:tcPr>
            <w:tcW w:w="1660" w:type="dxa"/>
          </w:tcPr>
          <w:p>
            <w:pPr>
              <w:spacing w:before="40" w:after="40"/>
              <w:rPr>
                <w:rFonts w:eastAsia="黑体"/>
                <w:szCs w:val="21"/>
                <w:lang w:val="de-DE" w:eastAsia="ja-JP"/>
              </w:rPr>
            </w:pPr>
            <w:r>
              <w:rPr>
                <w:b w:val="0"/>
                <w:bCs w:val="0"/>
                <w:sz w:val="21"/>
                <w:szCs w:val="21"/>
              </w:rPr>
              <w:t>石家庄桥西区维明南大街139号白金公寓1-1504</w:t>
            </w:r>
          </w:p>
        </w:tc>
        <w:tc>
          <w:tcPr>
            <w:tcW w:w="710" w:type="dxa"/>
            <w:vAlign w:val="center"/>
          </w:tcPr>
          <w:p>
            <w:pPr>
              <w:spacing w:before="40" w:after="40"/>
              <w:rPr>
                <w:rFonts w:hint="default" w:eastAsia="黑体"/>
                <w:szCs w:val="21"/>
                <w:lang w:val="en-US" w:eastAsia="zh-CN"/>
              </w:rPr>
            </w:pPr>
            <w:r>
              <w:rPr>
                <w:rFonts w:hint="eastAsia" w:eastAsia="黑体"/>
                <w:szCs w:val="21"/>
                <w:lang w:val="en-US" w:eastAsia="zh-CN"/>
              </w:rPr>
              <w:t>20</w:t>
            </w:r>
          </w:p>
        </w:tc>
        <w:tc>
          <w:tcPr>
            <w:tcW w:w="2860" w:type="dxa"/>
            <w:vAlign w:val="center"/>
          </w:tcPr>
          <w:p>
            <w:pPr>
              <w:pStyle w:val="19"/>
              <w:rPr>
                <w:rFonts w:eastAsia="黑体" w:cs="Arial"/>
                <w:sz w:val="21"/>
                <w:szCs w:val="21"/>
                <w:lang w:val="en-US" w:eastAsia="ja-JP"/>
              </w:rPr>
            </w:pPr>
            <w:r>
              <w:rPr>
                <w:b w:val="0"/>
                <w:bCs w:val="0"/>
                <w:sz w:val="21"/>
                <w:szCs w:val="21"/>
              </w:rPr>
              <w:t>印刷机械设备配件、印刷耗材(润版液、清洗剂)、环保设备、机械设备配件的销售</w:t>
            </w:r>
            <w:r>
              <w:rPr>
                <w:rFonts w:hint="eastAsia" w:eastAsia="宋体"/>
                <w:b w:val="0"/>
                <w:bCs w:val="0"/>
                <w:sz w:val="21"/>
                <w:szCs w:val="21"/>
                <w:lang w:val="en-US" w:eastAsia="zh-CN"/>
              </w:rPr>
              <w:t>及</w:t>
            </w:r>
            <w:r>
              <w:rPr>
                <w:b w:val="0"/>
                <w:bCs w:val="0"/>
                <w:sz w:val="21"/>
                <w:szCs w:val="21"/>
              </w:rPr>
              <w:t>所涉及场所的相关环境管理活动</w:t>
            </w:r>
          </w:p>
        </w:tc>
        <w:tc>
          <w:tcPr>
            <w:tcW w:w="1781" w:type="dxa"/>
            <w:vAlign w:val="center"/>
          </w:tcPr>
          <w:p>
            <w:pPr>
              <w:spacing w:before="40" w:after="40"/>
              <w:rPr>
                <w:rFonts w:hint="eastAsia" w:eastAsia="黑体"/>
                <w:szCs w:val="21"/>
                <w:lang w:val="en-US" w:eastAsia="zh-CN"/>
              </w:rPr>
            </w:pPr>
            <w:r>
              <w:rPr>
                <w:rFonts w:hint="eastAsia" w:eastAsia="黑体"/>
                <w:szCs w:val="21"/>
                <w:lang w:val="en-US" w:eastAsia="zh-CN"/>
              </w:rPr>
              <w:t>GB/T19001-2016</w:t>
            </w:r>
          </w:p>
          <w:p>
            <w:pPr>
              <w:spacing w:before="40" w:after="40"/>
              <w:rPr>
                <w:rFonts w:hint="default" w:eastAsia="黑体"/>
                <w:szCs w:val="21"/>
                <w:lang w:val="en-US" w:eastAsia="zh-CN"/>
              </w:rPr>
            </w:pPr>
            <w:r>
              <w:rPr>
                <w:rFonts w:hint="eastAsia" w:eastAsia="黑体"/>
                <w:szCs w:val="21"/>
                <w:lang w:val="en-US" w:eastAsia="zh-CN"/>
              </w:rPr>
              <w:t>GB/T24001-2016</w:t>
            </w:r>
          </w:p>
        </w:tc>
        <w:sdt>
          <w:sdtPr>
            <w:rPr>
              <w:rFonts w:hint="eastAsia" w:ascii="宋体" w:hAnsi="宋体" w:eastAsia="宋体" w:cs="宋体"/>
              <w:szCs w:val="21"/>
            </w:rPr>
            <w:id w:val="271604670"/>
          </w:sdtPr>
          <w:sdtEndPr>
            <w:rPr>
              <w:rFonts w:eastAsia="黑体"/>
              <w:szCs w:val="21"/>
            </w:rPr>
          </w:sdtEndPr>
          <w:sdtContent>
            <w:tc>
              <w:tcPr>
                <w:tcW w:w="668" w:type="dxa"/>
                <w:shd w:val="clear" w:color="auto" w:fill="FFFFFF"/>
              </w:tcPr>
              <w:p>
                <w:pPr>
                  <w:rPr>
                    <w:rFonts w:eastAsia="黑体"/>
                    <w:szCs w:val="21"/>
                  </w:rPr>
                </w:pPr>
                <w:r>
                  <w:rPr>
                    <w:rFonts w:eastAsia="黑体"/>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8</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color w:val="000000"/>
                <w:szCs w:val="18"/>
              </w:rPr>
              <w:t>2022年1</w:t>
            </w:r>
            <w:r>
              <w:rPr>
                <w:color w:val="000000"/>
                <w:szCs w:val="18"/>
              </w:rPr>
              <w:t>1</w:t>
            </w:r>
            <w:r>
              <w:rPr>
                <w:rFonts w:hint="eastAsia"/>
                <w:color w:val="000000"/>
                <w:szCs w:val="18"/>
              </w:rPr>
              <w:t>月</w:t>
            </w:r>
            <w:r>
              <w:rPr>
                <w:color w:val="000000"/>
                <w:szCs w:val="18"/>
              </w:rPr>
              <w:t>5-6</w:t>
            </w:r>
            <w:r>
              <w:rPr>
                <w:rFonts w:hint="eastAsia"/>
                <w:color w:val="000000"/>
                <w:szCs w:val="18"/>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color w:val="000000"/>
                <w:szCs w:val="18"/>
              </w:rPr>
              <w:t>2022年1</w:t>
            </w:r>
            <w:r>
              <w:rPr>
                <w:color w:val="000000"/>
                <w:szCs w:val="18"/>
              </w:rPr>
              <w:t>1</w:t>
            </w:r>
            <w:r>
              <w:rPr>
                <w:rFonts w:hint="eastAsia"/>
                <w:color w:val="000000"/>
                <w:szCs w:val="18"/>
              </w:rPr>
              <w:t>月</w:t>
            </w:r>
            <w:r>
              <w:rPr>
                <w:color w:val="000000"/>
                <w:szCs w:val="18"/>
              </w:rPr>
              <w:t>15</w:t>
            </w:r>
            <w:r>
              <w:rPr>
                <w:rFonts w:hint="eastAsia"/>
                <w:color w:val="000000"/>
                <w:szCs w:val="18"/>
              </w:rPr>
              <w:t>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zCs w:val="21"/>
                <w:lang w:val="en-US" w:eastAsia="zh-CN"/>
              </w:rPr>
            </w:pPr>
            <w:r>
              <w:rPr>
                <w:rFonts w:hint="eastAsia" w:ascii="宋体"/>
                <w:color w:val="000000"/>
                <w:szCs w:val="21"/>
                <w:lang w:val="en-US" w:eastAsia="zh-CN"/>
              </w:rPr>
              <w:t>业务洽谈</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销售</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产品运输</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lang w:eastAsia="zh-CN"/>
              </w:rPr>
              <w:t>☑</w:t>
            </w:r>
            <w:r>
              <w:rPr>
                <w:rFonts w:hint="eastAsia" w:ascii="宋体" w:hAnsi="宋体"/>
                <w:b/>
                <w:color w:val="000000"/>
                <w:sz w:val="20"/>
                <w:szCs w:val="20"/>
              </w:rPr>
              <w:t>采购过程</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5" w:name="二阶段审核日期"/>
            <w:r>
              <w:rPr>
                <w:rFonts w:hint="eastAsia" w:ascii="宋体"/>
                <w:b/>
                <w:color w:val="000000"/>
                <w:szCs w:val="21"/>
              </w:rPr>
              <w:t>2023-02-2</w:t>
            </w:r>
            <w:bookmarkEnd w:id="35"/>
            <w:r>
              <w:rPr>
                <w:rFonts w:hint="eastAsia" w:ascii="宋体"/>
                <w:b/>
                <w:color w:val="000000"/>
                <w:szCs w:val="21"/>
                <w:lang w:val="en-US" w:eastAsia="zh-CN"/>
              </w:rPr>
              <w:t>1</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吉洁</w:t>
      </w:r>
      <w:r>
        <w:rPr>
          <w:rFonts w:ascii="宋体" w:hAnsi="宋体"/>
          <w:b/>
          <w:color w:val="000000"/>
          <w:szCs w:val="21"/>
        </w:rPr>
        <w:t xml:space="preserve">  </w:t>
      </w:r>
    </w:p>
    <w:p>
      <w:pPr>
        <w:ind w:firstLine="5903" w:firstLineChars="28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2023年2月20日</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hint="eastAsia"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rFonts w:hint="eastAsia" w:eastAsia="宋体"/>
                <w:b/>
                <w:color w:val="000000"/>
                <w:szCs w:val="21"/>
                <w:lang w:val="en-US" w:eastAsia="zh-CN"/>
              </w:rPr>
            </w:pPr>
            <w:r>
              <w:rPr>
                <w:rFonts w:hint="eastAsia"/>
                <w:b/>
                <w:color w:val="000000"/>
                <w:szCs w:val="21"/>
              </w:rPr>
              <w:t>审核组长：</w:t>
            </w:r>
            <w:r>
              <w:rPr>
                <w:rFonts w:hint="eastAsia"/>
                <w:b/>
                <w:color w:val="000000"/>
                <w:szCs w:val="21"/>
                <w:lang w:val="en-US" w:eastAsia="zh-CN"/>
              </w:rPr>
              <w:t>吉洁</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2023</w:t>
            </w:r>
            <w:r>
              <w:rPr>
                <w:rFonts w:hint="eastAsia"/>
                <w:b/>
                <w:color w:val="000000"/>
                <w:szCs w:val="21"/>
              </w:rPr>
              <w:t>年</w:t>
            </w:r>
            <w:r>
              <w:rPr>
                <w:rFonts w:hint="eastAsia"/>
                <w:b/>
                <w:color w:val="000000"/>
                <w:szCs w:val="21"/>
                <w:lang w:val="en-US" w:eastAsia="zh-CN"/>
              </w:rPr>
              <w:t>2</w:t>
            </w:r>
            <w:r>
              <w:rPr>
                <w:rFonts w:hint="eastAsia"/>
                <w:b/>
                <w:color w:val="000000"/>
                <w:szCs w:val="21"/>
              </w:rPr>
              <w:t>月</w:t>
            </w:r>
            <w:r>
              <w:rPr>
                <w:rFonts w:hint="eastAsia"/>
                <w:b/>
                <w:color w:val="000000"/>
                <w:szCs w:val="21"/>
                <w:lang w:val="en-US" w:eastAsia="zh-CN"/>
              </w:rPr>
              <w:t>20</w:t>
            </w:r>
            <w:r>
              <w:rPr>
                <w:rFonts w:hint="eastAsia"/>
                <w:b/>
                <w:color w:val="000000"/>
                <w:szCs w:val="21"/>
              </w:rPr>
              <w:t>日</w:t>
            </w:r>
          </w:p>
        </w:tc>
        <w:tc>
          <w:tcPr>
            <w:tcW w:w="5392" w:type="dxa"/>
            <w:gridSpan w:val="4"/>
          </w:tcPr>
          <w:p>
            <w:pPr>
              <w:spacing w:line="280" w:lineRule="exact"/>
              <w:rPr>
                <w:rFonts w:hint="eastAsia" w:eastAsia="宋体"/>
                <w:b/>
                <w:color w:val="000000"/>
                <w:szCs w:val="21"/>
                <w:lang w:eastAsia="zh-CN"/>
              </w:rPr>
            </w:pPr>
            <w:r>
              <w:rPr>
                <w:rFonts w:hint="eastAsia"/>
                <w:b/>
                <w:color w:val="000000"/>
                <w:szCs w:val="21"/>
              </w:rPr>
              <w:t>受审核方代表</w:t>
            </w:r>
            <w:r>
              <w:rPr>
                <w:rFonts w:hint="eastAsia"/>
                <w:b/>
                <w:color w:val="000000"/>
                <w:szCs w:val="21"/>
                <w:lang w:eastAsia="zh-CN"/>
              </w:rPr>
              <w:t>：</w:t>
            </w:r>
            <w:r>
              <w:rPr>
                <w:rFonts w:ascii="宋体" w:hAnsi="宋体" w:cs="宋体"/>
                <w:color w:val="000000"/>
                <w:kern w:val="0"/>
                <w:szCs w:val="24"/>
              </w:rPr>
              <w:t>张嘉瑜</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2023</w:t>
            </w:r>
            <w:r>
              <w:rPr>
                <w:rFonts w:hint="eastAsia"/>
                <w:b/>
                <w:color w:val="000000"/>
                <w:szCs w:val="21"/>
              </w:rPr>
              <w:t>年</w:t>
            </w:r>
            <w:r>
              <w:rPr>
                <w:rFonts w:hint="eastAsia"/>
                <w:b/>
                <w:color w:val="000000"/>
                <w:szCs w:val="21"/>
                <w:lang w:val="en-US" w:eastAsia="zh-CN"/>
              </w:rPr>
              <w:t>2</w:t>
            </w:r>
            <w:r>
              <w:rPr>
                <w:rFonts w:hint="eastAsia"/>
                <w:b/>
                <w:color w:val="000000"/>
                <w:szCs w:val="21"/>
              </w:rPr>
              <w:t>月</w:t>
            </w:r>
            <w:r>
              <w:rPr>
                <w:rFonts w:hint="eastAsia"/>
                <w:b/>
                <w:color w:val="000000"/>
                <w:szCs w:val="21"/>
                <w:lang w:val="en-US" w:eastAsia="zh-CN"/>
              </w:rPr>
              <w:t>20</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吉洁                                </w:t>
            </w:r>
            <w:bookmarkStart w:id="36" w:name="_GoBack"/>
            <w:bookmarkEnd w:id="36"/>
            <w:r>
              <w:rPr>
                <w:rFonts w:hint="eastAsia"/>
                <w:b/>
                <w:color w:val="000000"/>
                <w:szCs w:val="21"/>
              </w:rPr>
              <w:t>日期：</w:t>
            </w:r>
            <w:r>
              <w:rPr>
                <w:rFonts w:hint="eastAsia"/>
                <w:b/>
                <w:color w:val="000000"/>
                <w:szCs w:val="21"/>
                <w:lang w:val="en-US" w:eastAsia="zh-CN"/>
              </w:rPr>
              <w:t>2023</w:t>
            </w:r>
            <w:r>
              <w:rPr>
                <w:rFonts w:hint="eastAsia"/>
                <w:b/>
                <w:color w:val="000000"/>
                <w:szCs w:val="21"/>
              </w:rPr>
              <w:t>年</w:t>
            </w:r>
            <w:r>
              <w:rPr>
                <w:rFonts w:hint="eastAsia"/>
                <w:b/>
                <w:color w:val="000000"/>
                <w:szCs w:val="21"/>
                <w:lang w:val="en-US" w:eastAsia="zh-CN"/>
              </w:rPr>
              <w:t>2</w:t>
            </w:r>
            <w:r>
              <w:rPr>
                <w:rFonts w:hint="eastAsia"/>
                <w:b/>
                <w:color w:val="000000"/>
                <w:szCs w:val="21"/>
              </w:rPr>
              <w:t>月</w:t>
            </w:r>
            <w:r>
              <w:rPr>
                <w:rFonts w:hint="eastAsia"/>
                <w:b/>
                <w:color w:val="000000"/>
                <w:szCs w:val="21"/>
                <w:lang w:val="en-US" w:eastAsia="zh-CN"/>
              </w:rPr>
              <w:t>20</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2Y3MmNiNTA4Y2RiYTNkMzhmODU1Yjg5OTYxMzY5NzMifQ=="/>
  </w:docVars>
  <w:rsids>
    <w:rsidRoot w:val="00000000"/>
    <w:rsid w:val="2CF22E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0</TotalTime>
  <ScaleCrop>false</ScaleCrop>
  <LinksUpToDate>false</LinksUpToDate>
  <CharactersWithSpaces>9461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2023-02-20T03:50:46Z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2052-11.1.0.13703</vt:lpwstr>
  </property>
</Properties>
</file>