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6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3714"/>
        <w:gridCol w:w="1090"/>
        <w:gridCol w:w="1952"/>
        <w:gridCol w:w="294"/>
        <w:gridCol w:w="680"/>
        <w:gridCol w:w="1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6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江苏有亩田科技有限公司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</w:t>
            </w:r>
          </w:p>
        </w:tc>
        <w:tc>
          <w:tcPr>
            <w:tcW w:w="9179" w:type="dxa"/>
            <w:gridSpan w:val="6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1"/>
                <w:szCs w:val="21"/>
              </w:rPr>
              <w:t>南京市高淳区经济开发区双高路86号标准厂房一期17号厂房第二层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</w:t>
            </w:r>
          </w:p>
        </w:tc>
        <w:tc>
          <w:tcPr>
            <w:tcW w:w="9179" w:type="dxa"/>
            <w:gridSpan w:val="6"/>
            <w:vAlign w:val="center"/>
          </w:tcPr>
          <w:p>
            <w:pPr>
              <w:rPr>
                <w:rFonts w:asciiTheme="minorEastAsia" w:hAnsiTheme="minorEastAsia" w:eastAsiaTheme="minorEastAsia"/>
                <w:sz w:val="21"/>
                <w:szCs w:val="21"/>
              </w:rPr>
            </w:pPr>
            <w:bookmarkStart w:id="2" w:name="生产地址"/>
            <w:r>
              <w:rPr>
                <w:rFonts w:asciiTheme="minorEastAsia" w:hAnsiTheme="minorEastAsia" w:eastAsiaTheme="minorEastAsia"/>
                <w:sz w:val="21"/>
                <w:szCs w:val="21"/>
              </w:rPr>
              <w:t>南京市高淳区经济开发区双高路86号标准厂房一期17号厂房第二层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丁琳</w:t>
            </w:r>
          </w:p>
        </w:tc>
        <w:tc>
          <w:tcPr>
            <w:tcW w:w="109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18851956692</w:t>
            </w:r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邮编</w:t>
            </w:r>
          </w:p>
        </w:tc>
        <w:tc>
          <w:tcPr>
            <w:tcW w:w="1449" w:type="dxa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邮箱"/>
            <w:r>
              <w:rPr>
                <w:sz w:val="21"/>
                <w:szCs w:val="21"/>
              </w:rPr>
              <w:t>wayne@youmota.com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bookmarkStart w:id="4" w:name="最高管理者"/>
            <w:bookmarkEnd w:id="4"/>
            <w:r>
              <w:rPr>
                <w:rFonts w:hint="eastAsia"/>
                <w:sz w:val="21"/>
                <w:szCs w:val="21"/>
                <w:lang w:val="en-US" w:eastAsia="zh-CN"/>
              </w:rPr>
              <w:t>周金华</w:t>
            </w:r>
          </w:p>
        </w:tc>
        <w:tc>
          <w:tcPr>
            <w:tcW w:w="109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管代电话"/>
            <w:r>
              <w:rPr>
                <w:sz w:val="21"/>
                <w:szCs w:val="21"/>
              </w:rPr>
              <w:t>18795903010</w:t>
            </w:r>
            <w:bookmarkEnd w:id="5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449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合同编号</w:t>
            </w:r>
            <w:r>
              <w:rPr>
                <w:rFonts w:hint="eastAsia"/>
                <w:sz w:val="21"/>
                <w:szCs w:val="21"/>
              </w:rPr>
              <w:t>.</w:t>
            </w:r>
          </w:p>
        </w:tc>
        <w:tc>
          <w:tcPr>
            <w:tcW w:w="3714" w:type="dxa"/>
            <w:vAlign w:val="center"/>
          </w:tcPr>
          <w:p>
            <w:pPr>
              <w:rPr>
                <w:sz w:val="21"/>
                <w:szCs w:val="21"/>
              </w:rPr>
            </w:pPr>
            <w:bookmarkStart w:id="6" w:name="合同编号"/>
            <w:r>
              <w:rPr>
                <w:sz w:val="21"/>
                <w:szCs w:val="21"/>
              </w:rPr>
              <w:t>0028-2023-Q</w:t>
            </w:r>
            <w:bookmarkEnd w:id="6"/>
          </w:p>
        </w:tc>
        <w:tc>
          <w:tcPr>
            <w:tcW w:w="109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审核领域</w:t>
            </w:r>
          </w:p>
        </w:tc>
        <w:tc>
          <w:tcPr>
            <w:tcW w:w="4375" w:type="dxa"/>
            <w:gridSpan w:val="4"/>
            <w:vAlign w:val="center"/>
          </w:tcPr>
          <w:p>
            <w:pPr>
              <w:rPr>
                <w:spacing w:val="-2"/>
                <w:sz w:val="21"/>
                <w:szCs w:val="21"/>
              </w:rPr>
            </w:pPr>
            <w:bookmarkStart w:id="7" w:name="Q勾选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■</w:t>
            </w:r>
            <w:bookmarkEnd w:id="7"/>
            <w:r>
              <w:rPr>
                <w:spacing w:val="-2"/>
                <w:sz w:val="21"/>
                <w:szCs w:val="21"/>
              </w:rPr>
              <w:t>QMS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</w:t>
            </w:r>
            <w:r>
              <w:rPr>
                <w:rFonts w:hint="eastAsia"/>
                <w:spacing w:val="-2"/>
                <w:sz w:val="21"/>
                <w:szCs w:val="21"/>
              </w:rPr>
              <w:t>Ec</w:t>
            </w:r>
            <w:r>
              <w:rPr>
                <w:spacing w:val="-2"/>
                <w:sz w:val="21"/>
                <w:szCs w:val="21"/>
              </w:rPr>
              <w:t>MS</w:t>
            </w:r>
            <w:bookmarkStart w:id="8" w:name="E勾选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</w:t>
            </w:r>
            <w:bookmarkEnd w:id="8"/>
            <w:r>
              <w:rPr>
                <w:spacing w:val="-2"/>
                <w:sz w:val="21"/>
                <w:szCs w:val="21"/>
              </w:rPr>
              <w:t>EMS</w:t>
            </w:r>
            <w:bookmarkStart w:id="9" w:name="S勾选Add1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</w:t>
            </w:r>
            <w:bookmarkEnd w:id="9"/>
            <w:r>
              <w:rPr>
                <w:spacing w:val="-2"/>
                <w:sz w:val="21"/>
                <w:szCs w:val="21"/>
              </w:rPr>
              <w:t>OHSMS</w:t>
            </w:r>
          </w:p>
          <w:p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10" w:name="F勾选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</w:t>
            </w:r>
            <w:bookmarkEnd w:id="10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 xml:space="preserve">FSMS </w:t>
            </w:r>
            <w:bookmarkStart w:id="11" w:name="H勾选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</w:t>
            </w:r>
            <w:bookmarkEnd w:id="11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 xml:space="preserve">HACCP  </w:t>
            </w:r>
            <w:bookmarkStart w:id="12" w:name="EnMs勾选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</w:t>
            </w:r>
            <w:bookmarkEnd w:id="12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  <w:vAlign w:val="center"/>
          </w:tcPr>
          <w:p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审核类型</w:t>
            </w:r>
          </w:p>
        </w:tc>
        <w:tc>
          <w:tcPr>
            <w:tcW w:w="9179" w:type="dxa"/>
            <w:gridSpan w:val="6"/>
            <w:vAlign w:val="center"/>
          </w:tcPr>
          <w:p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13" w:name="初审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■</w:t>
            </w:r>
            <w:bookmarkEnd w:id="13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初次认证第（二）阶段</w:t>
            </w:r>
            <w:bookmarkStart w:id="14" w:name="监督勾选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</w:t>
            </w:r>
            <w:bookmarkEnd w:id="14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 xml:space="preserve">监督审核 </w:t>
            </w:r>
            <w:bookmarkStart w:id="15" w:name="再认证勾选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</w:t>
            </w:r>
            <w:bookmarkEnd w:id="15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审核方法</w:t>
            </w:r>
          </w:p>
        </w:tc>
        <w:tc>
          <w:tcPr>
            <w:tcW w:w="9179" w:type="dxa"/>
            <w:gridSpan w:val="6"/>
            <w:vAlign w:val="bottom"/>
          </w:tcPr>
          <w:p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16" w:name="现场审核勾选"/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■</w:t>
            </w:r>
            <w:bookmarkEnd w:id="16"/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 xml:space="preserve">现场审核   </w:t>
            </w:r>
            <w:bookmarkStart w:id="17" w:name="远程审核勾选"/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□</w:t>
            </w:r>
            <w:bookmarkEnd w:id="17"/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 xml:space="preserve">远程审核   </w:t>
            </w:r>
            <w:bookmarkStart w:id="18" w:name="现场与远程审核勾选"/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□</w:t>
            </w:r>
            <w:bookmarkEnd w:id="18"/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现场结合远程审核 □非现场审核（仅限一阶段）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远程审核方式</w:t>
            </w:r>
          </w:p>
        </w:tc>
        <w:tc>
          <w:tcPr>
            <w:tcW w:w="9179" w:type="dxa"/>
            <w:gridSpan w:val="6"/>
            <w:vAlign w:val="bottom"/>
          </w:tcPr>
          <w:p>
            <w:pPr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□音频□视频□数据共享□远程接入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远程审核资源</w:t>
            </w:r>
          </w:p>
        </w:tc>
        <w:tc>
          <w:tcPr>
            <w:tcW w:w="9179" w:type="dxa"/>
            <w:gridSpan w:val="6"/>
            <w:vAlign w:val="bottom"/>
          </w:tcPr>
          <w:p>
            <w:pPr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</w:rPr>
              <w:t>□网络 □智能手机  □台式电脑 □笔记本电脑 □录像机 □照相机 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审核目的</w:t>
            </w:r>
          </w:p>
        </w:tc>
        <w:tc>
          <w:tcPr>
            <w:tcW w:w="9179" w:type="dxa"/>
            <w:gridSpan w:val="6"/>
          </w:tcPr>
          <w:p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19" w:name="二阶段勾选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■</w:t>
            </w:r>
            <w:bookmarkEnd w:id="19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第二阶段审核：验证组织管理体系的建立、实施运行的符合性及有效性，以确定是否推荐认证注册。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20" w:name="再认证勾选Add1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</w:t>
            </w:r>
            <w:bookmarkEnd w:id="20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21" w:name="特殊审核勾选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</w:t>
            </w:r>
            <w:bookmarkEnd w:id="21"/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特殊审核: □确定是否推荐同意扩大范围的申请并换发认证证书。</w:t>
            </w:r>
          </w:p>
          <w:p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□调查获证客户变更信息，确定管理体系持续有效运行。</w:t>
            </w:r>
          </w:p>
          <w:p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□对被暂停客户进行跟踪审核，验证被暂停原因是否已消除，以确定是否恢复认证注册资格。</w:t>
            </w:r>
          </w:p>
          <w:p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□验证管理体系实施运行的符合性及有效性。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审核范围</w:t>
            </w:r>
          </w:p>
        </w:tc>
        <w:tc>
          <w:tcPr>
            <w:tcW w:w="7050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22" w:name="审核范围"/>
            <w:r>
              <w:rPr>
                <w:sz w:val="21"/>
                <w:szCs w:val="21"/>
              </w:rPr>
              <w:t>电动滑板车的设计及生产（仅限出口）</w:t>
            </w:r>
            <w:bookmarkEnd w:id="22"/>
          </w:p>
        </w:tc>
        <w:tc>
          <w:tcPr>
            <w:tcW w:w="68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代码</w:t>
            </w:r>
          </w:p>
        </w:tc>
        <w:tc>
          <w:tcPr>
            <w:tcW w:w="1449" w:type="dxa"/>
            <w:vAlign w:val="center"/>
          </w:tcPr>
          <w:p>
            <w:pPr>
              <w:jc w:val="left"/>
              <w:rPr>
                <w:sz w:val="21"/>
                <w:szCs w:val="21"/>
              </w:rPr>
            </w:pPr>
            <w:bookmarkStart w:id="23" w:name="专业代码"/>
            <w:r>
              <w:rPr>
                <w:sz w:val="21"/>
                <w:szCs w:val="21"/>
              </w:rPr>
              <w:t>23.05.00</w:t>
            </w:r>
            <w:bookmarkEnd w:id="23"/>
          </w:p>
        </w:tc>
      </w:tr>
    </w:tbl>
    <w:p>
      <w:pPr>
        <w:sectPr>
          <w:headerReference r:id="rId3" w:type="default"/>
          <w:pgSz w:w="11906" w:h="16838"/>
          <w:pgMar w:top="720" w:right="720" w:bottom="720" w:left="720" w:header="567" w:footer="567" w:gutter="0"/>
          <w:cols w:space="425" w:num="1"/>
          <w:docGrid w:type="lines" w:linePitch="326" w:charSpace="0"/>
        </w:sectPr>
      </w:pPr>
    </w:p>
    <w:p>
      <w:pPr>
        <w:pStyle w:val="2"/>
        <w:rPr>
          <w:rFonts w:hint="eastAsia" w:eastAsia="宋体"/>
          <w:lang w:eastAsia="zh-CN"/>
        </w:rPr>
        <w:sectPr>
          <w:pgSz w:w="11906" w:h="16838"/>
          <w:pgMar w:top="720" w:right="720" w:bottom="720" w:left="720" w:header="567" w:footer="567" w:gutter="0"/>
          <w:cols w:space="425" w:num="1"/>
          <w:docGrid w:type="lines" w:linePitch="326" w:charSpace="0"/>
        </w:sectPr>
      </w:pPr>
      <w:bookmarkStart w:id="24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6644005" cy="9399905"/>
            <wp:effectExtent l="0" t="0" r="10795" b="10795"/>
            <wp:docPr id="4" name="图片 4" descr="扫描全能王 2023-02-15 15.2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3-02-15 15.27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4"/>
    </w:p>
    <w:p>
      <w:pPr>
        <w:pStyle w:val="2"/>
      </w:pPr>
    </w:p>
    <w:tbl>
      <w:tblPr>
        <w:tblStyle w:val="15"/>
        <w:tblW w:w="10595" w:type="dxa"/>
        <w:tblInd w:w="6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8"/>
        <w:gridCol w:w="1418"/>
        <w:gridCol w:w="916"/>
        <w:gridCol w:w="3241"/>
        <w:gridCol w:w="2503"/>
        <w:gridCol w:w="125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0595" w:type="dxa"/>
            <w:gridSpan w:val="6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258" w:type="dxa"/>
            <w:tcBorders>
              <w:left w:val="single" w:color="000000" w:sz="6" w:space="0"/>
              <w:bottom w:val="single" w:color="000000" w:sz="8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日期</w:t>
            </w:r>
          </w:p>
        </w:tc>
        <w:tc>
          <w:tcPr>
            <w:tcW w:w="1418" w:type="dxa"/>
            <w:tcBorders>
              <w:bottom w:val="single" w:color="000000" w:sz="8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时间</w:t>
            </w:r>
          </w:p>
        </w:tc>
        <w:tc>
          <w:tcPr>
            <w:tcW w:w="916" w:type="dxa"/>
            <w:tcBorders>
              <w:bottom w:val="single" w:color="000000" w:sz="8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部门</w:t>
            </w:r>
          </w:p>
        </w:tc>
        <w:tc>
          <w:tcPr>
            <w:tcW w:w="3241" w:type="dxa"/>
            <w:tcBorders>
              <w:bottom w:val="single" w:color="000000" w:sz="8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审核内容</w:t>
            </w:r>
          </w:p>
        </w:tc>
        <w:tc>
          <w:tcPr>
            <w:tcW w:w="2503" w:type="dxa"/>
            <w:tcBorders>
              <w:bottom w:val="single" w:color="000000" w:sz="8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涉及条款</w:t>
            </w:r>
          </w:p>
        </w:tc>
        <w:tc>
          <w:tcPr>
            <w:tcW w:w="1259" w:type="dxa"/>
            <w:tcBorders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258" w:type="dxa"/>
            <w:vMerge w:val="restart"/>
            <w:tcBorders>
              <w:top w:val="single" w:color="000000" w:sz="8" w:space="0"/>
              <w:left w:val="single" w:color="000000" w:sz="6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202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1418" w:type="dxa"/>
            <w:tcBorders>
              <w:top w:val="single" w:color="000000" w:sz="8" w:space="0"/>
              <w:bottom w:val="single" w:color="000000" w:sz="2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0-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0</w:t>
            </w:r>
          </w:p>
        </w:tc>
        <w:tc>
          <w:tcPr>
            <w:tcW w:w="6660" w:type="dxa"/>
            <w:gridSpan w:val="3"/>
            <w:tcBorders>
              <w:top w:val="single" w:color="000000" w:sz="8" w:space="0"/>
              <w:bottom w:val="single" w:color="000000" w:sz="2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首次会议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最高管理者及各部门负责人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259" w:type="dxa"/>
            <w:tcBorders>
              <w:top w:val="single" w:color="000000" w:sz="8" w:space="0"/>
              <w:bottom w:val="single" w:color="000000" w:sz="2" w:space="0"/>
              <w:right w:val="single" w:color="000000" w:sz="6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AB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0" w:hRule="atLeast"/>
        </w:trPr>
        <w:tc>
          <w:tcPr>
            <w:tcW w:w="1258" w:type="dxa"/>
            <w:vMerge w:val="continue"/>
            <w:tcBorders>
              <w:left w:val="single" w:color="000000" w:sz="6" w:space="0"/>
            </w:tcBorders>
            <w:vAlign w:val="center"/>
          </w:tcPr>
          <w:p>
            <w:pPr>
              <w:tabs>
                <w:tab w:val="left" w:pos="5854"/>
              </w:tabs>
              <w:jc w:val="both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0-1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:00</w:t>
            </w:r>
          </w:p>
        </w:tc>
        <w:tc>
          <w:tcPr>
            <w:tcW w:w="91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最高管理层</w:t>
            </w:r>
          </w:p>
        </w:tc>
        <w:tc>
          <w:tcPr>
            <w:tcW w:w="32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jc w:val="left"/>
              <w:rPr>
                <w:rFonts w:hint="eastAsia" w:ascii="宋体" w:hAnsi="宋体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组织所处环境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包括相关方需求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的识别与管理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范围确认；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体系的过程及其变更策划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领导作用及其承诺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方针与目标管理；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风险应对；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资源总体情况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绩效管理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管理评审；监视和测量总体情况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和持续改进等</w:t>
            </w:r>
          </w:p>
          <w:p>
            <w:pPr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资质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进一步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核验；国/地方产品抽查情况；事故、事件及其处理情况</w:t>
            </w:r>
          </w:p>
        </w:tc>
        <w:tc>
          <w:tcPr>
            <w:tcW w:w="25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Q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4.1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、4.2、4.3、 4.4/6.3、5.1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/6.2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5.2、5.3、6.1、7.1.1、9.1.1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9.3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10.1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10.3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  <w:right w:val="single" w:color="000000" w:sz="6" w:space="0"/>
            </w:tcBorders>
            <w:vAlign w:val="top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  <w:p>
            <w:pPr>
              <w:tabs>
                <w:tab w:val="left" w:pos="5854"/>
              </w:tabs>
              <w:jc w:val="center"/>
              <w:rPr>
                <w:rFonts w:hint="eastAsia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1" w:hRule="atLeast"/>
        </w:trPr>
        <w:tc>
          <w:tcPr>
            <w:tcW w:w="1258" w:type="dxa"/>
            <w:vMerge w:val="continue"/>
            <w:tcBorders>
              <w:left w:val="single" w:color="000000" w:sz="6" w:space="0"/>
            </w:tcBorders>
            <w:vAlign w:val="top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2" w:space="0"/>
              <w:bottom w:val="single" w:color="000000" w:sz="8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0-1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0</w:t>
            </w:r>
          </w:p>
        </w:tc>
        <w:tc>
          <w:tcPr>
            <w:tcW w:w="916" w:type="dxa"/>
            <w:tcBorders>
              <w:top w:val="single" w:color="000000" w:sz="2" w:space="0"/>
              <w:bottom w:val="single" w:color="000000" w:sz="8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both"/>
              <w:rPr>
                <w:rFonts w:hint="eastAsia"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/>
                <w:kern w:val="2"/>
                <w:sz w:val="21"/>
                <w:szCs w:val="21"/>
                <w:lang w:val="en-US" w:eastAsia="zh-CN" w:bidi="ar-SA"/>
              </w:rPr>
              <w:t>人事行政部</w:t>
            </w:r>
          </w:p>
        </w:tc>
        <w:tc>
          <w:tcPr>
            <w:tcW w:w="3241" w:type="dxa"/>
            <w:tcBorders>
              <w:top w:val="single" w:color="000000" w:sz="2" w:space="0"/>
              <w:bottom w:val="single" w:color="000000" w:sz="8" w:space="0"/>
            </w:tcBorders>
            <w:shd w:val="clear" w:color="auto" w:fill="FFFFFF"/>
            <w:vAlign w:val="top"/>
          </w:tcPr>
          <w:p>
            <w:pPr>
              <w:jc w:val="left"/>
              <w:rPr>
                <w:rFonts w:hint="eastAsia"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/>
                <w:b/>
                <w:sz w:val="21"/>
                <w:szCs w:val="21"/>
              </w:rPr>
              <w:t>部门职能与权限；目标分解落实情况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ascii="宋体" w:hAnsi="宋体"/>
                <w:b/>
                <w:sz w:val="21"/>
                <w:szCs w:val="21"/>
              </w:rPr>
              <w:t>人力资源管理； 企业知识管理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沟通过程控制；</w:t>
            </w:r>
            <w:r>
              <w:rPr>
                <w:rFonts w:ascii="宋体" w:hAnsi="宋体"/>
                <w:b/>
                <w:sz w:val="21"/>
                <w:szCs w:val="21"/>
              </w:rPr>
              <w:t>文件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管理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内部审核</w:t>
            </w:r>
          </w:p>
        </w:tc>
        <w:tc>
          <w:tcPr>
            <w:tcW w:w="2503" w:type="dxa"/>
            <w:tcBorders>
              <w:top w:val="single" w:color="000000" w:sz="2" w:space="0"/>
              <w:bottom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/>
                <w:b/>
                <w:sz w:val="21"/>
                <w:szCs w:val="21"/>
              </w:rPr>
              <w:t>Q：5.3、6.2、7.1.2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/</w:t>
            </w:r>
            <w:r>
              <w:rPr>
                <w:rFonts w:ascii="宋体" w:hAnsi="宋体"/>
                <w:b/>
                <w:sz w:val="21"/>
                <w:szCs w:val="21"/>
              </w:rPr>
              <w:t>7.2/7.3、7.1.6、7.4、7.5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、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9.2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8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</w:trPr>
        <w:tc>
          <w:tcPr>
            <w:tcW w:w="1258" w:type="dxa"/>
            <w:vMerge w:val="continue"/>
            <w:tcBorders>
              <w:left w:val="single" w:color="000000" w:sz="6" w:space="0"/>
              <w:bottom w:val="single" w:color="000000" w:sz="8" w:space="0"/>
            </w:tcBorders>
            <w:vAlign w:val="top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2" w:space="0"/>
              <w:bottom w:val="single" w:color="000000" w:sz="8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16:00-17:00</w:t>
            </w:r>
          </w:p>
        </w:tc>
        <w:tc>
          <w:tcPr>
            <w:tcW w:w="916" w:type="dxa"/>
            <w:tcBorders>
              <w:top w:val="single" w:color="000000" w:sz="2" w:space="0"/>
              <w:bottom w:val="single" w:color="000000" w:sz="8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both"/>
              <w:rPr>
                <w:rFonts w:hint="default" w:ascii="宋体" w:hAnsi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/>
                <w:kern w:val="2"/>
                <w:sz w:val="21"/>
                <w:szCs w:val="21"/>
                <w:lang w:val="en-US" w:eastAsia="zh-CN" w:bidi="ar-SA"/>
              </w:rPr>
              <w:t>销售部</w:t>
            </w:r>
          </w:p>
        </w:tc>
        <w:tc>
          <w:tcPr>
            <w:tcW w:w="3241" w:type="dxa"/>
            <w:tcBorders>
              <w:top w:val="single" w:color="000000" w:sz="2" w:space="0"/>
              <w:bottom w:val="single" w:color="000000" w:sz="8" w:space="0"/>
            </w:tcBorders>
            <w:shd w:val="clear" w:color="auto" w:fill="FFFFFF"/>
            <w:vAlign w:val="top"/>
          </w:tcPr>
          <w:p>
            <w:pPr>
              <w:jc w:val="left"/>
              <w:rPr>
                <w:rFonts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/>
                <w:b/>
                <w:sz w:val="21"/>
                <w:szCs w:val="21"/>
              </w:rPr>
              <w:t>部门职能与权限；目标分解落实情况；销售过程管理；顾客财产管理；售后服务；顾客满意情况</w:t>
            </w:r>
          </w:p>
        </w:tc>
        <w:tc>
          <w:tcPr>
            <w:tcW w:w="2503" w:type="dxa"/>
            <w:tcBorders>
              <w:top w:val="single" w:color="000000" w:sz="2" w:space="0"/>
              <w:bottom w:val="single" w:color="000000" w:sz="8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/>
                <w:b/>
                <w:sz w:val="21"/>
                <w:szCs w:val="21"/>
              </w:rPr>
              <w:t>Q：5.3、6.2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ascii="宋体" w:hAnsi="宋体"/>
                <w:b/>
                <w:sz w:val="21"/>
                <w:szCs w:val="21"/>
              </w:rPr>
              <w:t>8.2、8.5.3、8.5.5、9.1.2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8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9" w:hRule="atLeast"/>
        </w:trPr>
        <w:tc>
          <w:tcPr>
            <w:tcW w:w="1258" w:type="dxa"/>
            <w:vMerge w:val="restart"/>
            <w:tcBorders>
              <w:top w:val="single" w:color="000000" w:sz="8" w:space="0"/>
              <w:left w:val="single" w:color="000000" w:sz="6" w:space="0"/>
            </w:tcBorders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202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418" w:type="dxa"/>
            <w:tcBorders>
              <w:top w:val="single" w:color="000000" w:sz="8" w:space="0"/>
              <w:bottom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07:0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0-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:00</w:t>
            </w:r>
          </w:p>
        </w:tc>
        <w:tc>
          <w:tcPr>
            <w:tcW w:w="916" w:type="dxa"/>
            <w:tcBorders>
              <w:top w:val="single" w:color="000000" w:sz="8" w:space="0"/>
              <w:bottom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both"/>
              <w:rPr>
                <w:rFonts w:hint="eastAsia"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生产部</w:t>
            </w:r>
          </w:p>
        </w:tc>
        <w:tc>
          <w:tcPr>
            <w:tcW w:w="3241" w:type="dxa"/>
            <w:tcBorders>
              <w:top w:val="single" w:color="000000" w:sz="8" w:space="0"/>
              <w:bottom w:val="single" w:color="000000" w:sz="6" w:space="0"/>
            </w:tcBorders>
            <w:shd w:val="clear" w:color="auto" w:fill="FFFFFF"/>
            <w:vAlign w:val="top"/>
          </w:tcPr>
          <w:p>
            <w:pPr>
              <w:jc w:val="left"/>
              <w:rPr>
                <w:rFonts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部门职能与权限；总目标在部门层次的分解落实情况；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生产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设施管理及其运行环境管理；监视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和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测量资源管理；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采购过程管理；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生产过程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包括质检过程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的策划与运行控制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总体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情况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生产过程和质检过程控制；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产品标识和可追溯性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供方财产管理；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产品防护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生产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工艺变更管理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质量数据分析和评价</w:t>
            </w:r>
          </w:p>
        </w:tc>
        <w:tc>
          <w:tcPr>
            <w:tcW w:w="2503" w:type="dxa"/>
            <w:tcBorders>
              <w:top w:val="single" w:color="000000" w:sz="8" w:space="0"/>
              <w:bottom w:val="single" w:color="000000" w:sz="6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Q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5.3、6.2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7.1.3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7. 1.4、7.1.5、8.1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、8.4、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8.5.1、8.5.2、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8.5.3、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8.5.4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8.5.6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8.6、8.7/10.2、9.1.3</w:t>
            </w:r>
          </w:p>
        </w:tc>
        <w:tc>
          <w:tcPr>
            <w:tcW w:w="1259" w:type="dxa"/>
            <w:tcBorders>
              <w:top w:val="single" w:color="000000" w:sz="8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258" w:type="dxa"/>
            <w:vMerge w:val="continue"/>
            <w:tcBorders>
              <w:left w:val="single" w:color="000000" w:sz="6" w:space="0"/>
            </w:tcBorders>
            <w:vAlign w:val="center"/>
          </w:tcPr>
          <w:p>
            <w:pPr>
              <w:tabs>
                <w:tab w:val="left" w:pos="5854"/>
              </w:tabs>
              <w:jc w:val="both"/>
              <w:rPr>
                <w:rFonts w:hint="eastAsia" w:ascii="宋体" w:hAnsi="宋体"/>
                <w:b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12:00-12:30</w:t>
            </w:r>
          </w:p>
        </w:tc>
        <w:tc>
          <w:tcPr>
            <w:tcW w:w="666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2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top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258" w:type="dxa"/>
            <w:vMerge w:val="continue"/>
            <w:tcBorders>
              <w:left w:val="single" w:color="000000" w:sz="6" w:space="0"/>
            </w:tcBorders>
            <w:vAlign w:val="center"/>
          </w:tcPr>
          <w:p>
            <w:pPr>
              <w:tabs>
                <w:tab w:val="left" w:pos="5854"/>
              </w:tabs>
              <w:jc w:val="both"/>
              <w:rPr>
                <w:rFonts w:hint="eastAsia" w:ascii="宋体" w:hAnsi="宋体"/>
                <w:b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12:30-14:30</w:t>
            </w:r>
          </w:p>
        </w:tc>
        <w:tc>
          <w:tcPr>
            <w:tcW w:w="916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both"/>
              <w:rPr>
                <w:rFonts w:hint="default" w:ascii="宋体" w:hAnsi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/>
                <w:kern w:val="2"/>
                <w:sz w:val="21"/>
                <w:szCs w:val="21"/>
                <w:lang w:val="en-US" w:eastAsia="zh-CN" w:bidi="ar-SA"/>
              </w:rPr>
              <w:t>技术研发部</w:t>
            </w:r>
          </w:p>
        </w:tc>
        <w:tc>
          <w:tcPr>
            <w:tcW w:w="3241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部门职能与权限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；</w:t>
            </w:r>
            <w:r>
              <w:rPr>
                <w:rFonts w:ascii="宋体" w:hAnsi="宋体"/>
                <w:b/>
                <w:sz w:val="21"/>
                <w:szCs w:val="21"/>
              </w:rPr>
              <w:t>目标分解落实情况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设计和开发过程控制</w:t>
            </w:r>
          </w:p>
        </w:tc>
        <w:tc>
          <w:tcPr>
            <w:tcW w:w="2503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eastAsia"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Q：5.3、6.2、8.3</w:t>
            </w:r>
          </w:p>
        </w:tc>
        <w:tc>
          <w:tcPr>
            <w:tcW w:w="125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58" w:type="dxa"/>
            <w:vMerge w:val="continue"/>
            <w:tcBorders>
              <w:left w:val="single" w:color="000000" w:sz="6" w:space="0"/>
            </w:tcBorders>
            <w:vAlign w:val="center"/>
          </w:tcPr>
          <w:p>
            <w:pPr>
              <w:tabs>
                <w:tab w:val="left" w:pos="5854"/>
              </w:tabs>
              <w:jc w:val="both"/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418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14:30-15:00</w:t>
            </w:r>
          </w:p>
        </w:tc>
        <w:tc>
          <w:tcPr>
            <w:tcW w:w="6660" w:type="dxa"/>
            <w:gridSpan w:val="3"/>
            <w:tcBorders>
              <w:left w:val="single" w:color="000000" w:sz="2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补充审核，与受审核方沟通审核结果</w:t>
            </w:r>
          </w:p>
        </w:tc>
        <w:tc>
          <w:tcPr>
            <w:tcW w:w="1259" w:type="dxa"/>
            <w:tcBorders>
              <w:left w:val="single" w:color="000000" w:sz="2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258" w:type="dxa"/>
            <w:vMerge w:val="continue"/>
            <w:tcBorders>
              <w:left w:val="single" w:color="000000" w:sz="6" w:space="0"/>
              <w:bottom w:val="single" w:color="000000" w:sz="8" w:space="0"/>
            </w:tcBorders>
            <w:vAlign w:val="center"/>
          </w:tcPr>
          <w:p>
            <w:pPr>
              <w:tabs>
                <w:tab w:val="left" w:pos="5854"/>
              </w:tabs>
              <w:jc w:val="both"/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1418" w:type="dxa"/>
            <w:tcBorders>
              <w:left w:val="single" w:color="000000" w:sz="2" w:space="0"/>
              <w:bottom w:val="single" w:color="000000" w:sz="8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default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15:00-15:30</w:t>
            </w:r>
          </w:p>
        </w:tc>
        <w:tc>
          <w:tcPr>
            <w:tcW w:w="6660" w:type="dxa"/>
            <w:gridSpan w:val="3"/>
            <w:tcBorders>
              <w:left w:val="single" w:color="000000" w:sz="2" w:space="0"/>
              <w:bottom w:val="single" w:color="000000" w:sz="8" w:space="0"/>
              <w:right w:val="single" w:color="000000" w:sz="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末次会议</w:t>
            </w:r>
          </w:p>
        </w:tc>
        <w:tc>
          <w:tcPr>
            <w:tcW w:w="1259" w:type="dxa"/>
            <w:tcBorders>
              <w:left w:val="single" w:color="000000" w:sz="2" w:space="0"/>
              <w:bottom w:val="single" w:color="000000" w:sz="8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tabs>
                <w:tab w:val="left" w:pos="5854"/>
              </w:tabs>
              <w:jc w:val="center"/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AB</w:t>
            </w:r>
          </w:p>
        </w:tc>
      </w:tr>
    </w:tbl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E/O:4.1、4.2、4.3、4.4、5.2、5.3、6.1、6.2、8.1、8.2、9.1、9.2、9.3、10.2、10.3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6.35pt;margin-top:9.3pt;height:20.2pt;width:117.9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MxNmFjM2JiM2E0NTA2NDBlNDc5ZjJlODAzODVlOTAifQ=="/>
  </w:docVars>
  <w:rsids>
    <w:rsidRoot w:val="00000000"/>
    <w:rsid w:val="076B2508"/>
    <w:rsid w:val="14BF2ED0"/>
    <w:rsid w:val="1B0C064B"/>
    <w:rsid w:val="29D33359"/>
    <w:rsid w:val="2B525E0E"/>
    <w:rsid w:val="2B660D67"/>
    <w:rsid w:val="2C3F712F"/>
    <w:rsid w:val="2EC743C4"/>
    <w:rsid w:val="320B2452"/>
    <w:rsid w:val="34707244"/>
    <w:rsid w:val="37985360"/>
    <w:rsid w:val="459E6F2A"/>
    <w:rsid w:val="4D64034B"/>
    <w:rsid w:val="5295026E"/>
    <w:rsid w:val="56FE7178"/>
    <w:rsid w:val="65D44695"/>
    <w:rsid w:val="7AC36E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799</Words>
  <Characters>4556</Characters>
  <Lines>37</Lines>
  <Paragraphs>10</Paragraphs>
  <TotalTime>38</TotalTime>
  <ScaleCrop>false</ScaleCrop>
  <LinksUpToDate>false</LinksUpToDate>
  <CharactersWithSpaces>5345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wangxianhua</cp:lastModifiedBy>
  <dcterms:modified xsi:type="dcterms:W3CDTF">2023-02-17T02:29:40Z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2052-11.1.0.11365</vt:lpwstr>
  </property>
</Properties>
</file>