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hint="eastAsia" w:ascii="Times New Roman" w:hAnsi="Times New Roman" w:cs="Times New Roman"/>
          <w:sz w:val="20"/>
          <w:szCs w:val="24"/>
          <w:lang w:val="en-US" w:eastAsia="zh-CN"/>
        </w:rPr>
        <w:t>2</w:t>
      </w: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0290-2020-2023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河南森源电气股份有限公司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2023年02月15日 上午至2023年02月16日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7D9D1B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755</Words>
  <Characters>1015</Characters>
  <Lines>8</Lines>
  <Paragraphs>2</Paragraphs>
  <TotalTime>117</TotalTime>
  <ScaleCrop>false</ScaleCrop>
  <LinksUpToDate>false</LinksUpToDate>
  <CharactersWithSpaces>1087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dcterms:modified xsi:type="dcterms:W3CDTF">2023-02-15T01:57:06Z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277EBD5FA0824A4BA283629A72E1AB87</vt:lpwstr>
  </property>
</Properties>
</file>