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jc w:val="right"/>
        <w:rPr>
          <w:rFonts w:hint="eastAsia" w:eastAsia="宋体"/>
          <w:b/>
          <w:bCs/>
          <w:color w:val="000000" w:themeColor="text1"/>
          <w:sz w:val="21"/>
          <w:szCs w:val="21"/>
          <w:u w:val="single"/>
          <w:lang w:val="en-US" w:eastAsia="zh-CN"/>
        </w:rPr>
      </w:pPr>
      <w:r>
        <w:rPr>
          <w:rFonts w:hint="eastAsia"/>
          <w:b/>
          <w:color w:val="000000" w:themeColor="text1"/>
          <w:sz w:val="21"/>
          <w:szCs w:val="21"/>
        </w:rPr>
        <w:t>合同编号:</w:t>
      </w:r>
      <w:bookmarkStart w:id="0" w:name="合同编号"/>
      <w:r>
        <w:rPr>
          <w:b/>
          <w:bCs/>
          <w:color w:val="000000" w:themeColor="text1"/>
          <w:sz w:val="21"/>
          <w:szCs w:val="21"/>
          <w:u w:val="single"/>
        </w:rPr>
        <w:t>0137-2023-QEO</w:t>
      </w:r>
      <w:bookmarkEnd w:id="0"/>
      <w:r>
        <w:rPr>
          <w:rFonts w:hint="eastAsia"/>
          <w:b/>
          <w:bCs/>
          <w:color w:val="000000" w:themeColor="text1"/>
          <w:sz w:val="21"/>
          <w:szCs w:val="21"/>
          <w:u w:val="single"/>
          <w:lang w:val="en-US" w:eastAsia="zh-CN"/>
        </w:rPr>
        <w:t>/0146-2023-FH</w:t>
      </w:r>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shd w:val="clear" w:color="auto" w:fill="auto"/>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长治市德烨通餐饮管理有限公司</w:t>
            </w:r>
            <w:bookmarkEnd w:id="1"/>
          </w:p>
        </w:tc>
        <w:tc>
          <w:tcPr>
            <w:tcW w:w="1370" w:type="dxa"/>
            <w:shd w:val="clear" w:color="auto" w:fill="auto"/>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shd w:val="clear" w:color="auto" w:fill="auto"/>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肖新龙</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shd w:val="clear" w:color="auto" w:fill="auto"/>
          </w:tcPr>
          <w:p>
            <w:pPr>
              <w:snapToGrid w:val="0"/>
              <w:spacing w:line="0" w:lineRule="atLeast"/>
              <w:jc w:val="center"/>
              <w:rPr>
                <w:sz w:val="22"/>
                <w:szCs w:val="22"/>
              </w:rPr>
            </w:pPr>
          </w:p>
        </w:tc>
        <w:tc>
          <w:tcPr>
            <w:tcW w:w="1370" w:type="dxa"/>
            <w:shd w:val="clear" w:color="auto" w:fill="auto"/>
          </w:tcPr>
          <w:p>
            <w:pPr>
              <w:snapToGrid w:val="0"/>
              <w:spacing w:line="0" w:lineRule="atLeast"/>
              <w:jc w:val="center"/>
              <w:rPr>
                <w:sz w:val="22"/>
                <w:szCs w:val="22"/>
              </w:rPr>
            </w:pPr>
            <w:r>
              <w:rPr>
                <w:rFonts w:hint="eastAsia"/>
                <w:sz w:val="22"/>
                <w:szCs w:val="22"/>
                <w:lang w:val="en-GB"/>
              </w:rPr>
              <w:t>证书号</w:t>
            </w:r>
          </w:p>
        </w:tc>
        <w:tc>
          <w:tcPr>
            <w:tcW w:w="1976" w:type="dxa"/>
            <w:shd w:val="clear" w:color="auto" w:fill="auto"/>
          </w:tcPr>
          <w:p>
            <w:pPr>
              <w:snapToGrid w:val="0"/>
              <w:spacing w:line="0" w:lineRule="atLeast"/>
              <w:jc w:val="center"/>
              <w:rPr>
                <w:sz w:val="22"/>
                <w:szCs w:val="22"/>
              </w:rPr>
            </w:pPr>
            <w:bookmarkStart w:id="3" w:name="证书编号"/>
            <w:r>
              <w:rPr>
                <w:sz w:val="22"/>
                <w:szCs w:val="22"/>
              </w:rPr>
              <w:t>Q:,E:,O:,F:,H:</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sz w:val="22"/>
                <w:szCs w:val="22"/>
              </w:rPr>
            </w:pPr>
            <w:r>
              <w:rPr>
                <w:rFonts w:hint="eastAsia"/>
                <w:sz w:val="22"/>
                <w:szCs w:val="22"/>
                <w:lang w:val="en-GB"/>
              </w:rPr>
              <w:t>组织机构代码</w:t>
            </w:r>
          </w:p>
        </w:tc>
        <w:tc>
          <w:tcPr>
            <w:tcW w:w="5040" w:type="dxa"/>
            <w:gridSpan w:val="3"/>
            <w:shd w:val="clear" w:color="auto" w:fill="auto"/>
          </w:tcPr>
          <w:p>
            <w:pPr>
              <w:snapToGrid w:val="0"/>
              <w:spacing w:line="0" w:lineRule="atLeast"/>
              <w:jc w:val="center"/>
              <w:rPr>
                <w:sz w:val="22"/>
                <w:szCs w:val="22"/>
              </w:rPr>
            </w:pPr>
            <w:bookmarkStart w:id="4" w:name="机构代码"/>
            <w:r>
              <w:rPr>
                <w:sz w:val="22"/>
                <w:szCs w:val="22"/>
              </w:rPr>
              <w:t>9114040057337646X9</w:t>
            </w:r>
            <w:bookmarkEnd w:id="4"/>
          </w:p>
        </w:tc>
        <w:tc>
          <w:tcPr>
            <w:tcW w:w="1370" w:type="dxa"/>
            <w:shd w:val="clear" w:color="auto" w:fill="auto"/>
          </w:tcPr>
          <w:p>
            <w:pPr>
              <w:snapToGrid w:val="0"/>
              <w:spacing w:line="0" w:lineRule="atLeast"/>
              <w:jc w:val="center"/>
              <w:rPr>
                <w:sz w:val="22"/>
                <w:szCs w:val="22"/>
              </w:rPr>
            </w:pPr>
            <w:r>
              <w:rPr>
                <w:rFonts w:hint="eastAsia"/>
                <w:sz w:val="22"/>
                <w:szCs w:val="22"/>
              </w:rPr>
              <w:t>是否带CNAS标志</w:t>
            </w:r>
          </w:p>
        </w:tc>
        <w:tc>
          <w:tcPr>
            <w:tcW w:w="1976" w:type="dxa"/>
            <w:shd w:val="clear" w:color="auto" w:fill="auto"/>
          </w:tcPr>
          <w:p>
            <w:pPr>
              <w:snapToGrid w:val="0"/>
              <w:spacing w:line="0" w:lineRule="atLeast"/>
              <w:rPr>
                <w:sz w:val="22"/>
                <w:szCs w:val="22"/>
              </w:rPr>
            </w:pPr>
            <w:bookmarkStart w:id="5" w:name="认可标志"/>
            <w:r>
              <w:rPr>
                <w:sz w:val="22"/>
                <w:szCs w:val="22"/>
              </w:rPr>
              <w:t>Q:未认可,E:未认可,O:未认可,F:未认可,H:未认可</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shd w:val="clear" w:color="auto" w:fill="auto"/>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w:t>
            </w:r>
            <w:r>
              <w:rPr>
                <w:rFonts w:hint="eastAsia"/>
                <w:sz w:val="22"/>
                <w:szCs w:val="22"/>
                <w:lang w:eastAsia="zh-CN"/>
              </w:rPr>
              <w:t>——</w:t>
            </w:r>
            <w:r>
              <w:rPr>
                <w:rFonts w:hint="eastAsia"/>
                <w:sz w:val="22"/>
                <w:szCs w:val="22"/>
              </w:rPr>
              <w:t>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w:t>
            </w:r>
            <w:r>
              <w:rPr>
                <w:rFonts w:hint="eastAsia"/>
                <w:sz w:val="22"/>
                <w:szCs w:val="22"/>
                <w:lang w:eastAsia="zh-CN"/>
              </w:rPr>
              <w:t>：</w:t>
            </w:r>
            <w:r>
              <w:rPr>
                <w:rFonts w:hint="eastAsia"/>
                <w:sz w:val="22"/>
                <w:szCs w:val="22"/>
              </w:rPr>
              <w:t>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危害分析与关键控制点（HACCP）体系认证要求（V1.0）</w:t>
            </w:r>
          </w:p>
        </w:tc>
        <w:tc>
          <w:tcPr>
            <w:tcW w:w="1370" w:type="dxa"/>
            <w:shd w:val="clear" w:color="auto" w:fill="auto"/>
          </w:tcPr>
          <w:p>
            <w:pPr>
              <w:snapToGrid w:val="0"/>
              <w:spacing w:line="0" w:lineRule="atLeast"/>
              <w:jc w:val="center"/>
              <w:rPr>
                <w:sz w:val="22"/>
                <w:szCs w:val="22"/>
              </w:rPr>
            </w:pPr>
            <w:r>
              <w:rPr>
                <w:rFonts w:hint="eastAsia"/>
                <w:sz w:val="22"/>
                <w:szCs w:val="22"/>
              </w:rPr>
              <w:t>企业体系有效人数</w:t>
            </w:r>
          </w:p>
        </w:tc>
        <w:tc>
          <w:tcPr>
            <w:tcW w:w="1976" w:type="dxa"/>
            <w:shd w:val="clear" w:color="auto" w:fill="auto"/>
          </w:tcPr>
          <w:p>
            <w:pPr>
              <w:snapToGrid w:val="0"/>
              <w:spacing w:line="0" w:lineRule="atLeast"/>
              <w:jc w:val="center"/>
              <w:rPr>
                <w:sz w:val="22"/>
                <w:szCs w:val="22"/>
              </w:rPr>
            </w:pPr>
            <w:bookmarkStart w:id="13" w:name="体系人数"/>
            <w:r>
              <w:rPr>
                <w:sz w:val="22"/>
                <w:szCs w:val="22"/>
              </w:rPr>
              <w:t>Q:20,E:20,O:20,F:20,H:20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2" w:hRule="atLeast"/>
        </w:trPr>
        <w:tc>
          <w:tcPr>
            <w:tcW w:w="1576" w:type="dxa"/>
            <w:shd w:val="clear" w:color="auto" w:fill="auto"/>
          </w:tcPr>
          <w:p>
            <w:pPr>
              <w:snapToGrid w:val="0"/>
              <w:spacing w:line="0" w:lineRule="atLeast"/>
              <w:jc w:val="center"/>
              <w:rPr>
                <w:sz w:val="22"/>
                <w:szCs w:val="22"/>
              </w:rPr>
            </w:pPr>
            <w:r>
              <w:rPr>
                <w:rFonts w:hint="eastAsia"/>
                <w:sz w:val="22"/>
                <w:szCs w:val="22"/>
              </w:rPr>
              <w:t>审核类型</w:t>
            </w:r>
          </w:p>
        </w:tc>
        <w:tc>
          <w:tcPr>
            <w:tcW w:w="8386" w:type="dxa"/>
            <w:gridSpan w:val="5"/>
            <w:shd w:val="clear" w:color="auto" w:fill="auto"/>
          </w:tcPr>
          <w:p>
            <w:pPr>
              <w:pStyle w:val="3"/>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center"/>
              <w:rPr>
                <w:sz w:val="22"/>
                <w:szCs w:val="22"/>
              </w:rPr>
            </w:pPr>
            <w:r>
              <w:rPr>
                <w:rFonts w:hint="eastAsia"/>
                <w:sz w:val="22"/>
                <w:szCs w:val="22"/>
              </w:rPr>
              <w:t>变更内容</w:t>
            </w:r>
          </w:p>
        </w:tc>
        <w:tc>
          <w:tcPr>
            <w:tcW w:w="8386" w:type="dxa"/>
            <w:gridSpan w:val="5"/>
            <w:shd w:val="clear" w:color="auto" w:fill="auto"/>
          </w:tcPr>
          <w:p>
            <w:pPr>
              <w:pStyle w:val="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62" w:type="dxa"/>
            <w:gridSpan w:val="6"/>
            <w:shd w:val="clear" w:color="auto" w:fill="auto"/>
          </w:tcPr>
          <w:p>
            <w:pPr>
              <w:pStyle w:val="14"/>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left"/>
              <w:rPr>
                <w:sz w:val="22"/>
                <w:szCs w:val="22"/>
              </w:rPr>
            </w:pPr>
          </w:p>
        </w:tc>
        <w:tc>
          <w:tcPr>
            <w:tcW w:w="3373" w:type="dxa"/>
            <w:shd w:val="clear" w:color="auto" w:fill="auto"/>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shd w:val="clear" w:color="auto" w:fill="auto"/>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2" w:hRule="atLeast"/>
        </w:trPr>
        <w:tc>
          <w:tcPr>
            <w:tcW w:w="1576" w:type="dxa"/>
            <w:vMerge w:val="restart"/>
            <w:shd w:val="clear" w:color="auto" w:fill="auto"/>
          </w:tcPr>
          <w:p>
            <w:pPr>
              <w:snapToGrid w:val="0"/>
              <w:spacing w:line="0" w:lineRule="atLeast"/>
              <w:jc w:val="left"/>
              <w:rPr>
                <w:sz w:val="22"/>
                <w:szCs w:val="22"/>
              </w:rPr>
            </w:pPr>
            <w:r>
              <w:rPr>
                <w:rFonts w:hint="eastAsia"/>
                <w:sz w:val="22"/>
                <w:szCs w:val="22"/>
                <w:lang w:val="en-GB"/>
              </w:rPr>
              <w:t>公司名称</w:t>
            </w:r>
          </w:p>
        </w:tc>
        <w:tc>
          <w:tcPr>
            <w:tcW w:w="3373" w:type="dxa"/>
            <w:vMerge w:val="restart"/>
            <w:shd w:val="clear" w:color="auto" w:fill="auto"/>
          </w:tcPr>
          <w:p>
            <w:pPr>
              <w:snapToGrid w:val="0"/>
              <w:spacing w:line="0" w:lineRule="atLeast"/>
              <w:jc w:val="left"/>
              <w:rPr>
                <w:sz w:val="22"/>
                <w:szCs w:val="22"/>
                <w:lang w:val="en-GB"/>
              </w:rPr>
            </w:pPr>
            <w:bookmarkStart w:id="18" w:name="组织名称Add1"/>
            <w:r>
              <w:rPr>
                <w:rFonts w:hint="eastAsia"/>
                <w:sz w:val="22"/>
                <w:szCs w:val="22"/>
              </w:rPr>
              <w:t>长治市德烨通餐饮管理有限公司</w:t>
            </w:r>
            <w:bookmarkEnd w:id="18"/>
          </w:p>
        </w:tc>
        <w:tc>
          <w:tcPr>
            <w:tcW w:w="5013" w:type="dxa"/>
            <w:gridSpan w:val="4"/>
            <w:vMerge w:val="restart"/>
            <w:shd w:val="clear" w:color="auto" w:fill="auto"/>
          </w:tcPr>
          <w:p>
            <w:pPr>
              <w:snapToGrid w:val="0"/>
              <w:spacing w:line="0" w:lineRule="atLeast"/>
              <w:jc w:val="left"/>
              <w:rPr>
                <w:sz w:val="22"/>
                <w:szCs w:val="22"/>
              </w:rPr>
            </w:pPr>
            <w:bookmarkStart w:id="19" w:name="审核范围"/>
            <w:r>
              <w:rPr>
                <w:sz w:val="22"/>
                <w:szCs w:val="22"/>
              </w:rPr>
              <w:t>Q：热食类食品制售</w:t>
            </w:r>
          </w:p>
          <w:p>
            <w:pPr>
              <w:snapToGrid w:val="0"/>
              <w:spacing w:line="0" w:lineRule="atLeast"/>
              <w:jc w:val="left"/>
              <w:rPr>
                <w:sz w:val="22"/>
                <w:szCs w:val="22"/>
              </w:rPr>
            </w:pPr>
            <w:r>
              <w:rPr>
                <w:sz w:val="22"/>
                <w:szCs w:val="22"/>
              </w:rPr>
              <w:t>E：热食类食品制售所涉及场所的相关环境管理活动</w:t>
            </w:r>
          </w:p>
          <w:p>
            <w:pPr>
              <w:snapToGrid w:val="0"/>
              <w:spacing w:line="0" w:lineRule="atLeast"/>
              <w:jc w:val="left"/>
              <w:rPr>
                <w:sz w:val="22"/>
                <w:szCs w:val="22"/>
              </w:rPr>
            </w:pPr>
            <w:r>
              <w:rPr>
                <w:sz w:val="22"/>
                <w:szCs w:val="22"/>
              </w:rPr>
              <w:t>O：热食类食品制售所涉及场所的相关职业健康安全管理活动</w:t>
            </w:r>
          </w:p>
          <w:p>
            <w:pPr>
              <w:snapToGrid w:val="0"/>
              <w:spacing w:line="0" w:lineRule="atLeast"/>
              <w:jc w:val="left"/>
              <w:rPr>
                <w:sz w:val="22"/>
                <w:szCs w:val="22"/>
              </w:rPr>
            </w:pPr>
            <w:r>
              <w:rPr>
                <w:sz w:val="22"/>
                <w:szCs w:val="22"/>
              </w:rPr>
              <w:t>F：位于山西省长治市屯留县李高乡西李高村西【承包山西潞安矿业（集团）有限责任公司古城煤矿招待所食堂】的长治市德烨通餐饮管理有限公司的热食类食品制售</w:t>
            </w:r>
          </w:p>
          <w:p>
            <w:pPr>
              <w:snapToGrid w:val="0"/>
              <w:spacing w:line="0" w:lineRule="atLeast"/>
              <w:jc w:val="left"/>
              <w:rPr>
                <w:sz w:val="22"/>
                <w:szCs w:val="22"/>
              </w:rPr>
            </w:pPr>
            <w:r>
              <w:rPr>
                <w:sz w:val="22"/>
                <w:szCs w:val="22"/>
              </w:rPr>
              <w:t>H：位于山西省长治市屯留县李高乡西李高村西【承包山西潞安矿业（集团）有限责任公司古城煤矿招待所食堂】的长治市德烨通餐饮管理有限公司的热食类食品制售</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6" w:hRule="atLeast"/>
        </w:trPr>
        <w:tc>
          <w:tcPr>
            <w:tcW w:w="1576" w:type="dxa"/>
            <w:shd w:val="clear" w:color="auto" w:fill="auto"/>
          </w:tcPr>
          <w:p>
            <w:pPr>
              <w:snapToGrid w:val="0"/>
              <w:spacing w:line="0" w:lineRule="atLeast"/>
              <w:jc w:val="left"/>
              <w:rPr>
                <w:sz w:val="22"/>
                <w:szCs w:val="22"/>
              </w:rPr>
            </w:pPr>
            <w:r>
              <w:rPr>
                <w:rFonts w:hint="eastAsia"/>
                <w:sz w:val="22"/>
                <w:szCs w:val="22"/>
                <w:lang w:val="en-GB"/>
              </w:rPr>
              <w:t>注册地址</w:t>
            </w:r>
          </w:p>
        </w:tc>
        <w:tc>
          <w:tcPr>
            <w:tcW w:w="3373" w:type="dxa"/>
            <w:shd w:val="clear" w:color="auto" w:fill="auto"/>
          </w:tcPr>
          <w:p>
            <w:pPr>
              <w:snapToGrid w:val="0"/>
              <w:spacing w:line="0" w:lineRule="atLeast"/>
              <w:jc w:val="left"/>
              <w:rPr>
                <w:sz w:val="22"/>
                <w:szCs w:val="22"/>
              </w:rPr>
            </w:pPr>
            <w:bookmarkStart w:id="20" w:name="注册地址"/>
            <w:r>
              <w:rPr>
                <w:rFonts w:hint="eastAsia"/>
                <w:sz w:val="22"/>
                <w:szCs w:val="22"/>
                <w:lang w:val="en-GB"/>
              </w:rPr>
              <w:t>长治市太行北路168号钜星创业大厦2幢10层</w:t>
            </w:r>
            <w:bookmarkEnd w:id="20"/>
          </w:p>
        </w:tc>
        <w:tc>
          <w:tcPr>
            <w:tcW w:w="5013" w:type="dxa"/>
            <w:gridSpan w:val="4"/>
            <w:vMerge w:val="continue"/>
            <w:shd w:val="clear" w:color="auto" w:fill="auto"/>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37" w:hRule="atLeast"/>
        </w:trPr>
        <w:tc>
          <w:tcPr>
            <w:tcW w:w="1576" w:type="dxa"/>
            <w:shd w:val="clear" w:color="auto" w:fill="auto"/>
          </w:tcPr>
          <w:p>
            <w:pPr>
              <w:snapToGrid w:val="0"/>
              <w:spacing w:line="0" w:lineRule="atLeast"/>
              <w:jc w:val="left"/>
              <w:rPr>
                <w:sz w:val="22"/>
                <w:szCs w:val="22"/>
                <w:lang w:val="en-GB"/>
              </w:rPr>
            </w:pPr>
            <w:r>
              <w:rPr>
                <w:rFonts w:hint="eastAsia"/>
                <w:sz w:val="22"/>
                <w:szCs w:val="22"/>
                <w:lang w:val="en-GB"/>
              </w:rPr>
              <w:t>经营地址</w:t>
            </w:r>
          </w:p>
        </w:tc>
        <w:tc>
          <w:tcPr>
            <w:tcW w:w="3373" w:type="dxa"/>
            <w:shd w:val="clear" w:color="auto" w:fill="auto"/>
          </w:tcPr>
          <w:p>
            <w:pPr>
              <w:snapToGrid w:val="0"/>
              <w:spacing w:line="0" w:lineRule="atLeast"/>
              <w:jc w:val="left"/>
              <w:rPr>
                <w:rFonts w:hint="eastAsia" w:eastAsia="宋体"/>
                <w:sz w:val="22"/>
                <w:szCs w:val="22"/>
                <w:lang w:val="en-US" w:eastAsia="zh-CN"/>
              </w:rPr>
            </w:pPr>
            <w:r>
              <w:rPr>
                <w:rFonts w:hint="eastAsia"/>
                <w:sz w:val="22"/>
                <w:szCs w:val="22"/>
              </w:rPr>
              <w:t>长治市太行北路168号钜星创业大厦2幢10层【办公地址】</w:t>
            </w:r>
            <w:r>
              <w:rPr>
                <w:rFonts w:hint="eastAsia"/>
                <w:sz w:val="22"/>
                <w:szCs w:val="22"/>
                <w:lang w:val="en-US" w:eastAsia="zh-CN"/>
              </w:rPr>
              <w:t>/</w:t>
            </w:r>
          </w:p>
          <w:p>
            <w:pPr>
              <w:snapToGrid w:val="0"/>
              <w:spacing w:line="0" w:lineRule="atLeast"/>
              <w:jc w:val="left"/>
              <w:rPr>
                <w:sz w:val="22"/>
                <w:szCs w:val="22"/>
              </w:rPr>
            </w:pPr>
            <w:r>
              <w:rPr>
                <w:rFonts w:hint="eastAsia"/>
                <w:sz w:val="22"/>
                <w:szCs w:val="22"/>
              </w:rPr>
              <w:t>山西省长治市屯留县李高乡西李高村西（承包山西潞安矿业（集团）有限责任公司古城煤矿招待所单位食堂）【热食类食品制售场所】</w:t>
            </w:r>
          </w:p>
        </w:tc>
        <w:tc>
          <w:tcPr>
            <w:tcW w:w="5013" w:type="dxa"/>
            <w:gridSpan w:val="4"/>
            <w:vMerge w:val="continue"/>
            <w:shd w:val="clear" w:color="auto" w:fill="auto"/>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62" w:type="dxa"/>
            <w:gridSpan w:val="6"/>
            <w:shd w:val="clear" w:color="auto" w:fill="auto"/>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76" w:type="dxa"/>
            <w:shd w:val="clear" w:color="auto" w:fill="auto"/>
          </w:tcPr>
          <w:p>
            <w:pPr>
              <w:snapToGrid w:val="0"/>
              <w:spacing w:line="0" w:lineRule="atLeast"/>
              <w:jc w:val="left"/>
              <w:rPr>
                <w:sz w:val="22"/>
                <w:szCs w:val="22"/>
              </w:rPr>
            </w:pPr>
          </w:p>
        </w:tc>
        <w:tc>
          <w:tcPr>
            <w:tcW w:w="3373" w:type="dxa"/>
            <w:shd w:val="clear" w:color="auto" w:fill="auto"/>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shd w:val="clear" w:color="auto" w:fill="auto"/>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87" w:hRule="atLeast"/>
        </w:trPr>
        <w:tc>
          <w:tcPr>
            <w:tcW w:w="1576" w:type="dxa"/>
            <w:vMerge w:val="restart"/>
            <w:shd w:val="clear" w:color="auto" w:fill="auto"/>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shd w:val="clear" w:color="auto" w:fill="auto"/>
          </w:tcPr>
          <w:p>
            <w:pPr>
              <w:snapToGrid w:val="0"/>
              <w:spacing w:line="0" w:lineRule="atLeast"/>
              <w:jc w:val="left"/>
              <w:rPr>
                <w:sz w:val="22"/>
                <w:szCs w:val="22"/>
              </w:rPr>
            </w:pPr>
            <w:r>
              <w:rPr>
                <w:rFonts w:hint="eastAsia"/>
                <w:sz w:val="22"/>
                <w:szCs w:val="22"/>
              </w:rPr>
              <w:t>Changzhi Deye Tong Catering Management Co., LTD</w:t>
            </w:r>
          </w:p>
        </w:tc>
        <w:tc>
          <w:tcPr>
            <w:tcW w:w="1337" w:type="dxa"/>
            <w:shd w:val="clear" w:color="auto" w:fill="auto"/>
          </w:tcPr>
          <w:p>
            <w:pPr>
              <w:snapToGrid w:val="0"/>
              <w:spacing w:line="0" w:lineRule="atLeast"/>
              <w:jc w:val="left"/>
              <w:rPr>
                <w:sz w:val="22"/>
                <w:szCs w:val="22"/>
              </w:rPr>
            </w:pPr>
            <w:r>
              <w:rPr>
                <w:rFonts w:hint="eastAsia"/>
                <w:sz w:val="22"/>
                <w:szCs w:val="22"/>
              </w:rPr>
              <w:t>QMS</w:t>
            </w:r>
          </w:p>
        </w:tc>
        <w:tc>
          <w:tcPr>
            <w:tcW w:w="3676" w:type="dxa"/>
            <w:gridSpan w:val="3"/>
            <w:shd w:val="clear" w:color="auto" w:fill="auto"/>
          </w:tcPr>
          <w:p>
            <w:pPr>
              <w:snapToGrid w:val="0"/>
              <w:spacing w:line="0" w:lineRule="atLeast"/>
              <w:jc w:val="left"/>
              <w:rPr>
                <w:sz w:val="21"/>
                <w:szCs w:val="16"/>
              </w:rPr>
            </w:pPr>
            <w:r>
              <w:rPr>
                <w:rFonts w:hint="eastAsia"/>
                <w:sz w:val="21"/>
                <w:szCs w:val="16"/>
                <w:lang w:val="en-US" w:eastAsia="zh-CN"/>
              </w:rPr>
              <w:t>P</w:t>
            </w:r>
            <w:r>
              <w:rPr>
                <w:rFonts w:hint="eastAsia"/>
                <w:sz w:val="21"/>
                <w:szCs w:val="16"/>
              </w:rPr>
              <w:t xml:space="preserve">roduction and </w:t>
            </w:r>
            <w:r>
              <w:rPr>
                <w:rFonts w:hint="eastAsia"/>
                <w:sz w:val="21"/>
                <w:szCs w:val="16"/>
                <w:lang w:val="en-US" w:eastAsia="zh-CN"/>
              </w:rPr>
              <w:t>S</w:t>
            </w:r>
            <w:r>
              <w:rPr>
                <w:rFonts w:hint="eastAsia"/>
                <w:sz w:val="21"/>
                <w:szCs w:val="16"/>
              </w:rPr>
              <w:t xml:space="preserve">ale of </w:t>
            </w:r>
            <w:r>
              <w:rPr>
                <w:rFonts w:hint="eastAsia"/>
                <w:sz w:val="21"/>
                <w:szCs w:val="16"/>
                <w:lang w:val="en-US" w:eastAsia="zh-CN"/>
              </w:rPr>
              <w:t>H</w:t>
            </w:r>
            <w:r>
              <w:rPr>
                <w:rFonts w:hint="eastAsia"/>
                <w:sz w:val="21"/>
                <w:szCs w:val="16"/>
              </w:rPr>
              <w:t xml:space="preserve">ot </w:t>
            </w:r>
            <w:r>
              <w:rPr>
                <w:rFonts w:hint="eastAsia"/>
                <w:sz w:val="21"/>
                <w:szCs w:val="16"/>
                <w:lang w:val="en-US" w:eastAsia="zh-CN"/>
              </w:rPr>
              <w:t>F</w:t>
            </w:r>
            <w:r>
              <w:rPr>
                <w:rFonts w:hint="eastAsia"/>
                <w:sz w:val="21"/>
                <w:szCs w:val="16"/>
              </w:rPr>
              <w:t>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6" w:hRule="atLeast"/>
        </w:trPr>
        <w:tc>
          <w:tcPr>
            <w:tcW w:w="1576" w:type="dxa"/>
            <w:vMerge w:val="continue"/>
            <w:shd w:val="clear" w:color="auto" w:fill="auto"/>
          </w:tcPr>
          <w:p>
            <w:pPr>
              <w:snapToGrid w:val="0"/>
              <w:spacing w:line="0" w:lineRule="atLeast"/>
              <w:jc w:val="left"/>
              <w:rPr>
                <w:rFonts w:cs="Arial"/>
                <w:b/>
                <w:bCs/>
                <w:sz w:val="22"/>
                <w:szCs w:val="16"/>
              </w:rPr>
            </w:pPr>
          </w:p>
        </w:tc>
        <w:tc>
          <w:tcPr>
            <w:tcW w:w="3373" w:type="dxa"/>
            <w:vMerge w:val="continue"/>
            <w:shd w:val="clear" w:color="auto" w:fill="auto"/>
          </w:tcPr>
          <w:p>
            <w:pPr>
              <w:snapToGrid w:val="0"/>
              <w:spacing w:line="0" w:lineRule="atLeast"/>
              <w:jc w:val="left"/>
              <w:rPr>
                <w:rFonts w:cs="Arial"/>
                <w:b/>
                <w:bCs/>
                <w:sz w:val="22"/>
                <w:szCs w:val="16"/>
              </w:rPr>
            </w:pPr>
          </w:p>
        </w:tc>
        <w:tc>
          <w:tcPr>
            <w:tcW w:w="1337" w:type="dxa"/>
            <w:shd w:val="clear" w:color="auto" w:fill="auto"/>
          </w:tcPr>
          <w:p>
            <w:pPr>
              <w:snapToGrid w:val="0"/>
              <w:spacing w:line="0" w:lineRule="atLeast"/>
              <w:jc w:val="left"/>
              <w:rPr>
                <w:sz w:val="22"/>
                <w:szCs w:val="22"/>
              </w:rPr>
            </w:pPr>
            <w:r>
              <w:rPr>
                <w:rFonts w:hint="eastAsia"/>
                <w:sz w:val="22"/>
                <w:szCs w:val="22"/>
              </w:rPr>
              <w:t>EMS</w:t>
            </w:r>
          </w:p>
        </w:tc>
        <w:tc>
          <w:tcPr>
            <w:tcW w:w="3676" w:type="dxa"/>
            <w:gridSpan w:val="3"/>
            <w:shd w:val="clear" w:color="auto" w:fill="auto"/>
          </w:tcPr>
          <w:p>
            <w:pPr>
              <w:snapToGrid w:val="0"/>
              <w:spacing w:line="0" w:lineRule="atLeast"/>
              <w:jc w:val="left"/>
              <w:rPr>
                <w:sz w:val="21"/>
                <w:szCs w:val="16"/>
              </w:rPr>
            </w:pPr>
            <w:r>
              <w:rPr>
                <w:rFonts w:hint="eastAsia"/>
                <w:sz w:val="21"/>
                <w:szCs w:val="16"/>
              </w:rPr>
              <w:t xml:space="preserve">Related </w:t>
            </w:r>
            <w:r>
              <w:rPr>
                <w:rFonts w:hint="eastAsia"/>
                <w:sz w:val="21"/>
                <w:szCs w:val="16"/>
                <w:lang w:val="en-US" w:eastAsia="zh-CN"/>
              </w:rPr>
              <w:t>E</w:t>
            </w:r>
            <w:r>
              <w:rPr>
                <w:rFonts w:hint="eastAsia"/>
                <w:sz w:val="21"/>
                <w:szCs w:val="16"/>
              </w:rPr>
              <w:t xml:space="preserve">nvironmental </w:t>
            </w:r>
            <w:r>
              <w:rPr>
                <w:rFonts w:hint="eastAsia"/>
                <w:sz w:val="21"/>
                <w:szCs w:val="16"/>
                <w:lang w:val="en-US" w:eastAsia="zh-CN"/>
              </w:rPr>
              <w:t>M</w:t>
            </w:r>
            <w:r>
              <w:rPr>
                <w:rFonts w:hint="eastAsia"/>
                <w:sz w:val="21"/>
                <w:szCs w:val="16"/>
              </w:rPr>
              <w:t xml:space="preserve">anagement </w:t>
            </w:r>
            <w:r>
              <w:rPr>
                <w:rFonts w:hint="eastAsia"/>
                <w:sz w:val="21"/>
                <w:szCs w:val="16"/>
                <w:lang w:val="en-US" w:eastAsia="zh-CN"/>
              </w:rPr>
              <w:t>A</w:t>
            </w:r>
            <w:r>
              <w:rPr>
                <w:rFonts w:hint="eastAsia"/>
                <w:sz w:val="21"/>
                <w:szCs w:val="16"/>
              </w:rPr>
              <w:t xml:space="preserve">ctivities in places involved in the </w:t>
            </w:r>
            <w:r>
              <w:rPr>
                <w:rFonts w:hint="eastAsia"/>
                <w:sz w:val="21"/>
                <w:szCs w:val="16"/>
                <w:lang w:val="en-US" w:eastAsia="zh-CN"/>
              </w:rPr>
              <w:t>P</w:t>
            </w:r>
            <w:r>
              <w:rPr>
                <w:rFonts w:hint="eastAsia"/>
                <w:sz w:val="21"/>
                <w:szCs w:val="16"/>
              </w:rPr>
              <w:t xml:space="preserve">roduction and </w:t>
            </w:r>
            <w:r>
              <w:rPr>
                <w:rFonts w:hint="eastAsia"/>
                <w:sz w:val="21"/>
                <w:szCs w:val="16"/>
                <w:lang w:val="en-US" w:eastAsia="zh-CN"/>
              </w:rPr>
              <w:t>S</w:t>
            </w:r>
            <w:r>
              <w:rPr>
                <w:rFonts w:hint="eastAsia"/>
                <w:sz w:val="21"/>
                <w:szCs w:val="16"/>
              </w:rPr>
              <w:t xml:space="preserve">ale of </w:t>
            </w:r>
            <w:r>
              <w:rPr>
                <w:rFonts w:hint="eastAsia"/>
                <w:sz w:val="21"/>
                <w:szCs w:val="16"/>
                <w:lang w:val="en-US" w:eastAsia="zh-CN"/>
              </w:rPr>
              <w:t>H</w:t>
            </w:r>
            <w:r>
              <w:rPr>
                <w:rFonts w:hint="eastAsia"/>
                <w:sz w:val="21"/>
                <w:szCs w:val="16"/>
              </w:rPr>
              <w:t xml:space="preserve">ot </w:t>
            </w:r>
            <w:r>
              <w:rPr>
                <w:rFonts w:hint="eastAsia"/>
                <w:sz w:val="21"/>
                <w:szCs w:val="16"/>
                <w:lang w:val="en-US" w:eastAsia="zh-CN"/>
              </w:rPr>
              <w:t>F</w:t>
            </w:r>
            <w:r>
              <w:rPr>
                <w:rFonts w:hint="eastAsia"/>
                <w:sz w:val="21"/>
                <w:szCs w:val="16"/>
              </w:rPr>
              <w:t>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2" w:hRule="atLeast"/>
        </w:trPr>
        <w:tc>
          <w:tcPr>
            <w:tcW w:w="1576" w:type="dxa"/>
            <w:vMerge w:val="restart"/>
            <w:shd w:val="clear" w:color="auto" w:fill="auto"/>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shd w:val="clear" w:color="auto" w:fill="auto"/>
          </w:tcPr>
          <w:p>
            <w:pPr>
              <w:snapToGrid w:val="0"/>
              <w:spacing w:line="0" w:lineRule="atLeast"/>
              <w:jc w:val="left"/>
              <w:rPr>
                <w:sz w:val="22"/>
                <w:szCs w:val="22"/>
              </w:rPr>
            </w:pPr>
            <w:r>
              <w:rPr>
                <w:rFonts w:hint="eastAsia"/>
                <w:sz w:val="22"/>
                <w:szCs w:val="22"/>
              </w:rPr>
              <w:t>10th Floor, Building 2, Juxing Pioneering Building, 168 Taihang North Road, Changzhi City, Shanxi Province</w:t>
            </w:r>
          </w:p>
        </w:tc>
        <w:tc>
          <w:tcPr>
            <w:tcW w:w="1337" w:type="dxa"/>
            <w:shd w:val="clear" w:color="auto" w:fill="auto"/>
          </w:tcPr>
          <w:p>
            <w:pPr>
              <w:snapToGrid w:val="0"/>
              <w:spacing w:line="0" w:lineRule="atLeast"/>
              <w:jc w:val="left"/>
              <w:rPr>
                <w:sz w:val="22"/>
                <w:szCs w:val="22"/>
              </w:rPr>
            </w:pPr>
            <w:r>
              <w:rPr>
                <w:rFonts w:hint="eastAsia"/>
                <w:sz w:val="22"/>
                <w:szCs w:val="22"/>
              </w:rPr>
              <w:t>OHSMS</w:t>
            </w:r>
          </w:p>
        </w:tc>
        <w:tc>
          <w:tcPr>
            <w:tcW w:w="3676" w:type="dxa"/>
            <w:gridSpan w:val="3"/>
            <w:shd w:val="clear" w:color="auto" w:fill="auto"/>
          </w:tcPr>
          <w:p>
            <w:pPr>
              <w:snapToGrid w:val="0"/>
              <w:spacing w:line="0" w:lineRule="atLeast"/>
              <w:jc w:val="left"/>
              <w:rPr>
                <w:sz w:val="22"/>
                <w:szCs w:val="22"/>
              </w:rPr>
            </w:pPr>
            <w:r>
              <w:rPr>
                <w:rFonts w:hint="eastAsia"/>
                <w:sz w:val="22"/>
                <w:szCs w:val="22"/>
              </w:rPr>
              <w:t xml:space="preserve">Relevant </w:t>
            </w:r>
            <w:r>
              <w:rPr>
                <w:rFonts w:hint="eastAsia"/>
                <w:sz w:val="22"/>
                <w:szCs w:val="22"/>
                <w:lang w:val="en-US" w:eastAsia="zh-CN"/>
              </w:rPr>
              <w:t>O</w:t>
            </w:r>
            <w:r>
              <w:rPr>
                <w:rFonts w:hint="eastAsia"/>
                <w:sz w:val="22"/>
                <w:szCs w:val="22"/>
              </w:rPr>
              <w:t xml:space="preserve">ccupational </w:t>
            </w:r>
            <w:r>
              <w:rPr>
                <w:rFonts w:hint="eastAsia"/>
                <w:sz w:val="22"/>
                <w:szCs w:val="22"/>
                <w:lang w:val="en-US" w:eastAsia="zh-CN"/>
              </w:rPr>
              <w:t>H</w:t>
            </w:r>
            <w:r>
              <w:rPr>
                <w:rFonts w:hint="eastAsia"/>
                <w:sz w:val="22"/>
                <w:szCs w:val="22"/>
              </w:rPr>
              <w:t xml:space="preserve">ealth and </w:t>
            </w:r>
            <w:r>
              <w:rPr>
                <w:rFonts w:hint="eastAsia"/>
                <w:sz w:val="22"/>
                <w:szCs w:val="22"/>
                <w:lang w:val="en-US" w:eastAsia="zh-CN"/>
              </w:rPr>
              <w:t>S</w:t>
            </w:r>
            <w:r>
              <w:rPr>
                <w:rFonts w:hint="eastAsia"/>
                <w:sz w:val="22"/>
                <w:szCs w:val="22"/>
              </w:rPr>
              <w:t xml:space="preserve">afety </w:t>
            </w:r>
            <w:r>
              <w:rPr>
                <w:rFonts w:hint="eastAsia"/>
                <w:sz w:val="22"/>
                <w:szCs w:val="22"/>
                <w:lang w:val="en-US" w:eastAsia="zh-CN"/>
              </w:rPr>
              <w:t>M</w:t>
            </w:r>
            <w:r>
              <w:rPr>
                <w:rFonts w:hint="eastAsia"/>
                <w:sz w:val="22"/>
                <w:szCs w:val="22"/>
              </w:rPr>
              <w:t xml:space="preserve">anagement </w:t>
            </w:r>
            <w:r>
              <w:rPr>
                <w:rFonts w:hint="eastAsia"/>
                <w:sz w:val="22"/>
                <w:szCs w:val="22"/>
                <w:lang w:val="en-US" w:eastAsia="zh-CN"/>
              </w:rPr>
              <w:t>A</w:t>
            </w:r>
            <w:r>
              <w:rPr>
                <w:rFonts w:hint="eastAsia"/>
                <w:sz w:val="22"/>
                <w:szCs w:val="22"/>
              </w:rPr>
              <w:t xml:space="preserve">ctivities in the places involved in the </w:t>
            </w:r>
            <w:r>
              <w:rPr>
                <w:rFonts w:hint="eastAsia"/>
                <w:sz w:val="22"/>
                <w:szCs w:val="22"/>
                <w:lang w:val="en-US" w:eastAsia="zh-CN"/>
              </w:rPr>
              <w:t>P</w:t>
            </w:r>
            <w:r>
              <w:rPr>
                <w:rFonts w:hint="eastAsia"/>
                <w:sz w:val="22"/>
                <w:szCs w:val="22"/>
              </w:rPr>
              <w:t xml:space="preserve">roduction and </w:t>
            </w:r>
            <w:r>
              <w:rPr>
                <w:rFonts w:hint="eastAsia"/>
                <w:sz w:val="22"/>
                <w:szCs w:val="22"/>
                <w:lang w:val="en-US" w:eastAsia="zh-CN"/>
              </w:rPr>
              <w:t>S</w:t>
            </w:r>
            <w:r>
              <w:rPr>
                <w:rFonts w:hint="eastAsia"/>
                <w:sz w:val="22"/>
                <w:szCs w:val="22"/>
              </w:rPr>
              <w:t xml:space="preserve">ale of </w:t>
            </w:r>
            <w:r>
              <w:rPr>
                <w:rFonts w:hint="eastAsia"/>
                <w:sz w:val="22"/>
                <w:szCs w:val="22"/>
                <w:lang w:val="en-US" w:eastAsia="zh-CN"/>
              </w:rPr>
              <w:t>H</w:t>
            </w:r>
            <w:r>
              <w:rPr>
                <w:rFonts w:hint="eastAsia"/>
                <w:sz w:val="22"/>
                <w:szCs w:val="22"/>
              </w:rPr>
              <w:t xml:space="preserve">ot </w:t>
            </w:r>
            <w:r>
              <w:rPr>
                <w:rFonts w:hint="eastAsia"/>
                <w:sz w:val="22"/>
                <w:szCs w:val="22"/>
                <w:lang w:val="en-US" w:eastAsia="zh-CN"/>
              </w:rPr>
              <w:t>F</w:t>
            </w:r>
            <w:r>
              <w:rPr>
                <w:rFonts w:hint="eastAsia"/>
                <w:sz w:val="22"/>
                <w:szCs w:val="22"/>
              </w:rPr>
              <w:t>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21" w:hRule="atLeast"/>
        </w:trPr>
        <w:tc>
          <w:tcPr>
            <w:tcW w:w="1576" w:type="dxa"/>
            <w:vMerge w:val="continue"/>
            <w:shd w:val="clear" w:color="auto" w:fill="auto"/>
          </w:tcPr>
          <w:p>
            <w:pPr>
              <w:snapToGrid w:val="0"/>
              <w:spacing w:line="0" w:lineRule="atLeast"/>
              <w:jc w:val="left"/>
              <w:rPr>
                <w:sz w:val="22"/>
                <w:szCs w:val="16"/>
              </w:rPr>
            </w:pPr>
          </w:p>
        </w:tc>
        <w:tc>
          <w:tcPr>
            <w:tcW w:w="3373" w:type="dxa"/>
            <w:vMerge w:val="continue"/>
            <w:shd w:val="clear" w:color="auto" w:fill="auto"/>
          </w:tcPr>
          <w:p>
            <w:pPr>
              <w:snapToGrid w:val="0"/>
              <w:spacing w:line="0" w:lineRule="atLeast"/>
              <w:jc w:val="left"/>
              <w:rPr>
                <w:rFonts w:cs="Arial"/>
                <w:b/>
                <w:bCs/>
                <w:sz w:val="22"/>
                <w:szCs w:val="16"/>
              </w:rPr>
            </w:pPr>
          </w:p>
        </w:tc>
        <w:tc>
          <w:tcPr>
            <w:tcW w:w="1337" w:type="dxa"/>
            <w:shd w:val="clear" w:color="auto" w:fill="auto"/>
          </w:tcPr>
          <w:p>
            <w:pPr>
              <w:snapToGrid w:val="0"/>
              <w:spacing w:line="0" w:lineRule="atLeast"/>
              <w:jc w:val="left"/>
              <w:rPr>
                <w:sz w:val="22"/>
                <w:szCs w:val="22"/>
              </w:rPr>
            </w:pPr>
            <w:r>
              <w:rPr>
                <w:rFonts w:hint="eastAsia"/>
                <w:sz w:val="22"/>
                <w:szCs w:val="22"/>
              </w:rPr>
              <w:t>EnMS</w:t>
            </w:r>
          </w:p>
        </w:tc>
        <w:tc>
          <w:tcPr>
            <w:tcW w:w="3676" w:type="dxa"/>
            <w:gridSpan w:val="3"/>
            <w:shd w:val="clear" w:color="auto" w:fill="auto"/>
          </w:tcPr>
          <w:p>
            <w:pPr>
              <w:snapToGrid w:val="0"/>
              <w:spacing w:line="0" w:lineRule="atLeast"/>
              <w:jc w:val="left"/>
              <w:rPr>
                <w:rFonts w:hint="eastAsia" w:eastAsia="宋体"/>
                <w:sz w:val="22"/>
                <w:szCs w:val="22"/>
                <w:lang w:eastAsia="zh-CN"/>
              </w:rPr>
            </w:pPr>
            <w:r>
              <w:rPr>
                <w:rFonts w:hint="eastAsia"/>
                <w:sz w:val="22"/>
                <w:szCs w:val="22"/>
                <w:lang w:eastAsia="zh-CN"/>
              </w:rPr>
              <w:t>——</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59" w:hRule="atLeast"/>
        </w:trPr>
        <w:tc>
          <w:tcPr>
            <w:tcW w:w="1576" w:type="dxa"/>
            <w:vMerge w:val="restart"/>
            <w:shd w:val="clear" w:color="auto" w:fill="auto"/>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shd w:val="clear" w:color="auto" w:fill="auto"/>
          </w:tcPr>
          <w:p>
            <w:pPr>
              <w:snapToGrid w:val="0"/>
              <w:spacing w:line="0" w:lineRule="atLeast"/>
              <w:jc w:val="left"/>
              <w:rPr>
                <w:rFonts w:hint="default" w:eastAsia="宋体"/>
                <w:sz w:val="22"/>
                <w:szCs w:val="22"/>
                <w:lang w:val="en-US" w:eastAsia="zh-CN"/>
              </w:rPr>
            </w:pPr>
            <w:r>
              <w:rPr>
                <w:rFonts w:hint="eastAsia"/>
                <w:sz w:val="22"/>
                <w:szCs w:val="22"/>
              </w:rPr>
              <w:t>10th Floor, Building 2, Juxing Pioneering Building, 168 Taihang North Road, Changzhi City, Shanxi Province</w:t>
            </w:r>
            <w:r>
              <w:rPr>
                <w:rFonts w:hint="eastAsia"/>
                <w:sz w:val="22"/>
                <w:szCs w:val="22"/>
                <w:lang w:eastAsia="zh-CN"/>
              </w:rPr>
              <w:t>【Office Address】</w:t>
            </w:r>
            <w:r>
              <w:rPr>
                <w:rFonts w:hint="eastAsia"/>
                <w:sz w:val="22"/>
                <w:szCs w:val="22"/>
                <w:lang w:val="en-US" w:eastAsia="zh-CN"/>
              </w:rPr>
              <w:t>/West Xiligao Village, Ligao Township, Tunliu County, Changzhi City, Shanxi Province (contracted to Gucheng Coal Mine Hostel Canteen of Shanxi Lu 'an Mining (Group) Co., LTD.) [Hot Food Production and Aales Place]</w:t>
            </w:r>
          </w:p>
        </w:tc>
        <w:tc>
          <w:tcPr>
            <w:tcW w:w="1337" w:type="dxa"/>
            <w:shd w:val="clear" w:color="auto" w:fill="auto"/>
          </w:tcPr>
          <w:p>
            <w:pPr>
              <w:snapToGrid w:val="0"/>
              <w:spacing w:line="0" w:lineRule="atLeast"/>
              <w:jc w:val="left"/>
              <w:rPr>
                <w:sz w:val="22"/>
                <w:szCs w:val="22"/>
              </w:rPr>
            </w:pPr>
            <w:r>
              <w:rPr>
                <w:rFonts w:hint="eastAsia"/>
                <w:sz w:val="22"/>
                <w:szCs w:val="22"/>
              </w:rPr>
              <w:t>FSMS</w:t>
            </w:r>
          </w:p>
        </w:tc>
        <w:tc>
          <w:tcPr>
            <w:tcW w:w="3676" w:type="dxa"/>
            <w:gridSpan w:val="3"/>
            <w:shd w:val="clear" w:color="auto" w:fill="auto"/>
          </w:tcPr>
          <w:p>
            <w:pPr>
              <w:snapToGrid w:val="0"/>
              <w:spacing w:line="0" w:lineRule="atLeast"/>
              <w:jc w:val="left"/>
              <w:rPr>
                <w:sz w:val="22"/>
                <w:szCs w:val="22"/>
              </w:rPr>
            </w:pPr>
            <w:r>
              <w:rPr>
                <w:rFonts w:hint="eastAsia"/>
                <w:sz w:val="22"/>
                <w:szCs w:val="22"/>
              </w:rPr>
              <w:t xml:space="preserve">Located in the </w:t>
            </w:r>
            <w:r>
              <w:rPr>
                <w:rFonts w:hint="eastAsia"/>
                <w:sz w:val="22"/>
                <w:szCs w:val="22"/>
                <w:lang w:val="en-US" w:eastAsia="zh-CN"/>
              </w:rPr>
              <w:t>West Xiligao Village,</w:t>
            </w:r>
            <w:r>
              <w:rPr>
                <w:rFonts w:hint="eastAsia"/>
                <w:sz w:val="22"/>
                <w:szCs w:val="22"/>
              </w:rPr>
              <w:t xml:space="preserve"> Ligao Township, Tunliu County, Changzhi City, Shanxi Province [contracted to Gucheng Coal Mine Hostel Canteen of Shanxi Lu 'an Mining (Group) Co., LTD.], Changzhi Deyetong Catering Management Co., Ltd. </w:t>
            </w:r>
            <w:r>
              <w:rPr>
                <w:rFonts w:hint="eastAsia"/>
                <w:sz w:val="22"/>
                <w:szCs w:val="22"/>
                <w:lang w:val="en-US" w:eastAsia="zh-CN"/>
              </w:rPr>
              <w:t>P</w:t>
            </w:r>
            <w:r>
              <w:rPr>
                <w:rFonts w:hint="eastAsia"/>
                <w:sz w:val="22"/>
                <w:szCs w:val="22"/>
              </w:rPr>
              <w:t xml:space="preserve">roduces and </w:t>
            </w:r>
            <w:r>
              <w:rPr>
                <w:rFonts w:hint="eastAsia"/>
                <w:sz w:val="22"/>
                <w:szCs w:val="22"/>
                <w:lang w:val="en-US" w:eastAsia="zh-CN"/>
              </w:rPr>
              <w:t>S</w:t>
            </w:r>
            <w:r>
              <w:rPr>
                <w:rFonts w:hint="eastAsia"/>
                <w:sz w:val="22"/>
                <w:szCs w:val="22"/>
              </w:rPr>
              <w:t xml:space="preserve">ells </w:t>
            </w:r>
            <w:r>
              <w:rPr>
                <w:rFonts w:hint="eastAsia"/>
                <w:sz w:val="22"/>
                <w:szCs w:val="22"/>
                <w:lang w:val="en-US" w:eastAsia="zh-CN"/>
              </w:rPr>
              <w:t>H</w:t>
            </w:r>
            <w:r>
              <w:rPr>
                <w:rFonts w:hint="eastAsia"/>
                <w:sz w:val="22"/>
                <w:szCs w:val="22"/>
              </w:rPr>
              <w:t xml:space="preserve">ot </w:t>
            </w:r>
            <w:r>
              <w:rPr>
                <w:rFonts w:hint="eastAsia"/>
                <w:sz w:val="22"/>
                <w:szCs w:val="22"/>
                <w:lang w:val="en-US" w:eastAsia="zh-CN"/>
              </w:rPr>
              <w:t>F</w:t>
            </w:r>
            <w:r>
              <w:rPr>
                <w:rFonts w:hint="eastAsia"/>
                <w:sz w:val="22"/>
                <w:szCs w:val="22"/>
              </w:rPr>
              <w:t>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74" w:hRule="atLeast"/>
        </w:trPr>
        <w:tc>
          <w:tcPr>
            <w:tcW w:w="1576" w:type="dxa"/>
            <w:vMerge w:val="continue"/>
            <w:shd w:val="clear" w:color="auto" w:fill="auto"/>
          </w:tcPr>
          <w:p>
            <w:pPr>
              <w:snapToGrid w:val="0"/>
              <w:spacing w:line="0" w:lineRule="atLeast"/>
              <w:jc w:val="left"/>
              <w:rPr>
                <w:rFonts w:cs="Arial"/>
                <w:b/>
                <w:bCs/>
                <w:sz w:val="22"/>
                <w:szCs w:val="16"/>
              </w:rPr>
            </w:pPr>
          </w:p>
        </w:tc>
        <w:tc>
          <w:tcPr>
            <w:tcW w:w="3373" w:type="dxa"/>
            <w:vMerge w:val="continue"/>
            <w:shd w:val="clear" w:color="auto" w:fill="auto"/>
          </w:tcPr>
          <w:p>
            <w:pPr>
              <w:snapToGrid w:val="0"/>
              <w:spacing w:line="0" w:lineRule="atLeast"/>
              <w:jc w:val="left"/>
              <w:rPr>
                <w:rFonts w:cs="Arial"/>
                <w:b/>
                <w:bCs/>
                <w:sz w:val="22"/>
                <w:szCs w:val="16"/>
              </w:rPr>
            </w:pPr>
          </w:p>
        </w:tc>
        <w:tc>
          <w:tcPr>
            <w:tcW w:w="1337" w:type="dxa"/>
            <w:shd w:val="clear" w:color="auto" w:fill="auto"/>
          </w:tcPr>
          <w:p>
            <w:pPr>
              <w:snapToGrid w:val="0"/>
              <w:spacing w:line="0" w:lineRule="atLeast"/>
              <w:jc w:val="left"/>
              <w:rPr>
                <w:sz w:val="22"/>
                <w:szCs w:val="22"/>
              </w:rPr>
            </w:pPr>
            <w:r>
              <w:rPr>
                <w:rFonts w:hint="eastAsia"/>
                <w:sz w:val="22"/>
                <w:szCs w:val="22"/>
              </w:rPr>
              <w:t>HACCP</w:t>
            </w:r>
          </w:p>
        </w:tc>
        <w:tc>
          <w:tcPr>
            <w:tcW w:w="3676" w:type="dxa"/>
            <w:gridSpan w:val="3"/>
            <w:shd w:val="clear" w:color="auto" w:fill="auto"/>
          </w:tcPr>
          <w:p>
            <w:pPr>
              <w:snapToGrid w:val="0"/>
              <w:spacing w:line="0" w:lineRule="atLeast"/>
              <w:jc w:val="left"/>
              <w:rPr>
                <w:sz w:val="22"/>
                <w:szCs w:val="22"/>
              </w:rPr>
            </w:pPr>
            <w:r>
              <w:rPr>
                <w:rFonts w:hint="eastAsia"/>
                <w:sz w:val="22"/>
                <w:szCs w:val="22"/>
              </w:rPr>
              <w:t xml:space="preserve">Located in the </w:t>
            </w:r>
            <w:r>
              <w:rPr>
                <w:rFonts w:hint="eastAsia"/>
                <w:sz w:val="22"/>
                <w:szCs w:val="22"/>
                <w:lang w:val="en-US" w:eastAsia="zh-CN"/>
              </w:rPr>
              <w:t>West Xiligao Village,</w:t>
            </w:r>
            <w:r>
              <w:rPr>
                <w:rFonts w:hint="eastAsia"/>
                <w:sz w:val="22"/>
                <w:szCs w:val="22"/>
              </w:rPr>
              <w:t xml:space="preserve"> Ligao Township, Tunliu County, Changzhi City, Shanxi Province [contracted to Gucheng Coal Mine Hostel Canteen of Shanxi Lu 'an Mining (Group) Co., LTD.], Changzhi Deyetong Catering Management Co., Ltd. </w:t>
            </w:r>
            <w:r>
              <w:rPr>
                <w:rFonts w:hint="eastAsia"/>
                <w:sz w:val="22"/>
                <w:szCs w:val="22"/>
                <w:lang w:val="en-US" w:eastAsia="zh-CN"/>
              </w:rPr>
              <w:t>P</w:t>
            </w:r>
            <w:r>
              <w:rPr>
                <w:rFonts w:hint="eastAsia"/>
                <w:sz w:val="22"/>
                <w:szCs w:val="22"/>
              </w:rPr>
              <w:t xml:space="preserve">roduces and </w:t>
            </w:r>
            <w:r>
              <w:rPr>
                <w:rFonts w:hint="eastAsia"/>
                <w:sz w:val="22"/>
                <w:szCs w:val="22"/>
                <w:lang w:val="en-US" w:eastAsia="zh-CN"/>
              </w:rPr>
              <w:t>S</w:t>
            </w:r>
            <w:r>
              <w:rPr>
                <w:rFonts w:hint="eastAsia"/>
                <w:sz w:val="22"/>
                <w:szCs w:val="22"/>
              </w:rPr>
              <w:t xml:space="preserve">ells </w:t>
            </w:r>
            <w:r>
              <w:rPr>
                <w:rFonts w:hint="eastAsia"/>
                <w:sz w:val="22"/>
                <w:szCs w:val="22"/>
                <w:lang w:val="en-US" w:eastAsia="zh-CN"/>
              </w:rPr>
              <w:t>H</w:t>
            </w:r>
            <w:r>
              <w:rPr>
                <w:rFonts w:hint="eastAsia"/>
                <w:sz w:val="22"/>
                <w:szCs w:val="22"/>
              </w:rPr>
              <w:t xml:space="preserve">ot </w:t>
            </w:r>
            <w:r>
              <w:rPr>
                <w:rFonts w:hint="eastAsia"/>
                <w:sz w:val="22"/>
                <w:szCs w:val="22"/>
                <w:lang w:val="en-US" w:eastAsia="zh-CN"/>
              </w:rPr>
              <w:t>F</w:t>
            </w:r>
            <w:r>
              <w:rPr>
                <w:rFonts w:hint="eastAsia"/>
                <w:sz w:val="22"/>
                <w:szCs w:val="22"/>
              </w:rPr>
              <w:t>ood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9962" w:type="dxa"/>
            <w:gridSpan w:val="6"/>
            <w:shd w:val="clear" w:color="auto" w:fill="auto"/>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9962" w:type="dxa"/>
            <w:gridSpan w:val="6"/>
            <w:shd w:val="clear" w:color="auto" w:fill="auto"/>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shd w:val="clear" w:color="auto" w:fill="auto"/>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shd w:val="clear" w:color="auto" w:fill="auto"/>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shd w:val="clear" w:color="auto" w:fill="auto"/>
          </w:tcPr>
          <w:p>
            <w:pPr>
              <w:snapToGrid w:val="0"/>
              <w:spacing w:line="0" w:lineRule="atLeast"/>
              <w:jc w:val="left"/>
              <w:rPr>
                <w:sz w:val="22"/>
                <w:szCs w:val="22"/>
              </w:rPr>
            </w:pPr>
            <w:r>
              <w:rPr>
                <w:rFonts w:hint="eastAsia"/>
                <w:sz w:val="22"/>
                <w:szCs w:val="18"/>
              </w:rPr>
              <w:t>审核组长签字</w:t>
            </w:r>
          </w:p>
        </w:tc>
        <w:tc>
          <w:tcPr>
            <w:tcW w:w="1976" w:type="dxa"/>
            <w:shd w:val="clear" w:color="auto" w:fill="auto"/>
          </w:tcPr>
          <w:p>
            <w:pPr>
              <w:snapToGrid w:val="0"/>
              <w:spacing w:line="0" w:lineRule="atLeast"/>
              <w:jc w:val="left"/>
              <w:rPr>
                <w:sz w:val="22"/>
                <w:szCs w:val="22"/>
              </w:rPr>
            </w:pPr>
          </w:p>
        </w:tc>
      </w:tr>
    </w:tbl>
    <w:p>
      <w:pPr>
        <w:snapToGrid w:val="0"/>
        <w:spacing w:line="0" w:lineRule="atLeast"/>
        <w:rPr>
          <w:lang w:val="en-GB"/>
        </w:rPr>
      </w:pPr>
    </w:p>
    <w:p>
      <w:pPr>
        <w:snapToGrid w:val="0"/>
        <w:spacing w:line="0" w:lineRule="atLeast"/>
        <w:rPr>
          <w:rFonts w:hint="eastAsia"/>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pStyle w:val="3"/>
        <w:spacing w:line="0" w:lineRule="atLeast"/>
        <w:ind w:firstLine="0"/>
        <w:rPr>
          <w:b/>
          <w:color w:val="000000" w:themeColor="text1"/>
          <w:sz w:val="18"/>
          <w:szCs w:val="18"/>
          <w:lang w:val="en-GB"/>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I4MGQzYmZlYjc0MTg3YzE3NjNlNzg5YWY5YjI1NjgifQ=="/>
    <w:docVar w:name="KSO_WPS_MARK_KEY" w:val="d92f9456-126d-49ef-a30c-a3cb441fbbcd"/>
  </w:docVars>
  <w:rsids>
    <w:rsidRoot w:val="00000000"/>
    <w:rsid w:val="412F118D"/>
    <w:rsid w:val="4F23659F"/>
    <w:rsid w:val="70D82B7E"/>
    <w:rsid w:val="759F613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381</Words>
  <Characters>2172</Characters>
  <Lines>18</Lines>
  <Paragraphs>5</Paragraphs>
  <TotalTime>2</TotalTime>
  <ScaleCrop>false</ScaleCrop>
  <LinksUpToDate>false</LinksUpToDate>
  <CharactersWithSpaces>2548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肖新龙</cp:lastModifiedBy>
  <cp:lastPrinted>2019-05-13T03:13:00Z</cp:lastPrinted>
  <dcterms:modified xsi:type="dcterms:W3CDTF">2023-03-02T03:36:01Z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2052-11.1.0.12970</vt:lpwstr>
  </property>
</Properties>
</file>