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spacing w:line="276" w:lineRule="auto"/>
        <w:jc w:val="center"/>
        <w:rPr>
          <w:rFonts w:hint="eastAsia" w:ascii="仿宋_GB2312" w:eastAsia="仿宋_GB2312"/>
          <w:b/>
          <w:sz w:val="32"/>
          <w:szCs w:val="32"/>
        </w:rPr>
      </w:pPr>
      <w:bookmarkStart w:id="0" w:name="组织名称"/>
      <w:r>
        <w:rPr>
          <w:rFonts w:hint="eastAsia" w:ascii="仿宋_GB2312" w:hAnsi="Times New Roman" w:eastAsia="仿宋_GB2312" w:cs="Times New Roman"/>
          <w:b/>
          <w:kern w:val="2"/>
          <w:sz w:val="32"/>
          <w:szCs w:val="32"/>
          <w:lang w:val="en-US" w:eastAsia="zh-CN" w:bidi="ar-SA"/>
        </w:rPr>
        <w:t>新疆鹏森科技股份有限公司</w:t>
      </w:r>
      <w:bookmarkEnd w:id="0"/>
      <w:r>
        <w:rPr>
          <w:rFonts w:hint="eastAsia" w:ascii="仿宋_GB2312" w:eastAsia="仿宋_GB2312"/>
          <w:b/>
          <w:sz w:val="32"/>
          <w:szCs w:val="32"/>
          <w:lang w:eastAsia="zh-CN"/>
        </w:rPr>
        <w:t>企业自我评价</w:t>
      </w:r>
    </w:p>
    <w:p>
      <w:pPr>
        <w:adjustRightInd w:val="0"/>
        <w:snapToGrid w:val="0"/>
        <w:spacing w:line="0" w:lineRule="atLeast"/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编号:</w:t>
      </w:r>
      <w:r>
        <w:rPr>
          <w:rFonts w:hint="eastAsia" w:ascii="仿宋_GB2312" w:eastAsia="仿宋_GB2312"/>
          <w:szCs w:val="21"/>
          <w:lang w:val="en-US" w:eastAsia="zh-CN"/>
        </w:rPr>
        <w:t>01</w:t>
      </w:r>
      <w:r>
        <w:rPr>
          <w:rFonts w:hint="eastAsia" w:ascii="仿宋_GB2312" w:eastAsia="仿宋_GB2312"/>
          <w:szCs w:val="21"/>
        </w:rPr>
        <w:t xml:space="preserve">                                              </w:t>
      </w:r>
    </w:p>
    <w:tbl>
      <w:tblPr>
        <w:tblStyle w:val="3"/>
        <w:tblW w:w="9859" w:type="dxa"/>
        <w:tblInd w:w="-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9"/>
        <w:gridCol w:w="1620"/>
        <w:gridCol w:w="1260"/>
        <w:gridCol w:w="5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59" w:type="dxa"/>
            <w:noWrap w:val="0"/>
            <w:vAlign w:val="top"/>
          </w:tcPr>
          <w:p>
            <w:pPr>
              <w:tabs>
                <w:tab w:val="left" w:pos="2550"/>
              </w:tabs>
              <w:adjustRightInd w:val="0"/>
              <w:snapToGrid w:val="0"/>
              <w:spacing w:line="0" w:lineRule="atLeast"/>
              <w:rPr>
                <w:rFonts w:hint="eastAsia" w:ascii="仿宋_GB2312" w:eastAsia="仿宋_GB2312"/>
                <w:szCs w:val="21"/>
              </w:rPr>
            </w:pPr>
          </w:p>
          <w:p>
            <w:pPr>
              <w:tabs>
                <w:tab w:val="left" w:pos="2550"/>
              </w:tabs>
              <w:adjustRightInd w:val="0"/>
              <w:snapToGrid w:val="0"/>
              <w:spacing w:line="0" w:lineRule="atLeas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审核目的</w:t>
            </w:r>
          </w:p>
        </w:tc>
        <w:tc>
          <w:tcPr>
            <w:tcW w:w="8100" w:type="dxa"/>
            <w:gridSpan w:val="3"/>
            <w:noWrap w:val="0"/>
            <w:vAlign w:val="top"/>
          </w:tcPr>
          <w:p>
            <w:pPr>
              <w:tabs>
                <w:tab w:val="left" w:pos="2550"/>
              </w:tabs>
              <w:adjustRightInd w:val="0"/>
              <w:snapToGrid w:val="0"/>
              <w:spacing w:line="440" w:lineRule="exact"/>
              <w:rPr>
                <w:rFonts w:hint="eastAsia" w:ascii="仿宋_GB2312" w:eastAsia="仿宋_GB2312"/>
                <w:szCs w:val="21"/>
                <w:lang w:eastAsia="zh-CN"/>
              </w:rPr>
            </w:pPr>
            <w:bookmarkStart w:id="1" w:name="_Hlk510646688"/>
            <w:r>
              <w:rPr>
                <w:rFonts w:hint="eastAsia" w:ascii="仿宋_GB2312" w:eastAsia="仿宋_GB2312"/>
                <w:szCs w:val="21"/>
              </w:rPr>
              <w:t>通过对受审查方涉及认证范围内的服务及管理现状，对照认证标准进行量化评价和判定，从而决定能否推荐</w:t>
            </w:r>
            <w:bookmarkEnd w:id="1"/>
            <w:r>
              <w:rPr>
                <w:rFonts w:hint="eastAsia" w:ascii="仿宋_GB2312" w:eastAsia="仿宋_GB2312"/>
                <w:szCs w:val="21"/>
              </w:rPr>
              <w:t>初次认证注册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售后服务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759" w:type="dxa"/>
            <w:noWrap w:val="0"/>
            <w:vAlign w:val="top"/>
          </w:tcPr>
          <w:p>
            <w:pPr>
              <w:tabs>
                <w:tab w:val="left" w:pos="2550"/>
              </w:tabs>
              <w:adjustRightInd w:val="0"/>
              <w:snapToGrid w:val="0"/>
              <w:spacing w:line="0" w:lineRule="atLeast"/>
              <w:rPr>
                <w:rFonts w:hint="eastAsia" w:ascii="仿宋_GB2312" w:eastAsia="仿宋_GB2312"/>
                <w:szCs w:val="21"/>
              </w:rPr>
            </w:pPr>
          </w:p>
          <w:p>
            <w:pPr>
              <w:tabs>
                <w:tab w:val="left" w:pos="2550"/>
              </w:tabs>
              <w:adjustRightInd w:val="0"/>
              <w:snapToGrid w:val="0"/>
              <w:spacing w:line="0" w:lineRule="atLeas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审核范围</w:t>
            </w:r>
          </w:p>
        </w:tc>
        <w:tc>
          <w:tcPr>
            <w:tcW w:w="8100" w:type="dxa"/>
            <w:gridSpan w:val="3"/>
            <w:noWrap w:val="0"/>
            <w:vAlign w:val="top"/>
          </w:tcPr>
          <w:p>
            <w:pPr>
              <w:tabs>
                <w:tab w:val="left" w:pos="2550"/>
              </w:tabs>
              <w:adjustRightInd w:val="0"/>
              <w:snapToGrid w:val="0"/>
              <w:spacing w:line="0" w:lineRule="atLeast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eastAsia="zh-CN"/>
              </w:rPr>
              <w:t xml:space="preserve"> </w:t>
            </w:r>
            <w:bookmarkStart w:id="2" w:name="审核范围"/>
            <w:r>
              <w:rPr>
                <w:rFonts w:hint="eastAsia" w:ascii="仿宋_GB2312" w:hAnsi="Times New Roman" w:eastAsia="仿宋_GB2312" w:cs="Times New Roman"/>
                <w:szCs w:val="21"/>
              </w:rPr>
              <w:t>木制家具、金属家具、钢木家具、塑料家具、全钢家具、办公家具、幼儿家具、营房家具、校用家具、医用家具、实验室家具、体育用品及器材、教学用模型及专用仪器、教学实训设备</w:t>
            </w:r>
            <w:r>
              <w:rPr>
                <w:rFonts w:hint="eastAsia" w:ascii="仿宋_GB2312" w:hAnsi="Times New Roman" w:eastAsia="仿宋_GB2312" w:cs="Times New Roman"/>
                <w:szCs w:val="21"/>
                <w:lang w:eastAsia="zh-CN"/>
              </w:rPr>
              <w:t>、</w:t>
            </w:r>
            <w:r>
              <w:rPr>
                <w:rFonts w:hint="eastAsia" w:ascii="仿宋_GB2312" w:hAnsi="Times New Roman" w:eastAsia="仿宋_GB2312" w:cs="Times New Roman"/>
                <w:szCs w:val="21"/>
              </w:rPr>
              <w:t>医疗器械、音响设备、仪器仪表、照明器材、灯具、文具、办公用品、玻璃仪器、通讯设备、计算器设备的商品售后服务成熟度（销售的技术支持、配送安装、维修服务、退换货、投诉处理）</w:t>
            </w:r>
            <w:bookmarkEnd w:id="2"/>
            <w:r>
              <w:rPr>
                <w:rFonts w:hint="eastAsia" w:ascii="仿宋_GB2312" w:hAnsi="Times New Roman" w:eastAsia="仿宋_GB2312" w:cs="Times New Roman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59" w:type="dxa"/>
            <w:noWrap w:val="0"/>
            <w:vAlign w:val="top"/>
          </w:tcPr>
          <w:p>
            <w:pPr>
              <w:tabs>
                <w:tab w:val="left" w:pos="2550"/>
              </w:tabs>
              <w:adjustRightInd w:val="0"/>
              <w:snapToGrid w:val="0"/>
              <w:spacing w:line="0" w:lineRule="atLeast"/>
              <w:rPr>
                <w:rFonts w:hint="eastAsia" w:ascii="仿宋_GB2312" w:eastAsia="仿宋_GB2312"/>
                <w:szCs w:val="21"/>
              </w:rPr>
            </w:pPr>
          </w:p>
          <w:p>
            <w:pPr>
              <w:tabs>
                <w:tab w:val="left" w:pos="2550"/>
              </w:tabs>
              <w:adjustRightInd w:val="0"/>
              <w:snapToGrid w:val="0"/>
              <w:spacing w:line="0" w:lineRule="atLeas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审核依据</w:t>
            </w:r>
          </w:p>
        </w:tc>
        <w:tc>
          <w:tcPr>
            <w:tcW w:w="8100" w:type="dxa"/>
            <w:gridSpan w:val="3"/>
            <w:noWrap w:val="0"/>
            <w:vAlign w:val="top"/>
          </w:tcPr>
          <w:p>
            <w:pPr>
              <w:tabs>
                <w:tab w:val="left" w:pos="2550"/>
              </w:tabs>
              <w:adjustRightInd w:val="0"/>
              <w:snapToGrid w:val="0"/>
              <w:spacing w:line="44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（依据</w:t>
            </w:r>
            <w:bookmarkStart w:id="3" w:name="审核依据"/>
            <w:r>
              <w:rPr>
                <w:rFonts w:hint="eastAsia" w:ascii="仿宋_GB2312" w:hAnsi="Times New Roman" w:eastAsia="仿宋_GB2312" w:cs="Times New Roman"/>
                <w:szCs w:val="21"/>
              </w:rPr>
              <w:t>GB/T 27922-2011《商品售后服务评价体系》 、ISC-JSGF-06《商品售后服务成熟度认证技术规范》</w:t>
            </w:r>
            <w:bookmarkEnd w:id="3"/>
            <w:r>
              <w:rPr>
                <w:rFonts w:hint="eastAsia" w:ascii="仿宋_GB2312" w:hAnsi="Times New Roman" w:eastAsia="仿宋_GB2312" w:cs="Times New Roman"/>
                <w:szCs w:val="21"/>
              </w:rPr>
              <w:t>）</w:t>
            </w:r>
            <w:r>
              <w:rPr>
                <w:rFonts w:hint="eastAsia" w:ascii="仿宋_GB2312" w:hAnsi="Times New Roman" w:eastAsia="仿宋_GB2312" w:cs="Times New Roman"/>
                <w:szCs w:val="21"/>
                <w:lang w:eastAsia="zh-CN"/>
              </w:rPr>
              <w:t>及</w:t>
            </w:r>
            <w:r>
              <w:rPr>
                <w:rFonts w:hint="eastAsia" w:ascii="仿宋_GB2312" w:hAnsi="Times New Roman" w:eastAsia="仿宋_GB2312" w:cs="Times New Roman"/>
                <w:szCs w:val="21"/>
              </w:rPr>
              <w:t>公司</w:t>
            </w:r>
            <w:r>
              <w:rPr>
                <w:rFonts w:hint="eastAsia" w:ascii="仿宋_GB2312" w:hAnsi="Times New Roman" w:eastAsia="仿宋_GB2312" w:cs="Times New Roman"/>
                <w:szCs w:val="21"/>
                <w:lang w:eastAsia="zh-CN"/>
              </w:rPr>
              <w:t>商品售后服务</w:t>
            </w:r>
            <w:r>
              <w:rPr>
                <w:rFonts w:hint="eastAsia" w:ascii="仿宋_GB2312" w:hAnsi="Times New Roman" w:eastAsia="仿宋_GB2312" w:cs="Times New Roman"/>
                <w:szCs w:val="21"/>
              </w:rPr>
              <w:t>管理体系文件</w:t>
            </w:r>
            <w:r>
              <w:rPr>
                <w:rFonts w:hint="eastAsia" w:ascii="仿宋_GB2312" w:hAnsi="Times New Roman" w:eastAsia="仿宋_GB2312" w:cs="Times New Roman"/>
                <w:szCs w:val="21"/>
                <w:lang w:eastAsia="zh-CN"/>
              </w:rPr>
              <w:t>、</w:t>
            </w:r>
            <w:r>
              <w:rPr>
                <w:rFonts w:hint="eastAsia" w:ascii="仿宋_GB2312" w:hAnsi="Times New Roman" w:eastAsia="仿宋_GB2312" w:cs="Times New Roman"/>
                <w:szCs w:val="21"/>
              </w:rPr>
              <w:t>适用的法律法规</w:t>
            </w:r>
            <w:r>
              <w:rPr>
                <w:rFonts w:hint="eastAsia" w:ascii="仿宋_GB2312" w:hAnsi="Times New Roman" w:eastAsia="仿宋_GB2312" w:cs="Times New Roman"/>
                <w:szCs w:val="21"/>
                <w:lang w:eastAsia="zh-CN"/>
              </w:rPr>
              <w:t>等</w:t>
            </w:r>
            <w:r>
              <w:rPr>
                <w:rFonts w:hint="eastAsia" w:ascii="仿宋_GB2312" w:hAnsi="Times New Roman" w:eastAsia="仿宋_GB2312" w:cs="Times New Roman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59" w:type="dxa"/>
            <w:noWrap w:val="0"/>
            <w:vAlign w:val="top"/>
          </w:tcPr>
          <w:p>
            <w:pPr>
              <w:tabs>
                <w:tab w:val="left" w:pos="2550"/>
              </w:tabs>
              <w:adjustRightInd w:val="0"/>
              <w:snapToGrid w:val="0"/>
              <w:spacing w:line="0" w:lineRule="atLeast"/>
              <w:rPr>
                <w:rFonts w:hint="eastAsia" w:ascii="仿宋_GB2312" w:eastAsia="仿宋_GB2312"/>
                <w:szCs w:val="21"/>
              </w:rPr>
            </w:pPr>
          </w:p>
          <w:p>
            <w:pPr>
              <w:tabs>
                <w:tab w:val="left" w:pos="2550"/>
              </w:tabs>
              <w:adjustRightInd w:val="0"/>
              <w:snapToGrid w:val="0"/>
              <w:spacing w:line="0" w:lineRule="atLeas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审核日期</w:t>
            </w:r>
          </w:p>
        </w:tc>
        <w:tc>
          <w:tcPr>
            <w:tcW w:w="8100" w:type="dxa"/>
            <w:gridSpan w:val="3"/>
            <w:noWrap w:val="0"/>
            <w:vAlign w:val="top"/>
          </w:tcPr>
          <w:p>
            <w:pPr>
              <w:tabs>
                <w:tab w:val="left" w:pos="2550"/>
              </w:tabs>
              <w:adjustRightInd w:val="0"/>
              <w:snapToGrid w:val="0"/>
              <w:spacing w:line="0" w:lineRule="atLeast"/>
              <w:rPr>
                <w:rFonts w:hint="eastAsia" w:ascii="仿宋_GB2312" w:eastAsia="仿宋_GB2312"/>
                <w:szCs w:val="21"/>
              </w:rPr>
            </w:pPr>
          </w:p>
          <w:p>
            <w:pPr>
              <w:tabs>
                <w:tab w:val="left" w:pos="2550"/>
              </w:tabs>
              <w:adjustRightInd w:val="0"/>
              <w:snapToGrid w:val="0"/>
              <w:spacing w:line="0" w:lineRule="atLeast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202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年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12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月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15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59" w:type="dxa"/>
            <w:noWrap w:val="0"/>
            <w:vAlign w:val="top"/>
          </w:tcPr>
          <w:p>
            <w:pPr>
              <w:tabs>
                <w:tab w:val="left" w:pos="2550"/>
              </w:tabs>
              <w:adjustRightInd w:val="0"/>
              <w:snapToGrid w:val="0"/>
              <w:spacing w:line="0" w:lineRule="atLeast"/>
              <w:rPr>
                <w:rFonts w:hint="eastAsia" w:ascii="仿宋_GB2312" w:hAnsi="Times New Roman" w:eastAsia="仿宋_GB2312" w:cs="Times New Roman"/>
                <w:szCs w:val="21"/>
              </w:rPr>
            </w:pPr>
          </w:p>
          <w:p>
            <w:pPr>
              <w:tabs>
                <w:tab w:val="left" w:pos="2550"/>
              </w:tabs>
              <w:adjustRightInd w:val="0"/>
              <w:snapToGrid w:val="0"/>
              <w:spacing w:line="0" w:lineRule="atLeast"/>
              <w:rPr>
                <w:rFonts w:hint="eastAsia"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审核组长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tabs>
                <w:tab w:val="left" w:pos="2550"/>
              </w:tabs>
              <w:adjustRightInd w:val="0"/>
              <w:snapToGrid w:val="0"/>
              <w:spacing w:line="0" w:lineRule="atLeast"/>
              <w:rPr>
                <w:rFonts w:hint="eastAsia" w:ascii="仿宋_GB2312" w:hAnsi="Times New Roman" w:eastAsia="仿宋_GB2312" w:cs="Times New Roman"/>
                <w:szCs w:val="21"/>
              </w:rPr>
            </w:pPr>
          </w:p>
          <w:p>
            <w:pPr>
              <w:tabs>
                <w:tab w:val="left" w:pos="2550"/>
              </w:tabs>
              <w:adjustRightInd w:val="0"/>
              <w:snapToGrid w:val="0"/>
              <w:spacing w:line="0" w:lineRule="atLeast"/>
              <w:rPr>
                <w:rFonts w:hint="eastAsia" w:ascii="仿宋_GB2312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王勇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tabs>
                <w:tab w:val="left" w:pos="2550"/>
              </w:tabs>
              <w:adjustRightInd w:val="0"/>
              <w:snapToGrid w:val="0"/>
              <w:spacing w:line="0" w:lineRule="atLeast"/>
              <w:rPr>
                <w:rFonts w:hint="eastAsia" w:ascii="仿宋_GB2312" w:hAnsi="Times New Roman" w:eastAsia="仿宋_GB2312" w:cs="Times New Roman"/>
                <w:szCs w:val="21"/>
              </w:rPr>
            </w:pPr>
          </w:p>
          <w:p>
            <w:pPr>
              <w:tabs>
                <w:tab w:val="left" w:pos="2550"/>
              </w:tabs>
              <w:adjustRightInd w:val="0"/>
              <w:snapToGrid w:val="0"/>
              <w:spacing w:line="0" w:lineRule="atLeast"/>
              <w:rPr>
                <w:rFonts w:hint="eastAsia" w:ascii="仿宋_GB2312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eastAsia="zh-CN"/>
              </w:rPr>
              <w:t>审核员</w:t>
            </w:r>
          </w:p>
        </w:tc>
        <w:tc>
          <w:tcPr>
            <w:tcW w:w="5220" w:type="dxa"/>
            <w:noWrap w:val="0"/>
            <w:vAlign w:val="top"/>
          </w:tcPr>
          <w:p>
            <w:pPr>
              <w:tabs>
                <w:tab w:val="left" w:pos="2550"/>
              </w:tabs>
              <w:adjustRightInd w:val="0"/>
              <w:snapToGrid w:val="0"/>
              <w:spacing w:line="0" w:lineRule="atLeast"/>
              <w:rPr>
                <w:rFonts w:hint="eastAsia" w:ascii="仿宋_GB2312" w:hAnsi="Times New Roman" w:eastAsia="仿宋_GB2312" w:cs="Times New Roman"/>
                <w:szCs w:val="21"/>
              </w:rPr>
            </w:pPr>
          </w:p>
          <w:p>
            <w:pPr>
              <w:tabs>
                <w:tab w:val="left" w:pos="2550"/>
              </w:tabs>
              <w:adjustRightInd w:val="0"/>
              <w:snapToGrid w:val="0"/>
              <w:spacing w:line="0" w:lineRule="atLeast"/>
              <w:rPr>
                <w:rFonts w:hint="eastAsia"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 w:cs="Times New Roman"/>
                <w:szCs w:val="21"/>
                <w:lang w:val="en-US" w:eastAsia="zh-CN"/>
              </w:rPr>
              <w:t>侯利娜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5" w:hRule="atLeast"/>
        </w:trPr>
        <w:tc>
          <w:tcPr>
            <w:tcW w:w="9859" w:type="dxa"/>
            <w:gridSpan w:val="4"/>
            <w:noWrap w:val="0"/>
            <w:vAlign w:val="top"/>
          </w:tcPr>
          <w:tbl>
            <w:tblPr>
              <w:tblStyle w:val="3"/>
              <w:tblW w:w="10005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92"/>
              <w:gridCol w:w="1700"/>
              <w:gridCol w:w="6331"/>
              <w:gridCol w:w="98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9" w:hRule="atLeast"/>
                <w:tblHeader/>
                <w:jc w:val="center"/>
              </w:trPr>
              <w:tc>
                <w:tcPr>
                  <w:tcW w:w="9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ind w:firstLine="210" w:firstLineChars="100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</w:rPr>
                    <w:t>日期</w:t>
                  </w:r>
                </w:p>
              </w:tc>
              <w:tc>
                <w:tcPr>
                  <w:tcW w:w="17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</w:rPr>
                    <w:t>时间</w:t>
                  </w:r>
                </w:p>
              </w:tc>
              <w:tc>
                <w:tcPr>
                  <w:tcW w:w="63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</w:rPr>
                    <w:t>审查内容</w:t>
                  </w:r>
                </w:p>
              </w:tc>
              <w:tc>
                <w:tcPr>
                  <w:tcW w:w="98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</w:rPr>
                    <w:t>审查</w:t>
                  </w:r>
                </w:p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</w:rPr>
                    <w:t>人员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4" w:hRule="atLeast"/>
                <w:tblHeader/>
                <w:jc w:val="center"/>
              </w:trPr>
              <w:tc>
                <w:tcPr>
                  <w:tcW w:w="992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</w:p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ind w:firstLine="210" w:firstLineChars="100"/>
                    <w:rPr>
                      <w:rFonts w:hint="eastAsia" w:ascii="仿宋_GB2312" w:eastAsia="仿宋_GB2312"/>
                      <w:szCs w:val="21"/>
                    </w:rPr>
                  </w:pPr>
                </w:p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ind w:firstLine="210" w:firstLineChars="100"/>
                    <w:rPr>
                      <w:rFonts w:hint="eastAsia" w:ascii="仿宋_GB2312" w:eastAsia="仿宋_GB2312"/>
                      <w:szCs w:val="21"/>
                    </w:rPr>
                  </w:pPr>
                </w:p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ind w:firstLine="210" w:firstLineChars="100"/>
                    <w:rPr>
                      <w:rFonts w:hint="eastAsia" w:ascii="仿宋_GB2312" w:eastAsia="仿宋_GB2312"/>
                      <w:szCs w:val="21"/>
                    </w:rPr>
                  </w:pPr>
                </w:p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ind w:firstLine="210" w:firstLineChars="100"/>
                    <w:rPr>
                      <w:rFonts w:hint="eastAsia" w:ascii="仿宋_GB2312" w:eastAsia="仿宋_GB2312"/>
                      <w:szCs w:val="21"/>
                    </w:rPr>
                  </w:pPr>
                </w:p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ind w:firstLine="210" w:firstLineChars="100"/>
                    <w:rPr>
                      <w:rFonts w:hint="eastAsia" w:ascii="仿宋_GB2312" w:eastAsia="仿宋_GB2312"/>
                      <w:szCs w:val="21"/>
                    </w:rPr>
                  </w:pPr>
                </w:p>
                <w:p>
                  <w:pPr>
                    <w:shd w:val="clear"/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default" w:ascii="仿宋_GB2312" w:eastAsia="仿宋_GB2312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Cs w:val="21"/>
                      <w:highlight w:val="none"/>
                      <w:lang w:val="en-US" w:eastAsia="zh-CN"/>
                    </w:rPr>
                    <w:t>2022.12.15</w:t>
                  </w:r>
                </w:p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</w:p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</w:p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</w:p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</w:p>
              </w:tc>
              <w:tc>
                <w:tcPr>
                  <w:tcW w:w="17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10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：00-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10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：30</w:t>
                  </w:r>
                </w:p>
              </w:tc>
              <w:tc>
                <w:tcPr>
                  <w:tcW w:w="63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</w:rPr>
                    <w:t>首次会议（管理层和相关部门主责人员）</w:t>
                  </w:r>
                </w:p>
              </w:tc>
              <w:tc>
                <w:tcPr>
                  <w:tcW w:w="98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default" w:ascii="仿宋_GB2312" w:eastAsia="仿宋_GB2312"/>
                      <w:szCs w:val="21"/>
                      <w:lang w:val="en-US"/>
                    </w:rPr>
                  </w:pP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AB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79" w:hRule="atLeast"/>
                <w:tblHeader/>
                <w:jc w:val="center"/>
              </w:trPr>
              <w:tc>
                <w:tcPr>
                  <w:tcW w:w="992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</w:p>
              </w:tc>
              <w:tc>
                <w:tcPr>
                  <w:tcW w:w="17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10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：30-1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2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：00</w:t>
                  </w:r>
                </w:p>
              </w:tc>
              <w:tc>
                <w:tcPr>
                  <w:tcW w:w="63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</w:rPr>
                    <w:t>管理层：5.1.1组织架构、5.1.2人员配置、5.1.3资源配置生产技术部：5.2.1.2附属文档、5.2.1.3明示信息、5.2.1.4安全提示、5.2.1.5缺陷信息公开、5.2.4.2合规性、5.2.5.1质量合规、5.2.5.2保修期合规、5.3.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.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2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 xml:space="preserve">反馈、解决 </w:t>
                  </w:r>
                </w:p>
              </w:tc>
              <w:tc>
                <w:tcPr>
                  <w:tcW w:w="982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</w:pPr>
                </w:p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</w:pPr>
                </w:p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B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618" w:hRule="atLeast"/>
                <w:tblHeader/>
                <w:jc w:val="center"/>
              </w:trPr>
              <w:tc>
                <w:tcPr>
                  <w:tcW w:w="992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</w:p>
              </w:tc>
              <w:tc>
                <w:tcPr>
                  <w:tcW w:w="17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default" w:ascii="仿宋_GB2312" w:eastAsia="仿宋_GB2312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12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：00-1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4:00</w:t>
                  </w:r>
                </w:p>
              </w:tc>
              <w:tc>
                <w:tcPr>
                  <w:tcW w:w="63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default" w:ascii="仿宋_GB2312" w:eastAsia="仿宋_GB2312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hAnsi="Times New Roman" w:eastAsia="仿宋_GB2312" w:cs="Times New Roman"/>
                      <w:szCs w:val="21"/>
                      <w:lang w:val="en-US" w:eastAsia="zh-CN"/>
                    </w:rPr>
                    <w:t>综合部： 5.1.5监督、5.1.6改进、5.2.5.3退换、      5.3.1.1设立顾客反馈渠道、5.3.1.2网站、5.3.1.3管理系统、5.3.1.4满意度调查、5.3.1.5顾客关系的建立、5.3.2.1反馈渠道、5.3.2.2网站、5.3.2.3管理系统、5.3.2.4满意度调查、5.3.2.6顾客满意的测量、5.3.3.1记录、5.3.3.2反馈、解决、5.3.3.3调解、5.3.3.4改进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 xml:space="preserve"> </w:t>
                  </w:r>
                </w:p>
              </w:tc>
              <w:tc>
                <w:tcPr>
                  <w:tcW w:w="982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</w:pPr>
                </w:p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A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2" w:hRule="atLeast"/>
                <w:tblHeader/>
                <w:jc w:val="center"/>
              </w:trPr>
              <w:tc>
                <w:tcPr>
                  <w:tcW w:w="992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</w:p>
              </w:tc>
              <w:tc>
                <w:tcPr>
                  <w:tcW w:w="17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14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：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0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0-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14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：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0</w:t>
                  </w:r>
                </w:p>
              </w:tc>
              <w:tc>
                <w:tcPr>
                  <w:tcW w:w="63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  <w:lang w:eastAsia="zh-CN"/>
                    </w:rPr>
                  </w:pPr>
                  <w:r>
                    <w:rPr>
                      <w:rFonts w:hint="eastAsia" w:ascii="仿宋_GB2312" w:eastAsia="仿宋_GB2312"/>
                      <w:szCs w:val="21"/>
                      <w:lang w:eastAsia="zh-CN"/>
                    </w:rPr>
                    <w:t>午餐时间</w:t>
                  </w:r>
                </w:p>
              </w:tc>
              <w:tc>
                <w:tcPr>
                  <w:tcW w:w="982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default" w:ascii="仿宋_GB2312" w:eastAsia="仿宋_GB2312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AB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51" w:hRule="atLeast"/>
                <w:tblHeader/>
                <w:jc w:val="center"/>
              </w:trPr>
              <w:tc>
                <w:tcPr>
                  <w:tcW w:w="992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</w:p>
              </w:tc>
              <w:tc>
                <w:tcPr>
                  <w:tcW w:w="17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14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：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0-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16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：00</w:t>
                  </w:r>
                </w:p>
              </w:tc>
              <w:tc>
                <w:tcPr>
                  <w:tcW w:w="63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</w:rPr>
                    <w:t>质检部：5.2.1.1商品包装、5.2.2技术支持、5.2.3.1配送包装、5.2.3.2按时送达、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5.2.4维修、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5.2.4.4设施维护、、5.2.4.5配件质量、供应、5.3.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2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.5回馈服务、5.3.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 xml:space="preserve">.2反馈、解决    </w:t>
                  </w:r>
                </w:p>
              </w:tc>
              <w:tc>
                <w:tcPr>
                  <w:tcW w:w="98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</w:pPr>
                </w:p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B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7" w:hRule="atLeast"/>
                <w:tblHeader/>
                <w:jc w:val="center"/>
              </w:trPr>
              <w:tc>
                <w:tcPr>
                  <w:tcW w:w="992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</w:p>
              </w:tc>
              <w:tc>
                <w:tcPr>
                  <w:tcW w:w="17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16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：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0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0-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17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：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0</w:t>
                  </w:r>
                </w:p>
              </w:tc>
              <w:tc>
                <w:tcPr>
                  <w:tcW w:w="63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default" w:ascii="仿宋_GB2312" w:eastAsia="仿宋_GB2312"/>
                      <w:szCs w:val="21"/>
                      <w:lang w:val="en-US"/>
                    </w:rPr>
                  </w:pPr>
                  <w:r>
                    <w:rPr>
                      <w:rFonts w:hint="eastAsia" w:ascii="仿宋_GB2312" w:eastAsia="仿宋_GB2312"/>
                      <w:szCs w:val="21"/>
                    </w:rPr>
                    <w:t>供销部：5.1.4规范要求、5.1.7服务文化、5.2.3.2按时送达、5.2.4.1登记和接待、5.2.4.3个人形象、5.2.4.6代用品、5.3.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2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.5回馈服务</w:t>
                  </w:r>
                </w:p>
              </w:tc>
              <w:tc>
                <w:tcPr>
                  <w:tcW w:w="98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</w:pPr>
                </w:p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A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8" w:hRule="atLeast"/>
                <w:jc w:val="center"/>
              </w:trPr>
              <w:tc>
                <w:tcPr>
                  <w:tcW w:w="992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</w:p>
              </w:tc>
              <w:tc>
                <w:tcPr>
                  <w:tcW w:w="17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17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：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0-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18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：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0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0</w:t>
                  </w:r>
                </w:p>
              </w:tc>
              <w:tc>
                <w:tcPr>
                  <w:tcW w:w="63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评价的方式方法：6.1.1评审时的人员要求、6.1.2评价计划</w:t>
                  </w:r>
                </w:p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及结果、6.1.3评价时注意不同行业不同要求、6.1.4抽取有代表性的区域进行抽查、6.1.5评价时的方式方法、</w:t>
                  </w:r>
                </w:p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</w:p>
              </w:tc>
              <w:tc>
                <w:tcPr>
                  <w:tcW w:w="98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</w:pPr>
                </w:p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B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1" w:hRule="atLeast"/>
                <w:jc w:val="center"/>
              </w:trPr>
              <w:tc>
                <w:tcPr>
                  <w:tcW w:w="992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</w:p>
              </w:tc>
              <w:tc>
                <w:tcPr>
                  <w:tcW w:w="1700" w:type="dxa"/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18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：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0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0-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18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：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0</w:t>
                  </w:r>
                </w:p>
              </w:tc>
              <w:tc>
                <w:tcPr>
                  <w:tcW w:w="6331" w:type="dxa"/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  <w:lang w:eastAsia="zh-CN"/>
                    </w:rPr>
                  </w:pPr>
                  <w:r>
                    <w:rPr>
                      <w:rFonts w:hint="eastAsia" w:ascii="仿宋_GB2312" w:eastAsia="仿宋_GB2312"/>
                      <w:szCs w:val="21"/>
                    </w:rPr>
                    <w:t>补充审查</w:t>
                  </w:r>
                  <w:r>
                    <w:rPr>
                      <w:rFonts w:hint="eastAsia" w:ascii="仿宋_GB2312" w:eastAsia="仿宋_GB2312"/>
                      <w:szCs w:val="21"/>
                      <w:lang w:eastAsia="zh-CN"/>
                    </w:rPr>
                    <w:t>，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与受审查方沟通（管理层、关键部门负责人）</w:t>
                  </w:r>
                </w:p>
              </w:tc>
              <w:tc>
                <w:tcPr>
                  <w:tcW w:w="982" w:type="dxa"/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AB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3" w:hRule="atLeast"/>
                <w:jc w:val="center"/>
              </w:trPr>
              <w:tc>
                <w:tcPr>
                  <w:tcW w:w="992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</w:p>
              </w:tc>
              <w:tc>
                <w:tcPr>
                  <w:tcW w:w="1700" w:type="dxa"/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18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：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0-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19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：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0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0</w:t>
                  </w:r>
                </w:p>
              </w:tc>
              <w:tc>
                <w:tcPr>
                  <w:tcW w:w="6331" w:type="dxa"/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</w:rPr>
                    <w:t>末次会议（管理层和相关部门主责人员）</w:t>
                  </w:r>
                </w:p>
              </w:tc>
              <w:tc>
                <w:tcPr>
                  <w:tcW w:w="982" w:type="dxa"/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AB</w:t>
                  </w:r>
                </w:p>
              </w:tc>
            </w:tr>
          </w:tbl>
          <w:p>
            <w:pPr>
              <w:tabs>
                <w:tab w:val="left" w:pos="2550"/>
              </w:tabs>
              <w:adjustRightInd w:val="0"/>
              <w:snapToGrid w:val="0"/>
              <w:spacing w:line="440" w:lineRule="exact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评价结果：</w:t>
            </w:r>
          </w:p>
          <w:p>
            <w:pPr>
              <w:tabs>
                <w:tab w:val="left" w:pos="2550"/>
              </w:tabs>
              <w:adjustRightInd w:val="0"/>
              <w:snapToGrid w:val="0"/>
              <w:spacing w:line="440" w:lineRule="exact"/>
              <w:ind w:firstLine="420" w:firstLineChars="200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经过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一段时间的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售后服务管理体系的运行，公司内部</w:t>
            </w:r>
            <w:r>
              <w:rPr>
                <w:rFonts w:hint="eastAsia" w:ascii="仿宋_GB2312" w:eastAsia="仿宋_GB2312"/>
                <w:szCs w:val="21"/>
              </w:rPr>
              <w:t>审核组经过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一</w:t>
            </w:r>
            <w:r>
              <w:rPr>
                <w:rFonts w:hint="eastAsia" w:ascii="仿宋_GB2312" w:eastAsia="仿宋_GB2312"/>
                <w:szCs w:val="21"/>
              </w:rPr>
              <w:t>天的审核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，对公司管理层、综合部、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生产部、质检部、供销部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进行了审核。在审核过程中，得到了各级领导的大力支持，使得审核工作圆满完成，通过汇总，全部为合格。</w:t>
            </w:r>
          </w:p>
          <w:p>
            <w:pPr>
              <w:tabs>
                <w:tab w:val="left" w:pos="2550"/>
              </w:tabs>
              <w:adjustRightInd w:val="0"/>
              <w:snapToGrid w:val="0"/>
              <w:spacing w:line="440" w:lineRule="exact"/>
              <w:ind w:firstLine="420" w:firstLineChars="200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该售后服务有能力提供服务满足售后服务的技术力量：比如有技术人员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10名，售后服务人员5名，售后服务车辆3台，在派工量与及时率上均能满足售后的需要。这得益于高层领导组织的服务组织的结构的建设，能更有力的对售后的监督及管理。小到五金配件的供应大到售后维修客户的满意度，均能及时的反馈到领导层。</w:t>
            </w:r>
          </w:p>
          <w:p>
            <w:pPr>
              <w:tabs>
                <w:tab w:val="left" w:pos="2550"/>
              </w:tabs>
              <w:adjustRightInd w:val="0"/>
              <w:snapToGrid w:val="0"/>
              <w:spacing w:line="440" w:lineRule="exact"/>
              <w:ind w:firstLine="420" w:firstLineChars="200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在审核过程中，审核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小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组通过现场抽样、询问、现场观察等方法，寻找商品售后服务体系运行的有效证据，通过审核，审核组发现全体员工经过培训学习，对售后服务的要求已有所了解，具有较高的售后服务意识，管理体系在各部门得到有效开展，各部门能够按照售后服务体系要求开展各项工作。审核组认为做的比较好的记录有人力资源管理、售后服务记录，同时也发现了不足之处，提醒个部门注意，要求责任部门认真分析原因，制定纠正措施并组织实施，审核组将跟踪验证措施的实施效果，确实做到采取措施，避免不合格的再次发生。</w:t>
            </w:r>
          </w:p>
          <w:p>
            <w:pPr>
              <w:tabs>
                <w:tab w:val="left" w:pos="2550"/>
              </w:tabs>
              <w:adjustRightInd w:val="0"/>
              <w:snapToGrid w:val="0"/>
              <w:spacing w:line="440" w:lineRule="exact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审核结论：</w:t>
            </w:r>
          </w:p>
          <w:p>
            <w:pPr>
              <w:numPr>
                <w:ilvl w:val="0"/>
                <w:numId w:val="1"/>
              </w:numPr>
              <w:tabs>
                <w:tab w:val="left" w:pos="2550"/>
              </w:tabs>
              <w:adjustRightInd w:val="0"/>
              <w:snapToGrid w:val="0"/>
              <w:spacing w:line="440" w:lineRule="exact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本公司建立的售后服务体系根据商品售后服务成熟度（CTS ISC-JSGF-06《商品售后服务成熟度认证技术规范》）标准要求评价无特别扣分项，折合总得分为145分，达到十星级售后服务成熟度标准。</w:t>
            </w:r>
          </w:p>
          <w:p>
            <w:pPr>
              <w:numPr>
                <w:ilvl w:val="0"/>
                <w:numId w:val="1"/>
              </w:numPr>
              <w:tabs>
                <w:tab w:val="left" w:pos="2550"/>
              </w:tabs>
              <w:adjustRightInd w:val="0"/>
              <w:snapToGrid w:val="0"/>
              <w:spacing w:line="440" w:lineRule="exact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default" w:ascii="仿宋_GB2312" w:eastAsia="仿宋_GB2312"/>
                <w:szCs w:val="21"/>
                <w:lang w:val="en-US" w:eastAsia="zh-CN"/>
              </w:rPr>
              <w:t>售后服务理念、目标在运行的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时间里</w:t>
            </w:r>
            <w:r>
              <w:rPr>
                <w:rFonts w:hint="default" w:ascii="仿宋_GB2312" w:eastAsia="仿宋_GB2312"/>
                <w:szCs w:val="21"/>
                <w:lang w:val="en-US" w:eastAsia="zh-CN"/>
              </w:rPr>
              <w:t>达到了有效的执行及贯彻。并且包含了持续改进进行承诺。</w:t>
            </w:r>
          </w:p>
          <w:p>
            <w:pPr>
              <w:tabs>
                <w:tab w:val="left" w:pos="2550"/>
              </w:tabs>
              <w:adjustRightInd w:val="0"/>
              <w:snapToGrid w:val="0"/>
              <w:spacing w:line="440" w:lineRule="exact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3、</w:t>
            </w:r>
            <w:r>
              <w:rPr>
                <w:rFonts w:hint="eastAsia" w:ascii="仿宋_GB2312" w:eastAsia="仿宋_GB2312"/>
                <w:szCs w:val="21"/>
              </w:rPr>
              <w:t>通过审核发现，公司运行的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商品售后服务</w:t>
            </w:r>
            <w:r>
              <w:rPr>
                <w:rFonts w:hint="eastAsia" w:ascii="仿宋_GB2312" w:eastAsia="仿宋_GB2312"/>
                <w:szCs w:val="21"/>
              </w:rPr>
              <w:t>管理体系是基本符合的和有效的，产品的一致性是符合的，管理方针和目标是适宜的，已初步建立起防止不合格，采取纠正和预防措施的持续改进机制，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希望</w:t>
            </w:r>
            <w:r>
              <w:rPr>
                <w:rFonts w:hint="eastAsia" w:ascii="仿宋_GB2312" w:eastAsia="仿宋_GB2312"/>
                <w:szCs w:val="21"/>
              </w:rPr>
              <w:t>通过不断提高产品质量，满足顾客要求，增强顾客满意；</w:t>
            </w:r>
            <w:bookmarkStart w:id="4" w:name="_GoBack"/>
            <w:bookmarkEnd w:id="4"/>
            <w:r>
              <w:rPr>
                <w:rFonts w:hint="eastAsia" w:ascii="仿宋_GB2312" w:eastAsia="仿宋_GB2312"/>
                <w:szCs w:val="21"/>
              </w:rPr>
              <w:t>不断提高员工的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商品售后服务</w:t>
            </w:r>
            <w:r>
              <w:rPr>
                <w:rFonts w:hint="eastAsia" w:ascii="仿宋_GB2312" w:eastAsia="仿宋_GB2312"/>
                <w:szCs w:val="21"/>
              </w:rPr>
              <w:t>意识，逐步完善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服务管理</w:t>
            </w:r>
            <w:r>
              <w:rPr>
                <w:rFonts w:hint="eastAsia" w:ascii="仿宋_GB2312" w:eastAsia="仿宋_GB2312"/>
                <w:szCs w:val="21"/>
              </w:rPr>
              <w:t>体系。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859" w:type="dxa"/>
            <w:gridSpan w:val="4"/>
            <w:noWrap w:val="0"/>
            <w:vAlign w:val="top"/>
          </w:tcPr>
          <w:p>
            <w:pPr>
              <w:tabs>
                <w:tab w:val="left" w:pos="2550"/>
              </w:tabs>
              <w:adjustRightInd w:val="0"/>
              <w:snapToGrid w:val="0"/>
              <w:spacing w:line="0" w:lineRule="atLeast"/>
              <w:rPr>
                <w:rFonts w:hint="default" w:ascii="仿宋_GB2312" w:eastAsia="仿宋_GB2312"/>
                <w:szCs w:val="21"/>
                <w:lang w:val="en-US"/>
              </w:rPr>
            </w:pPr>
            <w:r>
              <w:rPr>
                <w:rFonts w:hint="eastAsia" w:ascii="仿宋_GB2312" w:eastAsia="仿宋_GB2312"/>
                <w:szCs w:val="21"/>
              </w:rPr>
              <w:t>编制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：综合部  审批：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居韩朋 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日期：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2022年12月15日</w:t>
            </w:r>
          </w:p>
        </w:tc>
      </w:tr>
    </w:tbl>
    <w:p/>
    <w:sectPr>
      <w:pgSz w:w="11906" w:h="16838"/>
      <w:pgMar w:top="567" w:right="1800" w:bottom="56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D82A66"/>
    <w:multiLevelType w:val="singleLevel"/>
    <w:tmpl w:val="62D82A6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4NDM5N2NhOWRiMzQ0NzA4MzQ3Y2UyNmI4MDJmYTgifQ=="/>
  </w:docVars>
  <w:rsids>
    <w:rsidRoot w:val="31157096"/>
    <w:rsid w:val="02F4262B"/>
    <w:rsid w:val="05290FC7"/>
    <w:rsid w:val="054815FA"/>
    <w:rsid w:val="062C5FA6"/>
    <w:rsid w:val="07DA6CD5"/>
    <w:rsid w:val="08033CE1"/>
    <w:rsid w:val="086E3DDD"/>
    <w:rsid w:val="0904653D"/>
    <w:rsid w:val="090E6DE2"/>
    <w:rsid w:val="09A613CB"/>
    <w:rsid w:val="09CC6CEF"/>
    <w:rsid w:val="0A7C16DD"/>
    <w:rsid w:val="0BB2298F"/>
    <w:rsid w:val="0DD241D8"/>
    <w:rsid w:val="0EC51A57"/>
    <w:rsid w:val="0F834EBD"/>
    <w:rsid w:val="0FC335B9"/>
    <w:rsid w:val="12E56565"/>
    <w:rsid w:val="17446F8C"/>
    <w:rsid w:val="18D90A63"/>
    <w:rsid w:val="18E30B32"/>
    <w:rsid w:val="194655E9"/>
    <w:rsid w:val="1A2D74CF"/>
    <w:rsid w:val="1AB570BD"/>
    <w:rsid w:val="1AD34523"/>
    <w:rsid w:val="1C811F91"/>
    <w:rsid w:val="1E416109"/>
    <w:rsid w:val="1E9E0798"/>
    <w:rsid w:val="201C48B2"/>
    <w:rsid w:val="207928CA"/>
    <w:rsid w:val="222F59F1"/>
    <w:rsid w:val="249C1325"/>
    <w:rsid w:val="25944FE8"/>
    <w:rsid w:val="26373C1B"/>
    <w:rsid w:val="28455DE5"/>
    <w:rsid w:val="2B341D59"/>
    <w:rsid w:val="2C4F6BE9"/>
    <w:rsid w:val="2D2A56E9"/>
    <w:rsid w:val="2F5652F1"/>
    <w:rsid w:val="30F2511E"/>
    <w:rsid w:val="31157096"/>
    <w:rsid w:val="322F31F5"/>
    <w:rsid w:val="33BE0A23"/>
    <w:rsid w:val="349A4F94"/>
    <w:rsid w:val="352B416D"/>
    <w:rsid w:val="371102B5"/>
    <w:rsid w:val="377354F4"/>
    <w:rsid w:val="39BF59FE"/>
    <w:rsid w:val="3C686DBE"/>
    <w:rsid w:val="3CF36534"/>
    <w:rsid w:val="3E4D38B4"/>
    <w:rsid w:val="3F1D3D8F"/>
    <w:rsid w:val="3FD34493"/>
    <w:rsid w:val="41090294"/>
    <w:rsid w:val="41577506"/>
    <w:rsid w:val="41582480"/>
    <w:rsid w:val="43462521"/>
    <w:rsid w:val="449F3F56"/>
    <w:rsid w:val="44EA72FD"/>
    <w:rsid w:val="45433208"/>
    <w:rsid w:val="4941571F"/>
    <w:rsid w:val="4AE87FA5"/>
    <w:rsid w:val="4B436EB7"/>
    <w:rsid w:val="4DE84814"/>
    <w:rsid w:val="4E4923FB"/>
    <w:rsid w:val="4E9109C2"/>
    <w:rsid w:val="51324F4A"/>
    <w:rsid w:val="530F0296"/>
    <w:rsid w:val="532572F0"/>
    <w:rsid w:val="53EB0946"/>
    <w:rsid w:val="53F00299"/>
    <w:rsid w:val="573F509C"/>
    <w:rsid w:val="58EE65CD"/>
    <w:rsid w:val="5C3233C3"/>
    <w:rsid w:val="5C5B796F"/>
    <w:rsid w:val="5CF92173"/>
    <w:rsid w:val="601D5935"/>
    <w:rsid w:val="60257F56"/>
    <w:rsid w:val="60655C70"/>
    <w:rsid w:val="606E4856"/>
    <w:rsid w:val="60B02BBB"/>
    <w:rsid w:val="61B41448"/>
    <w:rsid w:val="63342829"/>
    <w:rsid w:val="63B17EC0"/>
    <w:rsid w:val="64A04FF5"/>
    <w:rsid w:val="65346F73"/>
    <w:rsid w:val="663C3DA5"/>
    <w:rsid w:val="66486690"/>
    <w:rsid w:val="67AC58BB"/>
    <w:rsid w:val="6972282F"/>
    <w:rsid w:val="69B724D6"/>
    <w:rsid w:val="69FE710A"/>
    <w:rsid w:val="6B035B92"/>
    <w:rsid w:val="6C5C18E9"/>
    <w:rsid w:val="6CC22C10"/>
    <w:rsid w:val="6CDA5A11"/>
    <w:rsid w:val="6D4A1E87"/>
    <w:rsid w:val="6D7F7CB3"/>
    <w:rsid w:val="6FF26396"/>
    <w:rsid w:val="70683A11"/>
    <w:rsid w:val="70902564"/>
    <w:rsid w:val="72241C62"/>
    <w:rsid w:val="74586BC6"/>
    <w:rsid w:val="745D14CD"/>
    <w:rsid w:val="74A70DD0"/>
    <w:rsid w:val="74CF7D42"/>
    <w:rsid w:val="75297DDC"/>
    <w:rsid w:val="772F28FA"/>
    <w:rsid w:val="77C02B21"/>
    <w:rsid w:val="786B4D90"/>
    <w:rsid w:val="7ACD70FD"/>
    <w:rsid w:val="7CA23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1518</Words>
  <Characters>1880</Characters>
  <Lines>0</Lines>
  <Paragraphs>0</Paragraphs>
  <TotalTime>5</TotalTime>
  <ScaleCrop>false</ScaleCrop>
  <LinksUpToDate>false</LinksUpToDate>
  <CharactersWithSpaces>1951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2020-04-20T13:10:00Z</dcterms:created>
  <dc:creator>Administrator</dc:creator>
  <cp:lastModifiedBy>简单</cp:lastModifiedBy>
  <dcterms:modified xsi:type="dcterms:W3CDTF">2023-02-15T04:44:45Z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5ACB855754E847DD8E445264CBD384E1</vt:lpwstr>
  </property>
</Properties>
</file>