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陕西智恒数码科技有限责任公司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0020-2023-QEO</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西安曲江新区雁翔路旺座曲江K座1601</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王卫军</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西安曲江新区雁翔路旺座曲江K座1601</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王小娇</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18429002890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18429002890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hint="eastAsia"/>
              </w:rPr>
            </w:pPr>
            <w:r>
              <w:rPr>
                <w:rFonts w:hint="eastAsia"/>
              </w:rPr>
              <w:t>Q：计算机应用软件的设计开发；信息系统集成；信息系统运行维护服务；网络设备、音响设备、物联网设备、办公设备、人工智能硬件、幻灯及投影设备、数字视频监控系统的销售；计算机软硬件及辅助设备的零售；</w:t>
            </w:r>
          </w:p>
          <w:p>
            <w:pPr>
              <w:rPr>
                <w:rFonts w:hint="eastAsia"/>
              </w:rPr>
            </w:pPr>
            <w:r>
              <w:rPr>
                <w:rFonts w:hint="eastAsia"/>
              </w:rPr>
              <w:t>E：计算机应用软件的设计开发；信息系统集成；信息系统运行维护服务；网络设备、音响设备、物联网设备、办公设备、人工智能硬件、幻灯及投影设备、数字视频监控系统的销售；计算机软硬件及辅助设备的零售所涉及场所的相关环境管理活动</w:t>
            </w:r>
          </w:p>
          <w:p>
            <w:pPr>
              <w:rPr>
                <w:rFonts w:ascii="宋体"/>
                <w:bCs/>
                <w:sz w:val="24"/>
              </w:rPr>
            </w:pPr>
            <w:r>
              <w:rPr>
                <w:rFonts w:hint="eastAsia"/>
              </w:rPr>
              <w:t>O：计算机应用软件的设计开发；信息系统集成；信息</w:t>
            </w:r>
            <w:bookmarkStart w:id="17" w:name="_GoBack"/>
            <w:bookmarkEnd w:id="17"/>
            <w:r>
              <w:rPr>
                <w:rFonts w:hint="eastAsia"/>
              </w:rPr>
              <w:t>系统运行维护服务；网络设备、音响设备、物联网设备、办公设备、人工智能硬件、幻灯及投影设备、数字视频监控系统的销售；计算机软硬件及辅助设备的零售所涉及场所相关的职业健康安全管理活动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1" w:name="删减条约"/>
            <w:bookmarkEnd w:id="11"/>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widowControl/>
              <w:jc w:val="left"/>
              <w:rPr>
                <w:rFonts w:hint="eastAsia" w:ascii="宋体" w:hAnsi="宋体" w:cs="宋体"/>
                <w:color w:val="000000"/>
                <w:kern w:val="0"/>
                <w:szCs w:val="24"/>
              </w:rPr>
            </w:pPr>
            <w:bookmarkStart w:id="12" w:name="专业代码"/>
            <w:r>
              <w:rPr>
                <w:rFonts w:hint="eastAsia" w:ascii="宋体" w:hAnsi="宋体" w:cs="宋体"/>
                <w:color w:val="000000"/>
                <w:kern w:val="0"/>
                <w:szCs w:val="24"/>
              </w:rPr>
              <w:t>Q：29.12.00;29.16.01;33.02.01;33.02.02;33.02.04</w:t>
            </w:r>
          </w:p>
          <w:p>
            <w:pPr>
              <w:widowControl/>
              <w:jc w:val="left"/>
              <w:rPr>
                <w:rFonts w:hint="eastAsia" w:ascii="宋体" w:hAnsi="宋体" w:cs="宋体"/>
                <w:color w:val="000000"/>
                <w:kern w:val="0"/>
                <w:szCs w:val="24"/>
              </w:rPr>
            </w:pPr>
            <w:r>
              <w:rPr>
                <w:rFonts w:hint="eastAsia" w:ascii="宋体" w:hAnsi="宋体" w:cs="宋体"/>
                <w:color w:val="000000"/>
                <w:kern w:val="0"/>
                <w:szCs w:val="24"/>
              </w:rPr>
              <w:t>E：29.12.00;29.16.01;33.02.01;33.02.02;33.02.04</w:t>
            </w:r>
          </w:p>
          <w:p>
            <w:pPr>
              <w:rPr>
                <w:bCs/>
                <w:sz w:val="24"/>
              </w:rPr>
            </w:pPr>
            <w:r>
              <w:rPr>
                <w:rFonts w:hint="eastAsia" w:ascii="宋体" w:hAnsi="宋体" w:cs="宋体"/>
                <w:color w:val="000000"/>
                <w:kern w:val="0"/>
                <w:szCs w:val="24"/>
              </w:rPr>
              <w:t>O：</w:t>
            </w:r>
            <w:bookmarkEnd w:id="12"/>
            <w:r>
              <w:rPr>
                <w:rFonts w:hint="eastAsia" w:ascii="宋体" w:hAnsi="宋体" w:cs="宋体"/>
                <w:color w:val="000000"/>
                <w:kern w:val="0"/>
                <w:szCs w:val="24"/>
              </w:rPr>
              <w:t>29.12.00;29.16.01;33.02.01;33.02.02;33.02.04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r>
              <w:rPr>
                <w:rFonts w:hint="eastAsia" w:ascii="宋体"/>
                <w:bCs/>
                <w:sz w:val="24"/>
              </w:rPr>
              <w:t>西北政法大学本科智慧教室建设项目</w:t>
            </w: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r>
              <w:rPr>
                <w:rFonts w:hint="eastAsia" w:ascii="宋体"/>
                <w:bCs/>
                <w:sz w:val="24"/>
              </w:rPr>
              <w:t>QEO一体化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r>
              <w:rPr>
                <w:rFonts w:hint="eastAsia" w:ascii="宋体"/>
                <w:bCs/>
                <w:sz w:val="24"/>
              </w:rPr>
              <w:t>名称：西北政法大学本科智慧教室建设项目,地址：陕西省西安市长安区韦郭路553号西北政法大学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3" w:name="OLE_LINK3"/>
          </w:p>
          <w:p>
            <w:pPr>
              <w:spacing w:before="156" w:line="240" w:lineRule="exact"/>
              <w:rPr>
                <w:rFonts w:ascii="宋体"/>
                <w:bCs/>
                <w:szCs w:val="21"/>
              </w:rPr>
            </w:pPr>
            <w:r>
              <w:rPr>
                <w:rFonts w:hint="eastAsia" w:ascii="宋体" w:hAnsi="宋体"/>
                <w:bCs/>
                <w:szCs w:val="21"/>
              </w:rPr>
              <w:t>□</w:t>
            </w:r>
            <w:bookmarkEnd w:id="13"/>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4" w:name="OLE_LINK10"/>
            <w:r>
              <w:rPr>
                <w:rFonts w:hint="eastAsia" w:ascii="宋体" w:hAnsi="宋体"/>
                <w:bCs/>
                <w:szCs w:val="21"/>
              </w:rPr>
              <w:t>□</w:t>
            </w:r>
            <w:bookmarkEnd w:id="14"/>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5" w:name="企业人数"/>
            <w:r>
              <w:rPr>
                <w:rFonts w:ascii="宋体"/>
                <w:bCs/>
                <w:szCs w:val="21"/>
              </w:rPr>
              <w:t>32</w:t>
            </w:r>
            <w:bookmarkEnd w:id="15"/>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6" w:name="体系人数"/>
            <w:r>
              <w:rPr>
                <w:rFonts w:ascii="宋体"/>
                <w:bCs/>
                <w:szCs w:val="21"/>
              </w:rPr>
              <w:t>Q:32,E:32,O:32</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  2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sym w:font="Wingdings 2" w:char="0052"/>
            </w: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6" w:beforeLines="15" w:after="46" w:afterLines="15"/>
              <w:rPr>
                <w:rFonts w:ascii="宋体" w:hAnsi="宋体" w:cs="宋体"/>
                <w:bCs/>
                <w:sz w:val="24"/>
              </w:rPr>
            </w:pPr>
          </w:p>
          <w:p>
            <w:pPr>
              <w:pStyle w:val="2"/>
              <w:ind w:firstLine="0" w:firstLineChars="0"/>
              <w:rPr>
                <w:rFonts w:ascii="宋体" w:hAnsi="宋体" w:cs="宋体"/>
                <w:bCs/>
                <w:sz w:val="24"/>
              </w:rPr>
            </w:pPr>
            <w:r>
              <w:rPr>
                <w:rFonts w:hint="eastAsia" w:ascii="宋体" w:hAnsi="宋体" w:cs="宋体"/>
                <w:bCs/>
                <w:sz w:val="24"/>
              </w:rPr>
              <w:t>审核组长/日期：郭力   2023.2.8</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2 项    分布</w:t>
            </w:r>
            <w:r>
              <w:rPr>
                <w:bCs/>
                <w:sz w:val="24"/>
              </w:rPr>
              <w:t>部门</w:t>
            </w:r>
            <w:r>
              <w:rPr>
                <w:rFonts w:hint="eastAsia"/>
                <w:bCs/>
                <w:sz w:val="24"/>
              </w:rPr>
              <w:t xml:space="preserve">：综合部、技术部       </w:t>
            </w:r>
          </w:p>
          <w:p>
            <w:pPr>
              <w:spacing w:line="400" w:lineRule="exact"/>
              <w:rPr>
                <w:bCs/>
                <w:sz w:val="24"/>
              </w:rPr>
            </w:pPr>
            <w:r>
              <w:rPr>
                <w:rFonts w:hint="eastAsia"/>
                <w:bCs/>
                <w:sz w:val="24"/>
              </w:rPr>
              <w:t>不符合标准及条款：Q7.1.3、EO7.2</w:t>
            </w:r>
          </w:p>
          <w:p>
            <w:pPr>
              <w:spacing w:line="400" w:lineRule="exact"/>
              <w:rPr>
                <w:bCs/>
                <w:sz w:val="24"/>
              </w:rPr>
            </w:pPr>
            <w:r>
              <w:rPr>
                <w:bCs/>
                <w:sz w:val="24"/>
              </w:rPr>
              <w:t>不符合性质</w:t>
            </w:r>
            <w:r>
              <w:rPr>
                <w:rFonts w:hint="eastAsia"/>
                <w:bCs/>
                <w:sz w:val="24"/>
              </w:rPr>
              <w:t>：</w:t>
            </w:r>
            <w:r>
              <w:rPr>
                <w:rFonts w:hint="eastAsia"/>
                <w:bCs/>
                <w:sz w:val="24"/>
              </w:rPr>
              <w:sym w:font="Wingdings 2" w:char="0052"/>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推荐认证注册  </w:t>
            </w:r>
            <w:r>
              <w:rPr>
                <w:rFonts w:hint="eastAsia" w:ascii="宋体" w:hAnsi="宋体"/>
                <w:sz w:val="24"/>
              </w:rPr>
              <w:sym w:font="Wingdings 2" w:char="0052"/>
            </w:r>
            <w:r>
              <w:rPr>
                <w:rFonts w:hint="eastAsia" w:ascii="宋体" w:hAnsi="宋体"/>
                <w:sz w:val="24"/>
              </w:rPr>
              <w:t xml:space="preserve">QMS </w:t>
            </w:r>
            <w:r>
              <w:rPr>
                <w:rFonts w:hint="eastAsia" w:ascii="宋体" w:hAnsi="宋体"/>
                <w:sz w:val="24"/>
              </w:rPr>
              <w:sym w:font="Wingdings 2" w:char="0052"/>
            </w:r>
            <w:r>
              <w:rPr>
                <w:rFonts w:hint="eastAsia" w:ascii="宋体" w:hAnsi="宋体"/>
                <w:sz w:val="24"/>
              </w:rPr>
              <w:t xml:space="preserve">EMS </w:t>
            </w:r>
            <w:r>
              <w:rPr>
                <w:rFonts w:hint="eastAsia" w:ascii="宋体" w:hAnsi="宋体"/>
                <w:sz w:val="24"/>
              </w:rPr>
              <w:sym w:font="Wingdings 2" w:char="0052"/>
            </w:r>
            <w:r>
              <w:rPr>
                <w:rFonts w:hint="eastAsia" w:ascii="宋体" w:hAnsi="宋体"/>
                <w:sz w:val="24"/>
              </w:rPr>
              <w:t>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ascii="宋体" w:hAnsi="宋体" w:cs="宋体"/>
                <w:bCs/>
                <w:sz w:val="24"/>
              </w:rPr>
            </w:pPr>
            <w:r>
              <w:rPr>
                <w:rFonts w:hint="eastAsia" w:ascii="宋体" w:hAnsi="宋体" w:cs="宋体"/>
                <w:bCs/>
                <w:sz w:val="24"/>
              </w:rPr>
              <w:t>审核组长/日期：郭力   2023.2.11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4097" o:spid="_x0000_s4097"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4098"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JhMzVmMjRhOTI3NTFjNmRlYmM5YzA2NWZhNjBiZTEifQ=="/>
  </w:docVars>
  <w:rsids>
    <w:rsidRoot w:val="00F731F0"/>
    <w:rsid w:val="00920BE2"/>
    <w:rsid w:val="00F731F0"/>
    <w:rsid w:val="22E36792"/>
    <w:rsid w:val="34117CE8"/>
    <w:rsid w:val="37795D48"/>
    <w:rsid w:val="41D512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463</Words>
  <Characters>2642</Characters>
  <Lines>22</Lines>
  <Paragraphs>6</Paragraphs>
  <TotalTime>0</TotalTime>
  <ScaleCrop>false</ScaleCrop>
  <LinksUpToDate>false</LinksUpToDate>
  <CharactersWithSpaces>3099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郭力</cp:lastModifiedBy>
  <cp:lastPrinted>2015-12-21T05:08:00Z</cp:lastPrinted>
  <dcterms:modified xsi:type="dcterms:W3CDTF">2023-02-08T08:48:47Z</dcterms:modified>
  <dc:title>审核方案策划表</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2052-11.1.0.12980</vt:lpwstr>
  </property>
</Properties>
</file>