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7"/>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甘肃春宇印务有限公司</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0078-2022-EO-2023</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甘肃省兰州市安宁区安宁西路520号（兰州四十四中学巷口）</w:t>
            </w:r>
            <w:bookmarkEnd w:id="2"/>
          </w:p>
        </w:tc>
        <w:tc>
          <w:tcPr>
            <w:tcW w:w="913" w:type="dxa"/>
            <w:gridSpan w:val="2"/>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bCs/>
                <w:sz w:val="18"/>
                <w:szCs w:val="18"/>
              </w:rPr>
            </w:pPr>
            <w:bookmarkStart w:id="3" w:name="法人"/>
            <w:r>
              <w:rPr>
                <w:bCs/>
                <w:sz w:val="18"/>
                <w:szCs w:val="18"/>
              </w:rPr>
              <w:t>张夏</w:t>
            </w:r>
            <w:bookmarkEnd w:id="3"/>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甘肃省兰州市安宁区安宁西路520号（兰州四十四中学巷口）</w:t>
            </w:r>
            <w:bookmarkEnd w:id="4"/>
          </w:p>
        </w:tc>
        <w:tc>
          <w:tcPr>
            <w:tcW w:w="913" w:type="dxa"/>
            <w:gridSpan w:val="2"/>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bCs/>
                <w:sz w:val="18"/>
                <w:szCs w:val="18"/>
              </w:rPr>
            </w:pPr>
            <w:bookmarkStart w:id="5" w:name="联系人"/>
            <w:r>
              <w:rPr>
                <w:bCs/>
                <w:sz w:val="18"/>
                <w:szCs w:val="18"/>
              </w:rPr>
              <w:t>李明芳</w:t>
            </w:r>
            <w:bookmarkEnd w:id="5"/>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bookmarkStart w:id="6" w:name="联系人电话"/>
            <w:r>
              <w:rPr>
                <w:rFonts w:ascii="宋体"/>
                <w:bCs/>
                <w:sz w:val="24"/>
              </w:rPr>
              <w:t>17726942601</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7" w:name="联系人手机"/>
            <w:r>
              <w:rPr>
                <w:rFonts w:ascii="宋体"/>
                <w:bCs/>
                <w:sz w:val="24"/>
              </w:rPr>
              <w:t>17726942601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8" w:name="审核类别"/>
            <w:bookmarkEnd w:id="8"/>
            <w:bookmarkStart w:id="9" w:name="认证领域"/>
            <w:r>
              <w:rPr>
                <w:rFonts w:ascii="宋体" w:hAnsi="宋体"/>
                <w:bCs/>
                <w:sz w:val="24"/>
              </w:rPr>
              <w:t>环境管理体系,职业健康安全管理体系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rPr>
                <w:rFonts w:ascii="宋体" w:cs="宋体"/>
                <w:bCs/>
                <w:sz w:val="24"/>
              </w:rPr>
            </w:pPr>
            <w:bookmarkStart w:id="10" w:name="审核依据"/>
            <w:r>
              <w:rPr>
                <w:rFonts w:ascii="宋体" w:cs="宋体"/>
                <w:bCs/>
                <w:sz w:val="24"/>
              </w:rPr>
              <w:t>E：GB/T 24001-2016/ISO14001:2015,O：GB/T45001-2020 / ISO45001：2018</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pPr>
              <w:rPr>
                <w:rFonts w:ascii="宋体"/>
                <w:bCs/>
                <w:sz w:val="24"/>
              </w:rPr>
            </w:pPr>
            <w:bookmarkStart w:id="11" w:name="审核范围"/>
            <w:r>
              <w:rPr>
                <w:rFonts w:ascii="宋体"/>
                <w:bCs/>
                <w:sz w:val="24"/>
              </w:rPr>
              <w:t>E：出版物、包装装潢印刷品及其他印刷品印刷所涉及场所的相关环境管理活动</w:t>
            </w:r>
          </w:p>
          <w:p>
            <w:pPr>
              <w:rPr>
                <w:rFonts w:ascii="宋体"/>
                <w:bCs/>
                <w:sz w:val="24"/>
              </w:rPr>
            </w:pPr>
            <w:r>
              <w:rPr>
                <w:rFonts w:ascii="宋体"/>
                <w:bCs/>
                <w:sz w:val="24"/>
              </w:rPr>
              <w:t>O：出版物、包装装潢印刷品及其他印刷品印刷所涉及场所的相关职业健康安全管理活动</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ascii="宋体"/>
                <w:bCs/>
                <w:sz w:val="24"/>
              </w:rPr>
            </w:pPr>
            <w:r>
              <w:rPr>
                <w:rFonts w:ascii="宋体"/>
                <w:bCs/>
                <w:sz w:val="24"/>
              </w:rPr>
              <w:t>否</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bCs/>
                <w:sz w:val="24"/>
              </w:rPr>
            </w:pPr>
            <w:bookmarkStart w:id="12" w:name="删减条约"/>
            <w:bookmarkEnd w:id="12"/>
          </w:p>
        </w:tc>
        <w:tc>
          <w:tcPr>
            <w:tcW w:w="1859" w:type="dxa"/>
            <w:gridSpan w:val="4"/>
            <w:vAlign w:val="center"/>
          </w:tcPr>
          <w:p>
            <w:pPr>
              <w:jc w:val="center"/>
              <w:rPr>
                <w:bCs/>
                <w:sz w:val="24"/>
              </w:rPr>
            </w:pPr>
            <w:r>
              <w:rPr>
                <w:rFonts w:hint="eastAsia" w:ascii="宋体" w:hAnsi="宋体"/>
                <w:bCs/>
                <w:sz w:val="24"/>
              </w:rPr>
              <w:t>专业代码</w:t>
            </w:r>
          </w:p>
        </w:tc>
        <w:tc>
          <w:tcPr>
            <w:tcW w:w="2012" w:type="dxa"/>
            <w:gridSpan w:val="2"/>
            <w:vAlign w:val="center"/>
          </w:tcPr>
          <w:p>
            <w:pPr>
              <w:rPr>
                <w:bCs/>
                <w:sz w:val="24"/>
              </w:rPr>
            </w:pPr>
            <w:bookmarkStart w:id="13" w:name="专业代码"/>
            <w:r>
              <w:rPr>
                <w:bCs/>
                <w:sz w:val="24"/>
              </w:rPr>
              <w:t>E：09.01.02</w:t>
            </w:r>
          </w:p>
          <w:p>
            <w:pPr>
              <w:rPr>
                <w:bCs/>
                <w:sz w:val="24"/>
              </w:rPr>
            </w:pPr>
            <w:r>
              <w:rPr>
                <w:bCs/>
                <w:sz w:val="24"/>
              </w:rPr>
              <w:t>O：09.01.02</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vAlign w:val="center"/>
          </w:tcPr>
          <w:p>
            <w:pPr>
              <w:rPr>
                <w:rFonts w:ascii="宋体"/>
                <w:bCs/>
                <w:sz w:val="24"/>
              </w:rPr>
            </w:pPr>
            <w:r>
              <w:rPr>
                <w:rFonts w:hint="eastAsia" w:ascii="宋体"/>
                <w:bCs/>
                <w:sz w:val="24"/>
              </w:rPr>
              <w:t>风险等级</w:t>
            </w:r>
          </w:p>
        </w:tc>
        <w:tc>
          <w:tcPr>
            <w:tcW w:w="8941" w:type="dxa"/>
            <w:gridSpan w:val="14"/>
            <w:vAlign w:val="center"/>
          </w:tcPr>
          <w:p>
            <w:pP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多场所情况</w:t>
            </w:r>
          </w:p>
        </w:tc>
        <w:tc>
          <w:tcPr>
            <w:tcW w:w="5070" w:type="dxa"/>
            <w:gridSpan w:val="8"/>
            <w:vAlign w:val="center"/>
          </w:tcPr>
          <w:p>
            <w:pPr>
              <w:spacing w:before="156" w:line="240" w:lineRule="exact"/>
              <w:rPr>
                <w:rFonts w:ascii="宋体"/>
                <w:bCs/>
                <w:sz w:val="24"/>
              </w:rPr>
            </w:pPr>
          </w:p>
        </w:tc>
        <w:tc>
          <w:tcPr>
            <w:tcW w:w="1859" w:type="dxa"/>
            <w:gridSpan w:val="4"/>
            <w:vAlign w:val="center"/>
          </w:tcPr>
          <w:p>
            <w:pPr>
              <w:spacing w:before="156" w:line="240" w:lineRule="exact"/>
              <w:jc w:val="center"/>
              <w:rPr>
                <w:rFonts w:ascii="宋体"/>
                <w:bCs/>
                <w:sz w:val="24"/>
              </w:rPr>
            </w:pPr>
            <w:r>
              <w:rPr>
                <w:rFonts w:hint="eastAsia" w:ascii="宋体" w:hAnsi="宋体"/>
                <w:bCs/>
                <w:sz w:val="24"/>
              </w:rPr>
              <w:t>体系结合度</w:t>
            </w:r>
          </w:p>
        </w:tc>
        <w:tc>
          <w:tcPr>
            <w:tcW w:w="2012" w:type="dxa"/>
            <w:gridSpan w:val="2"/>
            <w:vAlign w:val="center"/>
          </w:tcPr>
          <w:p>
            <w:pPr>
              <w:spacing w:before="156" w:line="240" w:lineRule="exact"/>
              <w:jc w:val="lef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pPr>
              <w:jc w:val="center"/>
              <w:rPr>
                <w:bCs/>
                <w:sz w:val="24"/>
              </w:rPr>
            </w:pPr>
            <w:r>
              <w:rPr>
                <w:rFonts w:hint="eastAsia"/>
                <w:bCs/>
                <w:sz w:val="24"/>
              </w:rPr>
              <w:t>多场所抽</w:t>
            </w:r>
          </w:p>
          <w:p>
            <w:pPr>
              <w:ind w:firstLine="310"/>
              <w:rPr>
                <w:bCs/>
                <w:sz w:val="24"/>
              </w:rPr>
            </w:pPr>
            <w:r>
              <w:rPr>
                <w:rFonts w:hint="eastAsia"/>
                <w:bCs/>
                <w:sz w:val="24"/>
              </w:rPr>
              <w:t>样及说明</w:t>
            </w:r>
          </w:p>
        </w:tc>
        <w:tc>
          <w:tcPr>
            <w:tcW w:w="8941" w:type="dxa"/>
            <w:gridSpan w:val="14"/>
            <w:vAlign w:val="center"/>
          </w:tcPr>
          <w:p>
            <w:pPr>
              <w:spacing w:before="156" w:line="240" w:lineRule="exac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4" w:name="OLE_LINK3"/>
          </w:p>
          <w:p>
            <w:pPr>
              <w:spacing w:before="156" w:line="240" w:lineRule="exact"/>
              <w:rPr>
                <w:rFonts w:ascii="宋体"/>
                <w:bCs/>
                <w:szCs w:val="21"/>
              </w:rPr>
            </w:pPr>
            <w:r>
              <w:rPr>
                <w:rFonts w:hint="eastAsia" w:ascii="宋体" w:hAnsi="宋体"/>
                <w:bCs/>
                <w:szCs w:val="21"/>
              </w:rPr>
              <w:t>□</w:t>
            </w:r>
            <w:bookmarkEnd w:id="14"/>
            <w:r>
              <w:rPr>
                <w:rFonts w:hint="eastAsia" w:ascii="宋体" w:hAnsi="宋体"/>
                <w:bCs/>
                <w:szCs w:val="21"/>
              </w:rPr>
              <w:t>存在：个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5" w:name="OLE_LINK10"/>
            <w:r>
              <w:rPr>
                <w:rFonts w:hint="eastAsia" w:ascii="宋体" w:hAnsi="宋体"/>
                <w:bCs/>
                <w:szCs w:val="21"/>
              </w:rPr>
              <w:t>□</w:t>
            </w:r>
            <w:bookmarkEnd w:id="15"/>
            <w:r>
              <w:rPr>
                <w:rFonts w:hint="eastAsia" w:ascii="宋体" w:hAnsi="宋体"/>
                <w:bCs/>
                <w:szCs w:val="21"/>
              </w:rPr>
              <w:t>是</w:t>
            </w:r>
          </w:p>
        </w:tc>
        <w:tc>
          <w:tcPr>
            <w:tcW w:w="1215" w:type="dxa"/>
            <w:gridSpan w:val="3"/>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pPr>
              <w:spacing w:before="156" w:line="240" w:lineRule="exact"/>
              <w:jc w:val="left"/>
              <w:rPr>
                <w:rFonts w:ascii="宋体"/>
                <w:bCs/>
                <w:szCs w:val="21"/>
              </w:rPr>
            </w:pPr>
            <w:bookmarkStart w:id="16" w:name="企业人数"/>
            <w:r>
              <w:rPr>
                <w:rFonts w:ascii="宋体"/>
                <w:bCs/>
                <w:szCs w:val="21"/>
              </w:rPr>
              <w:t>25</w:t>
            </w:r>
            <w:bookmarkEnd w:id="16"/>
          </w:p>
        </w:tc>
        <w:tc>
          <w:tcPr>
            <w:tcW w:w="129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pPr>
              <w:spacing w:before="156" w:line="240" w:lineRule="exact"/>
              <w:jc w:val="left"/>
              <w:rPr>
                <w:rFonts w:ascii="宋体"/>
                <w:bCs/>
                <w:szCs w:val="21"/>
              </w:rPr>
            </w:pPr>
            <w:bookmarkStart w:id="17" w:name="体系人数"/>
            <w:r>
              <w:rPr>
                <w:rFonts w:ascii="宋体"/>
                <w:bCs/>
                <w:szCs w:val="21"/>
              </w:rPr>
              <w:t>E:25,O:25</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vAlign w:val="center"/>
          </w:tcPr>
          <w:p>
            <w:pPr>
              <w:jc w:val="center"/>
              <w:rPr>
                <w:bCs/>
                <w:sz w:val="24"/>
              </w:rPr>
            </w:pPr>
            <w:r>
              <w:rPr>
                <w:rFonts w:hint="eastAsia"/>
                <w:bCs/>
                <w:sz w:val="24"/>
              </w:rPr>
              <w:t>审核方案实施情况</w:t>
            </w:r>
          </w:p>
        </w:tc>
        <w:tc>
          <w:tcPr>
            <w:tcW w:w="8941" w:type="dxa"/>
            <w:gridSpan w:val="14"/>
            <w:vAlign w:val="center"/>
          </w:tcPr>
          <w:p>
            <w:pPr>
              <w:rPr>
                <w:rFonts w:ascii="宋体" w:hAnsi="宋体" w:cs="宋体"/>
                <w:bCs/>
                <w:sz w:val="24"/>
              </w:rPr>
            </w:pPr>
            <w:r>
              <w:rPr>
                <w:rFonts w:hint="eastAsia" w:ascii="宋体" w:hAnsi="宋体" w:cs="宋体"/>
                <w:bCs/>
                <w:sz w:val="24"/>
              </w:rPr>
              <w:t>第一阶段：现场审核    人/日</w:t>
            </w:r>
          </w:p>
          <w:p>
            <w:pPr>
              <w:rPr>
                <w:rFonts w:ascii="宋体" w:hAnsi="宋体" w:cs="宋体"/>
                <w:bCs/>
                <w:sz w:val="24"/>
              </w:rPr>
            </w:pPr>
          </w:p>
          <w:p>
            <w:pPr>
              <w:rPr>
                <w:rFonts w:ascii="宋体" w:hAnsi="宋体" w:cs="宋体"/>
                <w:bCs/>
                <w:sz w:val="24"/>
              </w:rPr>
            </w:pPr>
            <w:r>
              <w:rPr>
                <w:rFonts w:hint="eastAsia" w:ascii="宋体" w:hAnsi="宋体" w:cs="宋体"/>
                <w:bCs/>
                <w:sz w:val="24"/>
              </w:rPr>
              <w:t>审核组专业</w:t>
            </w:r>
            <w:r>
              <w:rPr>
                <w:rFonts w:ascii="Wingdings 2" w:hAnsi="Wingdings 2" w:cs="宋体"/>
                <w:bCs/>
                <w:sz w:val="28"/>
                <w:szCs w:val="28"/>
              </w:rPr>
              <w:sym w:font="Wingdings 2" w:char="F0BE"/>
            </w:r>
            <w:r>
              <w:rPr>
                <w:rFonts w:hint="eastAsia" w:ascii="宋体" w:hAnsi="宋体" w:cs="宋体"/>
                <w:bCs/>
                <w:sz w:val="24"/>
              </w:rPr>
              <w:t>能 □否满足要求，□需□否增派审核员/技术专家，</w:t>
            </w:r>
          </w:p>
          <w:p>
            <w:pPr>
              <w:rPr>
                <w:rFonts w:ascii="宋体" w:hAnsi="宋体" w:cs="宋体"/>
                <w:bCs/>
                <w:sz w:val="24"/>
              </w:rPr>
            </w:pPr>
            <w:r>
              <w:rPr>
                <w:rFonts w:hint="eastAsia" w:ascii="宋体" w:hAnsi="宋体" w:cs="宋体"/>
                <w:bCs/>
                <w:sz w:val="24"/>
              </w:rPr>
              <w:t>各小组分工</w:t>
            </w:r>
            <w:r>
              <w:rPr>
                <w:rFonts w:ascii="Wingdings 2" w:hAnsi="Wingdings 2" w:cs="宋体"/>
                <w:bCs/>
                <w:sz w:val="28"/>
                <w:szCs w:val="28"/>
              </w:rPr>
              <w:sym w:font="Wingdings 2" w:char="F0BE"/>
            </w:r>
            <w:r>
              <w:rPr>
                <w:rFonts w:hint="eastAsia" w:ascii="宋体" w:hAnsi="宋体" w:cs="宋体"/>
                <w:bCs/>
                <w:sz w:val="24"/>
              </w:rPr>
              <w:t xml:space="preserve">是 □否合理，时间分配□是 □否足够，说明：                   </w:t>
            </w:r>
          </w:p>
          <w:p>
            <w:pPr>
              <w:rPr>
                <w:rFonts w:ascii="宋体" w:hAnsi="宋体" w:cs="宋体"/>
                <w:bCs/>
                <w:sz w:val="24"/>
              </w:rPr>
            </w:pPr>
            <w:r>
              <w:rPr>
                <w:rFonts w:hint="eastAsia" w:ascii="宋体" w:hAnsi="宋体" w:cs="宋体"/>
                <w:bCs/>
                <w:sz w:val="24"/>
              </w:rPr>
              <w:t>一阶段经现场审核发现存在问题：</w:t>
            </w:r>
          </w:p>
          <w:p>
            <w:pPr>
              <w:rPr>
                <w:rFonts w:ascii="宋体" w:hAnsi="宋体" w:cs="宋体"/>
                <w:bCs/>
                <w:sz w:val="24"/>
              </w:rPr>
            </w:pPr>
          </w:p>
          <w:p>
            <w:pPr>
              <w:rPr>
                <w:rFonts w:ascii="宋体" w:hAnsi="宋体" w:cs="宋体"/>
                <w:bCs/>
                <w:sz w:val="24"/>
              </w:rPr>
            </w:pPr>
            <w:r>
              <w:rPr>
                <w:rFonts w:hint="eastAsia" w:ascii="宋体" w:hAnsi="宋体" w:cs="宋体"/>
                <w:bCs/>
                <w:sz w:val="24"/>
              </w:rPr>
              <w:t>专业范围确定：</w:t>
            </w:r>
            <w:r>
              <w:rPr>
                <w:rFonts w:ascii="Wingdings 2" w:hAnsi="Wingdings 2" w:cs="宋体"/>
                <w:bCs/>
                <w:sz w:val="28"/>
                <w:szCs w:val="28"/>
              </w:rPr>
              <w:sym w:font="Wingdings 2" w:char="F0BE"/>
            </w:r>
            <w:r>
              <w:rPr>
                <w:rFonts w:hint="eastAsia" w:ascii="宋体" w:hAnsi="宋体" w:cs="宋体"/>
                <w:bCs/>
                <w:sz w:val="24"/>
              </w:rPr>
              <w:t>保持原申请范围  □重新确定认证范围：</w:t>
            </w:r>
          </w:p>
          <w:p>
            <w:pPr>
              <w:rPr>
                <w:rFonts w:ascii="宋体" w:hAnsi="宋体" w:cs="宋体"/>
                <w:bCs/>
                <w:sz w:val="24"/>
              </w:rPr>
            </w:pPr>
          </w:p>
          <w:p>
            <w:pPr>
              <w:rPr>
                <w:rFonts w:ascii="宋体" w:hAnsi="宋体" w:cs="宋体"/>
                <w:bCs/>
                <w:sz w:val="24"/>
              </w:rPr>
            </w:pPr>
            <w:r>
              <w:rPr>
                <w:rFonts w:hint="eastAsia" w:ascii="宋体" w:hAnsi="宋体" w:cs="宋体"/>
                <w:bCs/>
                <w:sz w:val="24"/>
              </w:rPr>
              <w:t>□可进行二阶段审核  □需整改后进行二阶段审核  □不具备二阶段审核</w:t>
            </w:r>
          </w:p>
          <w:p>
            <w:pPr>
              <w:rPr>
                <w:rFonts w:ascii="宋体" w:hAnsi="宋体" w:cs="宋体"/>
                <w:bCs/>
                <w:sz w:val="24"/>
              </w:rPr>
            </w:pPr>
            <w:r>
              <w:rPr>
                <w:rFonts w:hint="eastAsia" w:ascii="宋体" w:hAnsi="宋体" w:cs="宋体"/>
                <w:bCs/>
                <w:sz w:val="24"/>
              </w:rPr>
              <w:t>□受审核方一体化程度：</w:t>
            </w:r>
          </w:p>
          <w:p>
            <w:pPr>
              <w:pStyle w:val="3"/>
              <w:ind w:firstLine="0" w:firstLineChars="0"/>
              <w:rPr>
                <w:rFonts w:ascii="宋体" w:hAnsi="宋体" w:cs="宋体"/>
                <w:bCs/>
                <w:sz w:val="24"/>
              </w:rPr>
            </w:pPr>
            <w:r>
              <w:rPr>
                <w:rFonts w:hint="eastAsia" w:ascii="宋体" w:hAnsi="宋体" w:cs="宋体"/>
                <w:bCs/>
                <w:sz w:val="24"/>
              </w:rPr>
              <w:t>远程审核（适用时）：</w:t>
            </w:r>
          </w:p>
          <w:p>
            <w:pPr>
              <w:pStyle w:val="3"/>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3"/>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rPr>
                <w:rFonts w:ascii="宋体" w:hAnsi="宋体" w:cs="宋体"/>
                <w:bCs/>
                <w:sz w:val="24"/>
              </w:rPr>
            </w:pPr>
            <w:r>
              <w:rPr>
                <w:rFonts w:hint="eastAsia" w:ascii="宋体" w:hAnsi="宋体" w:cs="宋体"/>
                <w:bCs/>
                <w:sz w:val="24"/>
              </w:rPr>
              <w:t>一阶段组长对二阶段审核建议：</w:t>
            </w:r>
          </w:p>
          <w:p>
            <w:pPr>
              <w:spacing w:before="47" w:beforeLines="15" w:after="47" w:afterLines="15"/>
              <w:rPr>
                <w:rFonts w:ascii="宋体" w:hAnsi="宋体" w:cs="宋体"/>
                <w:bCs/>
                <w:sz w:val="24"/>
              </w:rPr>
            </w:pPr>
          </w:p>
          <w:p>
            <w:pPr>
              <w:pStyle w:val="3"/>
              <w:ind w:firstLine="0" w:firstLineChars="0"/>
              <w:rPr>
                <w:rFonts w:ascii="宋体" w:hAnsi="宋体" w:cs="宋体"/>
                <w:bCs/>
                <w:sz w:val="24"/>
              </w:rPr>
            </w:pPr>
            <w:r>
              <w:rPr>
                <w:rFonts w:hint="eastAsia" w:ascii="宋体" w:hAnsi="宋体" w:cs="宋体"/>
                <w:bCs/>
                <w:sz w:val="24"/>
              </w:rPr>
              <w:t>审核组长/日期：</w:t>
            </w:r>
          </w:p>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vAlign w:val="center"/>
          </w:tcPr>
          <w:p>
            <w:pPr>
              <w:jc w:val="center"/>
              <w:rPr>
                <w:bCs/>
                <w:sz w:val="24"/>
              </w:rPr>
            </w:pPr>
            <w:r>
              <w:rPr>
                <w:rFonts w:hint="eastAsia"/>
                <w:bCs/>
                <w:sz w:val="24"/>
              </w:rPr>
              <w:t>审核方案</w:t>
            </w:r>
          </w:p>
          <w:p>
            <w:pPr>
              <w:jc w:val="center"/>
              <w:rPr>
                <w:bCs/>
                <w:sz w:val="24"/>
              </w:rPr>
            </w:pPr>
            <w:r>
              <w:rPr>
                <w:rFonts w:hint="eastAsia"/>
                <w:bCs/>
                <w:sz w:val="24"/>
              </w:rPr>
              <w:t>实施</w:t>
            </w:r>
          </w:p>
        </w:tc>
        <w:tc>
          <w:tcPr>
            <w:tcW w:w="8941" w:type="dxa"/>
            <w:gridSpan w:val="14"/>
            <w:vAlign w:val="center"/>
          </w:tcPr>
          <w:p>
            <w:pPr>
              <w:spacing w:line="400" w:lineRule="exact"/>
              <w:rPr>
                <w:rFonts w:ascii="宋体" w:hAnsi="宋体"/>
                <w:sz w:val="24"/>
              </w:rPr>
            </w:pPr>
            <w:r>
              <w:rPr>
                <w:rFonts w:hint="eastAsia" w:ascii="宋体" w:hAnsi="宋体"/>
                <w:sz w:val="24"/>
              </w:rPr>
              <w:t>第二阶段的说明（没有变化可不填）：</w:t>
            </w:r>
            <w:r>
              <w:rPr>
                <w:rFonts w:hint="eastAsia" w:ascii="宋体" w:hAnsi="宋体"/>
                <w:color w:val="000000"/>
                <w:sz w:val="24"/>
              </w:rPr>
              <w:t xml:space="preserve">人/日数□增加 □减少 </w:t>
            </w:r>
          </w:p>
          <w:p>
            <w:pPr>
              <w:spacing w:line="400" w:lineRule="exact"/>
              <w:rPr>
                <w:rFonts w:ascii="宋体" w:hAnsi="宋体"/>
                <w:color w:val="000000"/>
                <w:sz w:val="24"/>
              </w:rPr>
            </w:pPr>
            <w:r>
              <w:rPr>
                <w:rFonts w:hint="eastAsia" w:ascii="宋体" w:hAnsi="宋体"/>
                <w:color w:val="000000"/>
                <w:sz w:val="24"/>
              </w:rPr>
              <w:t>□现场情况变化：</w:t>
            </w:r>
          </w:p>
          <w:p>
            <w:pPr>
              <w:spacing w:line="400" w:lineRule="exact"/>
              <w:rPr>
                <w:bCs/>
                <w:sz w:val="24"/>
              </w:rPr>
            </w:pPr>
          </w:p>
          <w:p>
            <w:pPr>
              <w:spacing w:line="400" w:lineRule="exact"/>
              <w:rPr>
                <w:bCs/>
                <w:sz w:val="24"/>
              </w:rPr>
            </w:pPr>
            <w:r>
              <w:rPr>
                <w:bCs/>
                <w:sz w:val="24"/>
              </w:rPr>
              <w:t>不符合</w:t>
            </w:r>
            <w:r>
              <w:rPr>
                <w:rFonts w:hint="eastAsia"/>
                <w:bCs/>
                <w:sz w:val="24"/>
              </w:rPr>
              <w:t xml:space="preserve">   项    分布</w:t>
            </w:r>
            <w:r>
              <w:rPr>
                <w:bCs/>
                <w:sz w:val="24"/>
              </w:rPr>
              <w:t>部门</w:t>
            </w:r>
            <w:r>
              <w:rPr>
                <w:rFonts w:hint="eastAsia"/>
                <w:bCs/>
                <w:sz w:val="24"/>
              </w:rPr>
              <w:t xml:space="preserve">：           </w:t>
            </w:r>
          </w:p>
          <w:p>
            <w:pPr>
              <w:spacing w:line="400" w:lineRule="exact"/>
              <w:rPr>
                <w:bCs/>
                <w:sz w:val="24"/>
              </w:rPr>
            </w:pPr>
            <w:r>
              <w:rPr>
                <w:rFonts w:hint="eastAsia"/>
                <w:bCs/>
                <w:sz w:val="24"/>
              </w:rPr>
              <w:t>不符合标准及条款：</w:t>
            </w:r>
          </w:p>
          <w:p>
            <w:pPr>
              <w:spacing w:line="400" w:lineRule="exact"/>
              <w:rPr>
                <w:bCs/>
                <w:sz w:val="24"/>
              </w:rPr>
            </w:pPr>
            <w:r>
              <w:rPr>
                <w:bCs/>
                <w:sz w:val="24"/>
              </w:rPr>
              <w:t>不符合性质</w:t>
            </w:r>
            <w:r>
              <w:rPr>
                <w:rFonts w:hint="eastAsia"/>
                <w:bCs/>
                <w:sz w:val="24"/>
              </w:rPr>
              <w:t>：□一般不符合   □严重不符合</w:t>
            </w:r>
          </w:p>
          <w:p>
            <w:pPr>
              <w:pStyle w:val="3"/>
              <w:ind w:firstLine="0" w:firstLineChars="0"/>
              <w:rPr>
                <w:bCs/>
                <w:sz w:val="24"/>
              </w:rPr>
            </w:pPr>
          </w:p>
          <w:p>
            <w:pPr>
              <w:spacing w:line="240" w:lineRule="atLeast"/>
              <w:rPr>
                <w:rFonts w:ascii="宋体" w:hAnsi="宋体"/>
                <w:sz w:val="24"/>
                <w:u w:val="single"/>
              </w:rPr>
            </w:pPr>
            <w:r>
              <w:rPr>
                <w:rFonts w:hint="eastAsia" w:ascii="宋体" w:hAnsi="宋体"/>
                <w:sz w:val="24"/>
              </w:rPr>
              <w:t>审核范围变化(需要时)：</w:t>
            </w:r>
          </w:p>
          <w:p>
            <w:pPr>
              <w:spacing w:line="240" w:lineRule="atLeast"/>
              <w:rPr>
                <w:rFonts w:ascii="宋体" w:hAnsi="宋体"/>
                <w:sz w:val="24"/>
              </w:rPr>
            </w:pPr>
            <w:r>
              <w:rPr>
                <w:rFonts w:hint="eastAsia" w:ascii="宋体" w:hAnsi="宋体"/>
                <w:sz w:val="24"/>
              </w:rPr>
              <w:t>□是 □否专业能力满足要求：□是 □否人/日数满足要求，审核计划 □是  □否合理</w:t>
            </w:r>
          </w:p>
          <w:p>
            <w:pPr>
              <w:spacing w:line="300" w:lineRule="auto"/>
              <w:rPr>
                <w:rFonts w:ascii="宋体" w:hAnsi="宋体"/>
                <w:sz w:val="24"/>
                <w:u w:val="single"/>
              </w:rPr>
            </w:pPr>
            <w:r>
              <w:rPr>
                <w:rFonts w:hint="eastAsia" w:ascii="宋体" w:hAnsi="宋体"/>
                <w:sz w:val="24"/>
              </w:rPr>
              <w:t>下次审核建议：</w:t>
            </w:r>
          </w:p>
          <w:p>
            <w:pPr>
              <w:pStyle w:val="3"/>
              <w:ind w:firstLine="0" w:firstLineChars="0"/>
              <w:rPr>
                <w:rFonts w:ascii="宋体" w:hAnsi="宋体" w:cs="宋体"/>
                <w:bCs/>
                <w:sz w:val="24"/>
              </w:rPr>
            </w:pPr>
            <w:r>
              <w:rPr>
                <w:rFonts w:hint="eastAsia" w:ascii="宋体" w:hAnsi="宋体" w:cs="宋体"/>
                <w:bCs/>
                <w:sz w:val="24"/>
              </w:rPr>
              <w:t>远程审核（适用时）：</w:t>
            </w:r>
          </w:p>
          <w:p>
            <w:pPr>
              <w:pStyle w:val="3"/>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3"/>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pStyle w:val="3"/>
              <w:ind w:firstLine="0" w:firstLineChars="0"/>
              <w:rPr>
                <w:rFonts w:ascii="宋体" w:hAnsi="宋体" w:cs="宋体"/>
                <w:bCs/>
                <w:sz w:val="24"/>
              </w:rPr>
            </w:pPr>
            <w:r>
              <w:rPr>
                <w:rFonts w:hint="eastAsia" w:ascii="宋体" w:hAnsi="宋体" w:cs="宋体"/>
                <w:bCs/>
                <w:sz w:val="24"/>
              </w:rPr>
              <w:t>审核结论</w:t>
            </w:r>
          </w:p>
          <w:p>
            <w:pPr>
              <w:spacing w:line="400" w:lineRule="exact"/>
              <w:rPr>
                <w:rFonts w:ascii="宋体" w:hAnsi="宋体"/>
                <w:sz w:val="24"/>
              </w:rPr>
            </w:pPr>
            <w:r>
              <w:rPr>
                <w:rFonts w:hint="eastAsia" w:ascii="宋体" w:hAnsi="宋体"/>
                <w:sz w:val="24"/>
              </w:rPr>
              <w:t>□推荐认证注册  □QMS □EMS □OHSMS □其他</w:t>
            </w:r>
          </w:p>
          <w:p>
            <w:pPr>
              <w:spacing w:line="400" w:lineRule="exact"/>
              <w:rPr>
                <w:rFonts w:ascii="宋体" w:hAnsi="宋体"/>
                <w:color w:val="000000"/>
                <w:sz w:val="24"/>
              </w:rPr>
            </w:pPr>
            <w:r>
              <w:rPr>
                <w:rFonts w:hint="eastAsia" w:ascii="宋体" w:hAnsi="宋体"/>
                <w:sz w:val="24"/>
              </w:rPr>
              <w:t>□延期推荐认证注册□QMS □EMS □OHSMS □其他</w:t>
            </w:r>
          </w:p>
          <w:p>
            <w:pPr>
              <w:rPr>
                <w:rFonts w:ascii="宋体" w:hAnsi="宋体"/>
                <w:sz w:val="24"/>
              </w:rPr>
            </w:pPr>
            <w:r>
              <w:rPr>
                <w:rFonts w:hint="eastAsia" w:ascii="宋体" w:hAnsi="宋体"/>
                <w:sz w:val="24"/>
              </w:rPr>
              <w:t>□不推荐认证注册  □QMS □EMS □OHSMS□其他</w:t>
            </w:r>
          </w:p>
          <w:p>
            <w:pPr>
              <w:pStyle w:val="3"/>
              <w:ind w:firstLine="480"/>
              <w:rPr>
                <w:sz w:val="24"/>
              </w:rPr>
            </w:pPr>
          </w:p>
          <w:p>
            <w:pPr>
              <w:pStyle w:val="3"/>
              <w:ind w:firstLine="0" w:firstLineChars="0"/>
              <w:rPr>
                <w:bCs/>
                <w:sz w:val="24"/>
              </w:rPr>
            </w:pPr>
          </w:p>
          <w:p>
            <w:pPr>
              <w:pStyle w:val="3"/>
              <w:ind w:firstLine="0" w:firstLineChars="0"/>
              <w:rPr>
                <w:rFonts w:ascii="宋体" w:hAnsi="宋体" w:cs="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 xml:space="preserve">□增加 □减少到    人；组织结构□变化 </w:t>
            </w:r>
            <w:r>
              <w:rPr>
                <w:rFonts w:hint="eastAsia" w:ascii="宋体" w:hAnsi="宋体"/>
                <w:color w:val="000000"/>
              </w:rPr>
              <w:sym w:font="Wingdings 2" w:char="0052"/>
            </w:r>
            <w:r>
              <w:rPr>
                <w:rFonts w:hint="eastAsia" w:ascii="宋体" w:hAnsi="宋体"/>
                <w:color w:val="000000"/>
              </w:rPr>
              <w:t>无</w:t>
            </w:r>
          </w:p>
          <w:p>
            <w:pPr>
              <w:spacing w:line="400" w:lineRule="exact"/>
              <w:rPr>
                <w:rFonts w:ascii="宋体" w:hAnsi="宋体"/>
                <w:color w:val="000000"/>
              </w:rPr>
            </w:pPr>
            <w:r>
              <w:rPr>
                <w:rFonts w:hint="eastAsia" w:ascii="宋体" w:hAnsi="宋体"/>
                <w:color w:val="000000"/>
              </w:rPr>
              <w:t xml:space="preserve">主要负责人□变更 </w:t>
            </w:r>
            <w:r>
              <w:rPr>
                <w:rFonts w:hint="eastAsia" w:ascii="宋体" w:hAnsi="宋体"/>
                <w:color w:val="000000"/>
              </w:rPr>
              <w:sym w:font="Wingdings 2" w:char="0052"/>
            </w:r>
            <w:r>
              <w:rPr>
                <w:rFonts w:hint="eastAsia" w:ascii="宋体" w:hAnsi="宋体"/>
                <w:color w:val="000000"/>
              </w:rPr>
              <w:t xml:space="preserve">无；管理者代表 □变更 </w:t>
            </w:r>
            <w:r>
              <w:rPr>
                <w:rFonts w:hint="eastAsia" w:ascii="宋体" w:hAnsi="宋体"/>
                <w:color w:val="000000"/>
              </w:rPr>
              <w:sym w:font="Wingdings 2" w:char="0052"/>
            </w:r>
            <w:r>
              <w:rPr>
                <w:rFonts w:hint="eastAsia" w:ascii="宋体" w:hAnsi="宋体"/>
                <w:color w:val="000000"/>
              </w:rPr>
              <w:t xml:space="preserve">无；主要联系人□变更 </w:t>
            </w:r>
            <w:r>
              <w:rPr>
                <w:rFonts w:hint="eastAsia" w:ascii="宋体" w:hAnsi="宋体"/>
                <w:color w:val="000000"/>
              </w:rPr>
              <w:sym w:font="Wingdings 2" w:char="0052"/>
            </w:r>
            <w:r>
              <w:rPr>
                <w:rFonts w:hint="eastAsia" w:ascii="宋体" w:hAnsi="宋体"/>
                <w:color w:val="000000"/>
              </w:rPr>
              <w:t>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spacing w:line="300" w:lineRule="exact"/>
              <w:rPr>
                <w:rFonts w:ascii="宋体" w:hAnsi="宋体" w:cs="新宋体"/>
                <w:sz w:val="18"/>
                <w:szCs w:val="18"/>
              </w:rPr>
            </w:pPr>
            <w:r>
              <w:rPr>
                <w:rFonts w:hint="eastAsia" w:ascii="宋体" w:hAnsi="宋体"/>
                <w:color w:val="000000"/>
                <w:sz w:val="24"/>
              </w:rPr>
              <w:t>审核的部门/条款：</w:t>
            </w:r>
            <w:r>
              <w:rPr>
                <w:rFonts w:hint="eastAsia"/>
                <w:sz w:val="21"/>
                <w:szCs w:val="21"/>
              </w:rPr>
              <w:t>管理层：</w:t>
            </w:r>
          </w:p>
          <w:p>
            <w:pPr>
              <w:snapToGrid w:val="0"/>
              <w:spacing w:line="240" w:lineRule="exact"/>
              <w:rPr>
                <w:rFonts w:hint="eastAsia"/>
                <w:b w:val="0"/>
                <w:bCs w:val="0"/>
                <w:sz w:val="20"/>
                <w:lang w:val="de-DE"/>
              </w:rPr>
            </w:pPr>
            <w:r>
              <w:rPr>
                <w:rFonts w:hint="eastAsia"/>
                <w:b w:val="0"/>
                <w:bCs w:val="0"/>
                <w:sz w:val="20"/>
                <w:lang w:val="de-DE"/>
              </w:rPr>
              <w:t>EMS</w:t>
            </w:r>
            <w:r>
              <w:rPr>
                <w:rFonts w:hint="eastAsia"/>
                <w:b w:val="0"/>
                <w:bCs w:val="0"/>
                <w:sz w:val="20"/>
                <w:lang w:val="en-US" w:eastAsia="zh-CN"/>
              </w:rPr>
              <w:t>/OMS:</w:t>
            </w:r>
            <w:r>
              <w:rPr>
                <w:rFonts w:hint="eastAsia"/>
                <w:b w:val="0"/>
                <w:bCs w:val="0"/>
                <w:sz w:val="20"/>
                <w:lang w:val="de-DE"/>
              </w:rPr>
              <w:t xml:space="preserve"> </w:t>
            </w:r>
          </w:p>
          <w:p>
            <w:pPr>
              <w:spacing w:line="300" w:lineRule="exact"/>
              <w:rPr>
                <w:rFonts w:ascii="宋体" w:hAnsi="宋体" w:cs="新宋体"/>
                <w:sz w:val="18"/>
                <w:szCs w:val="18"/>
              </w:rPr>
            </w:pPr>
            <w:r>
              <w:rPr>
                <w:rFonts w:hint="eastAsia" w:ascii="宋体" w:hAnsi="宋体" w:cs="新宋体"/>
                <w:sz w:val="18"/>
                <w:szCs w:val="18"/>
              </w:rPr>
              <w:t>4.1组织及其环境;4.2相关方需求与期望;4.3确定体系范围;4.4体系;5.1领导作用与承诺;5.2方针;5.3组织的角色、职责和权限；</w:t>
            </w:r>
            <w:r>
              <w:rPr>
                <w:rFonts w:hint="eastAsia" w:ascii="宋体" w:hAnsi="宋体" w:cs="新宋体"/>
                <w:sz w:val="18"/>
                <w:szCs w:val="18"/>
                <w:lang w:eastAsia="zh-CN"/>
              </w:rPr>
              <w:t>（</w:t>
            </w:r>
            <w:r>
              <w:rPr>
                <w:rFonts w:hint="eastAsia" w:ascii="宋体" w:hAnsi="宋体" w:cs="新宋体"/>
                <w:sz w:val="18"/>
                <w:szCs w:val="18"/>
                <w:lang w:val="en-US" w:eastAsia="zh-CN"/>
              </w:rPr>
              <w:t>O</w:t>
            </w:r>
            <w:r>
              <w:rPr>
                <w:rFonts w:hint="eastAsia" w:ascii="宋体" w:hAnsi="宋体" w:cs="新宋体"/>
                <w:sz w:val="18"/>
                <w:szCs w:val="18"/>
                <w:lang w:eastAsia="zh-CN"/>
              </w:rPr>
              <w:t>）</w:t>
            </w:r>
            <w:r>
              <w:rPr>
                <w:rFonts w:hint="eastAsia" w:ascii="宋体" w:hAnsi="宋体" w:cs="新宋体"/>
                <w:sz w:val="18"/>
                <w:szCs w:val="18"/>
              </w:rPr>
              <w:t>5.4员工参与和协商； 6.1.1策划总则；6.2目标及其实现的策划；7.1资</w:t>
            </w:r>
            <w:r>
              <w:rPr>
                <w:rFonts w:hint="eastAsia" w:ascii="宋体" w:hAnsi="宋体" w:eastAsia="宋体" w:cs="新宋体"/>
                <w:sz w:val="18"/>
                <w:szCs w:val="18"/>
              </w:rPr>
              <w:t>源；7.4沟通/信息交流、9.3管理</w:t>
            </w:r>
            <w:r>
              <w:rPr>
                <w:rFonts w:hint="eastAsia" w:ascii="宋体" w:hAnsi="宋体" w:cs="新宋体"/>
                <w:sz w:val="18"/>
                <w:szCs w:val="18"/>
              </w:rPr>
              <w:t>评审；10.1改进 总则；10.3持续改进。</w:t>
            </w:r>
          </w:p>
          <w:p>
            <w:pPr>
              <w:rPr>
                <w:rFonts w:hint="eastAsia" w:ascii="宋体" w:hAnsi="宋体" w:eastAsia="宋体" w:cs="新宋体"/>
                <w:kern w:val="2"/>
                <w:sz w:val="18"/>
                <w:szCs w:val="18"/>
                <w:lang w:val="en-US" w:eastAsia="zh-CN" w:bidi="ar-SA"/>
              </w:rPr>
            </w:pPr>
            <w:r>
              <w:rPr>
                <w:rFonts w:hint="eastAsia" w:ascii="宋体" w:hAnsi="宋体" w:eastAsia="宋体" w:cs="新宋体"/>
                <w:kern w:val="2"/>
                <w:sz w:val="18"/>
                <w:szCs w:val="18"/>
                <w:lang w:val="en-US" w:eastAsia="zh-CN" w:bidi="ar-SA"/>
              </w:rPr>
              <w:t>标准/规范/法规的执行情况、上次审核不符合项的验证、认证证书、标志的使用情况、投诉或事故、监督抽查情况、体系变动。</w:t>
            </w:r>
          </w:p>
          <w:p>
            <w:pPr>
              <w:rPr>
                <w:rFonts w:hint="eastAsia" w:ascii="宋体" w:hAnsi="宋体" w:cs="新宋体"/>
                <w:sz w:val="18"/>
                <w:szCs w:val="18"/>
                <w:lang w:val="en-US" w:eastAsia="zh-CN"/>
              </w:rPr>
            </w:pPr>
            <w:r>
              <w:rPr>
                <w:rFonts w:hint="eastAsia" w:ascii="宋体" w:hAnsi="宋体" w:eastAsia="宋体" w:cs="新宋体"/>
                <w:kern w:val="2"/>
                <w:sz w:val="18"/>
                <w:szCs w:val="18"/>
                <w:lang w:val="en-US" w:eastAsia="zh-CN" w:bidi="ar-SA"/>
              </w:rPr>
              <w:t>总经办：</w:t>
            </w:r>
            <w:r>
              <w:rPr>
                <w:rFonts w:hint="eastAsia" w:ascii="宋体" w:hAnsi="宋体" w:cs="新宋体"/>
                <w:sz w:val="18"/>
                <w:szCs w:val="18"/>
              </w:rPr>
              <w:t>5.3组织的岗位、职责和权限、6.1.2环境因素/危险源的辨识与评价、6.1.3合规义务、6.1.4措施的策划、6.2.1环境/职业健康安全目标、6.2.2实现环境/职业健康安全目标措施的策划、7.2能力、7.3意识、7.4沟通/信息交流、7.5.1形成文件的信息总则、7.5.2形成文件的信息的创建和更新、7.5.3形成文件的信息的控制、8.1运行策划和控制、8.2应急准备和响应、9.1.1监测、分析和评估总则</w:t>
            </w:r>
            <w:r>
              <w:rPr>
                <w:rFonts w:hint="eastAsia" w:ascii="宋体" w:hAnsi="宋体" w:cs="新宋体"/>
                <w:sz w:val="18"/>
                <w:szCs w:val="18"/>
                <w:lang w:eastAsia="zh-CN"/>
              </w:rPr>
              <w:t>、</w:t>
            </w:r>
            <w:r>
              <w:rPr>
                <w:rFonts w:hint="eastAsia" w:ascii="宋体" w:hAnsi="宋体" w:cs="新宋体"/>
                <w:sz w:val="18"/>
                <w:szCs w:val="18"/>
              </w:rPr>
              <w:t>9.1.2合规性评价、9.2 内部审核</w:t>
            </w:r>
            <w:r>
              <w:rPr>
                <w:rFonts w:hint="eastAsia" w:ascii="宋体" w:hAnsi="宋体" w:cs="新宋体"/>
                <w:sz w:val="18"/>
                <w:szCs w:val="18"/>
                <w:lang w:eastAsia="zh-CN"/>
              </w:rPr>
              <w:t>、</w:t>
            </w:r>
            <w:r>
              <w:rPr>
                <w:rFonts w:hint="eastAsia" w:ascii="宋体" w:hAnsi="宋体" w:cs="新宋体"/>
                <w:sz w:val="18"/>
                <w:szCs w:val="18"/>
              </w:rPr>
              <w:t>10.2</w:t>
            </w:r>
            <w:r>
              <w:rPr>
                <w:rFonts w:hint="eastAsia" w:ascii="宋体" w:hAnsi="宋体" w:cs="新宋体"/>
                <w:sz w:val="18"/>
                <w:szCs w:val="18"/>
                <w:lang w:val="en-US" w:eastAsia="zh-CN"/>
              </w:rPr>
              <w:t>事件、不符合</w:t>
            </w:r>
            <w:r>
              <w:rPr>
                <w:rFonts w:hint="eastAsia" w:ascii="宋体" w:hAnsi="宋体" w:cs="新宋体"/>
                <w:sz w:val="18"/>
                <w:szCs w:val="18"/>
              </w:rPr>
              <w:t>和纠正措施</w:t>
            </w:r>
            <w:r>
              <w:rPr>
                <w:rFonts w:hint="eastAsia" w:ascii="宋体" w:hAnsi="宋体" w:cs="新宋体"/>
                <w:sz w:val="18"/>
                <w:szCs w:val="18"/>
                <w:lang w:val="en-US" w:eastAsia="zh-CN"/>
              </w:rPr>
              <w:t>.</w:t>
            </w:r>
          </w:p>
          <w:p>
            <w:pPr>
              <w:pStyle w:val="2"/>
              <w:rPr>
                <w:rFonts w:hint="eastAsia" w:ascii="宋体" w:hAnsi="宋体" w:cs="新宋体"/>
                <w:sz w:val="18"/>
                <w:szCs w:val="18"/>
                <w:lang w:val="en-US" w:eastAsia="zh-CN"/>
              </w:rPr>
            </w:pPr>
            <w:r>
              <w:rPr>
                <w:rFonts w:hint="eastAsia" w:ascii="宋体" w:hAnsi="宋体" w:cs="新宋体"/>
                <w:sz w:val="18"/>
                <w:szCs w:val="18"/>
              </w:rPr>
              <w:t>EMS</w:t>
            </w:r>
            <w:r>
              <w:rPr>
                <w:rFonts w:hint="eastAsia" w:ascii="宋体" w:hAnsi="宋体" w:cs="新宋体"/>
                <w:sz w:val="18"/>
                <w:szCs w:val="18"/>
                <w:lang w:val="en-US" w:eastAsia="zh-CN"/>
              </w:rPr>
              <w:t>/</w:t>
            </w:r>
            <w:r>
              <w:rPr>
                <w:rFonts w:hint="eastAsia" w:ascii="宋体" w:hAnsi="宋体" w:cs="新宋体"/>
                <w:sz w:val="18"/>
                <w:szCs w:val="18"/>
              </w:rPr>
              <w:t>OHSMS运行控制相关财务支出证据</w:t>
            </w:r>
            <w:r>
              <w:rPr>
                <w:rFonts w:hint="eastAsia" w:ascii="宋体" w:hAnsi="宋体" w:cs="新宋体"/>
                <w:sz w:val="18"/>
                <w:szCs w:val="18"/>
                <w:lang w:val="en-US" w:eastAsia="zh-CN"/>
              </w:rPr>
              <w:t>；</w:t>
            </w:r>
          </w:p>
          <w:p>
            <w:pPr>
              <w:pStyle w:val="2"/>
              <w:rPr>
                <w:rFonts w:hint="eastAsia" w:ascii="宋体" w:hAnsi="宋体" w:cs="Arial"/>
                <w:sz w:val="18"/>
                <w:szCs w:val="18"/>
              </w:rPr>
            </w:pPr>
            <w:r>
              <w:rPr>
                <w:rFonts w:hint="eastAsia" w:ascii="宋体" w:hAnsi="宋体" w:cs="新宋体"/>
                <w:sz w:val="18"/>
                <w:szCs w:val="18"/>
                <w:lang w:val="en-US" w:eastAsia="zh-CN"/>
              </w:rPr>
              <w:t>采购部：</w:t>
            </w:r>
            <w:r>
              <w:rPr>
                <w:rFonts w:ascii="宋体" w:hAnsi="宋体" w:cs="Arial"/>
                <w:sz w:val="18"/>
                <w:szCs w:val="18"/>
              </w:rPr>
              <w:t>E</w:t>
            </w:r>
            <w:r>
              <w:rPr>
                <w:rFonts w:hint="eastAsia" w:ascii="宋体" w:hAnsi="宋体" w:cs="Arial"/>
                <w:sz w:val="18"/>
                <w:szCs w:val="18"/>
                <w:lang w:val="en-US" w:eastAsia="zh-CN"/>
              </w:rPr>
              <w:t>/O</w:t>
            </w:r>
            <w:r>
              <w:rPr>
                <w:rFonts w:ascii="宋体" w:hAnsi="宋体" w:cs="Arial"/>
                <w:sz w:val="18"/>
                <w:szCs w:val="18"/>
              </w:rPr>
              <w:t>MS: 5.3</w:t>
            </w:r>
            <w:r>
              <w:rPr>
                <w:rFonts w:hint="eastAsia" w:ascii="宋体" w:hAnsi="宋体" w:cs="Arial"/>
                <w:sz w:val="18"/>
                <w:szCs w:val="18"/>
              </w:rPr>
              <w:t>组织的岗位、职责和权限、</w:t>
            </w:r>
            <w:r>
              <w:rPr>
                <w:rFonts w:ascii="宋体" w:hAnsi="宋体" w:cs="Arial"/>
                <w:sz w:val="18"/>
                <w:szCs w:val="18"/>
              </w:rPr>
              <w:t>6.2</w:t>
            </w:r>
            <w:r>
              <w:rPr>
                <w:rFonts w:hint="eastAsia" w:ascii="宋体" w:hAnsi="宋体" w:cs="Arial"/>
                <w:sz w:val="18"/>
                <w:szCs w:val="18"/>
              </w:rPr>
              <w:t>环境与职业健康安全目标</w:t>
            </w:r>
            <w:r>
              <w:rPr>
                <w:rFonts w:hint="eastAsia" w:ascii="宋体" w:hAnsi="宋体" w:cs="Arial"/>
                <w:sz w:val="18"/>
                <w:szCs w:val="18"/>
                <w:u w:val="none"/>
              </w:rPr>
              <w:t>、</w:t>
            </w:r>
            <w:r>
              <w:rPr>
                <w:rFonts w:ascii="宋体" w:hAnsi="宋体" w:cs="Arial"/>
                <w:sz w:val="18"/>
                <w:szCs w:val="18"/>
                <w:u w:val="none"/>
              </w:rPr>
              <w:t>6.1.2</w:t>
            </w:r>
            <w:r>
              <w:rPr>
                <w:rFonts w:hint="eastAsia" w:ascii="宋体" w:hAnsi="宋体" w:cs="Arial"/>
                <w:sz w:val="18"/>
                <w:szCs w:val="18"/>
                <w:u w:val="none"/>
              </w:rPr>
              <w:t>环境因素</w:t>
            </w:r>
            <w:r>
              <w:rPr>
                <w:rFonts w:ascii="宋体" w:hAnsi="宋体" w:cs="Arial"/>
                <w:sz w:val="18"/>
                <w:szCs w:val="18"/>
                <w:u w:val="none"/>
              </w:rPr>
              <w:t>/</w:t>
            </w:r>
            <w:r>
              <w:rPr>
                <w:rFonts w:hint="eastAsia" w:ascii="宋体" w:hAnsi="宋体" w:cs="Arial"/>
                <w:sz w:val="18"/>
                <w:szCs w:val="18"/>
                <w:u w:val="none"/>
              </w:rPr>
              <w:t>危险源辨识与评价、</w:t>
            </w:r>
            <w:r>
              <w:rPr>
                <w:rFonts w:ascii="宋体" w:hAnsi="宋体" w:cs="Arial"/>
                <w:sz w:val="18"/>
                <w:szCs w:val="18"/>
                <w:u w:val="none"/>
              </w:rPr>
              <w:t>8.1</w:t>
            </w:r>
            <w:r>
              <w:rPr>
                <w:rFonts w:hint="eastAsia" w:ascii="宋体" w:hAnsi="宋体" w:cs="Arial"/>
                <w:sz w:val="18"/>
                <w:szCs w:val="18"/>
                <w:u w:val="none"/>
              </w:rPr>
              <w:t>运行策划和控制、</w:t>
            </w:r>
            <w:r>
              <w:rPr>
                <w:rFonts w:ascii="宋体" w:hAnsi="宋体" w:cs="Arial"/>
                <w:sz w:val="18"/>
                <w:szCs w:val="18"/>
              </w:rPr>
              <w:t>8.2</w:t>
            </w:r>
            <w:r>
              <w:rPr>
                <w:rFonts w:hint="eastAsia" w:ascii="宋体" w:hAnsi="宋体" w:cs="Arial"/>
                <w:sz w:val="18"/>
                <w:szCs w:val="18"/>
              </w:rPr>
              <w:t>应急准备和响应</w:t>
            </w:r>
          </w:p>
          <w:p>
            <w:pPr>
              <w:pStyle w:val="2"/>
              <w:rPr>
                <w:rFonts w:hint="eastAsia" w:ascii="宋体" w:hAnsi="宋体" w:cs="Arial"/>
                <w:sz w:val="18"/>
                <w:szCs w:val="18"/>
              </w:rPr>
            </w:pPr>
            <w:r>
              <w:rPr>
                <w:rFonts w:hint="eastAsia" w:ascii="宋体" w:hAnsi="宋体" w:cs="Arial"/>
                <w:sz w:val="18"/>
                <w:szCs w:val="18"/>
                <w:lang w:val="en-US" w:eastAsia="zh-CN"/>
              </w:rPr>
              <w:t>质量部：</w:t>
            </w:r>
            <w:r>
              <w:rPr>
                <w:rFonts w:ascii="宋体" w:hAnsi="宋体" w:cs="Arial"/>
                <w:sz w:val="18"/>
                <w:szCs w:val="18"/>
              </w:rPr>
              <w:t>E</w:t>
            </w:r>
            <w:r>
              <w:rPr>
                <w:rFonts w:hint="eastAsia" w:ascii="宋体" w:hAnsi="宋体" w:cs="Arial"/>
                <w:sz w:val="18"/>
                <w:szCs w:val="18"/>
                <w:lang w:val="en-US" w:eastAsia="zh-CN"/>
              </w:rPr>
              <w:t>/O</w:t>
            </w:r>
            <w:r>
              <w:rPr>
                <w:rFonts w:ascii="宋体" w:hAnsi="宋体" w:cs="Arial"/>
                <w:sz w:val="18"/>
                <w:szCs w:val="18"/>
              </w:rPr>
              <w:t>MS: 5.3</w:t>
            </w:r>
            <w:r>
              <w:rPr>
                <w:rFonts w:hint="eastAsia" w:ascii="宋体" w:hAnsi="宋体" w:cs="Arial"/>
                <w:sz w:val="18"/>
                <w:szCs w:val="18"/>
              </w:rPr>
              <w:t>组织的岗位、职责和权限、</w:t>
            </w:r>
            <w:r>
              <w:rPr>
                <w:rFonts w:ascii="宋体" w:hAnsi="宋体" w:cs="Arial"/>
                <w:sz w:val="18"/>
                <w:szCs w:val="18"/>
              </w:rPr>
              <w:t>6.2</w:t>
            </w:r>
            <w:r>
              <w:rPr>
                <w:rFonts w:hint="eastAsia" w:ascii="宋体" w:hAnsi="宋体" w:cs="Arial"/>
                <w:sz w:val="18"/>
                <w:szCs w:val="18"/>
              </w:rPr>
              <w:t>环境与职业健康安全目标</w:t>
            </w:r>
            <w:r>
              <w:rPr>
                <w:rFonts w:hint="eastAsia" w:ascii="宋体" w:hAnsi="宋体" w:cs="Arial"/>
                <w:sz w:val="18"/>
                <w:szCs w:val="18"/>
                <w:u w:val="none"/>
              </w:rPr>
              <w:t>、</w:t>
            </w:r>
            <w:r>
              <w:rPr>
                <w:rFonts w:ascii="宋体" w:hAnsi="宋体" w:cs="Arial"/>
                <w:sz w:val="18"/>
                <w:szCs w:val="18"/>
                <w:u w:val="none"/>
              </w:rPr>
              <w:t>6.1.2</w:t>
            </w:r>
            <w:r>
              <w:rPr>
                <w:rFonts w:hint="eastAsia" w:ascii="宋体" w:hAnsi="宋体" w:cs="Arial"/>
                <w:sz w:val="18"/>
                <w:szCs w:val="18"/>
                <w:u w:val="none"/>
              </w:rPr>
              <w:t>环境因素</w:t>
            </w:r>
            <w:r>
              <w:rPr>
                <w:rFonts w:ascii="宋体" w:hAnsi="宋体" w:cs="Arial"/>
                <w:sz w:val="18"/>
                <w:szCs w:val="18"/>
                <w:u w:val="none"/>
              </w:rPr>
              <w:t>/</w:t>
            </w:r>
            <w:r>
              <w:rPr>
                <w:rFonts w:hint="eastAsia" w:ascii="宋体" w:hAnsi="宋体" w:cs="Arial"/>
                <w:sz w:val="18"/>
                <w:szCs w:val="18"/>
                <w:u w:val="none"/>
              </w:rPr>
              <w:t>危险源辨识与评价、</w:t>
            </w:r>
            <w:r>
              <w:rPr>
                <w:rFonts w:ascii="宋体" w:hAnsi="宋体" w:cs="Arial"/>
                <w:sz w:val="18"/>
                <w:szCs w:val="18"/>
                <w:u w:val="none"/>
              </w:rPr>
              <w:t>8.1</w:t>
            </w:r>
            <w:r>
              <w:rPr>
                <w:rFonts w:hint="eastAsia" w:ascii="宋体" w:hAnsi="宋体" w:cs="Arial"/>
                <w:sz w:val="18"/>
                <w:szCs w:val="18"/>
                <w:u w:val="none"/>
              </w:rPr>
              <w:t>运行策划和控制、</w:t>
            </w:r>
            <w:r>
              <w:rPr>
                <w:rFonts w:ascii="宋体" w:hAnsi="宋体" w:cs="Arial"/>
                <w:sz w:val="18"/>
                <w:szCs w:val="18"/>
              </w:rPr>
              <w:t>8.2</w:t>
            </w:r>
            <w:r>
              <w:rPr>
                <w:rFonts w:hint="eastAsia" w:ascii="宋体" w:hAnsi="宋体" w:cs="Arial"/>
                <w:sz w:val="18"/>
                <w:szCs w:val="18"/>
              </w:rPr>
              <w:t>应急准备和响应</w:t>
            </w:r>
          </w:p>
          <w:p>
            <w:pPr>
              <w:pStyle w:val="2"/>
              <w:rPr>
                <w:rFonts w:hint="eastAsia" w:ascii="宋体" w:hAnsi="宋体" w:cs="Arial"/>
                <w:sz w:val="18"/>
                <w:szCs w:val="18"/>
              </w:rPr>
            </w:pPr>
            <w:r>
              <w:rPr>
                <w:rFonts w:hint="eastAsia" w:ascii="宋体" w:hAnsi="宋体" w:cs="Arial"/>
                <w:sz w:val="18"/>
                <w:szCs w:val="18"/>
                <w:lang w:val="en-US" w:eastAsia="zh-CN"/>
              </w:rPr>
              <w:t>生产部：</w:t>
            </w:r>
            <w:r>
              <w:rPr>
                <w:rFonts w:ascii="宋体" w:hAnsi="宋体" w:cs="Arial"/>
                <w:sz w:val="18"/>
                <w:szCs w:val="18"/>
              </w:rPr>
              <w:t>E</w:t>
            </w:r>
            <w:r>
              <w:rPr>
                <w:rFonts w:hint="eastAsia" w:ascii="宋体" w:hAnsi="宋体" w:cs="Arial"/>
                <w:sz w:val="18"/>
                <w:szCs w:val="18"/>
                <w:lang w:val="en-US" w:eastAsia="zh-CN"/>
              </w:rPr>
              <w:t>/O</w:t>
            </w:r>
            <w:r>
              <w:rPr>
                <w:rFonts w:ascii="宋体" w:hAnsi="宋体" w:cs="Arial"/>
                <w:sz w:val="18"/>
                <w:szCs w:val="18"/>
              </w:rPr>
              <w:t>MS: 5.3</w:t>
            </w:r>
            <w:r>
              <w:rPr>
                <w:rFonts w:hint="eastAsia" w:ascii="宋体" w:hAnsi="宋体" w:cs="Arial"/>
                <w:sz w:val="18"/>
                <w:szCs w:val="18"/>
              </w:rPr>
              <w:t>组织的岗位、职责和权限、</w:t>
            </w:r>
            <w:r>
              <w:rPr>
                <w:rFonts w:ascii="宋体" w:hAnsi="宋体" w:cs="Arial"/>
                <w:sz w:val="18"/>
                <w:szCs w:val="18"/>
              </w:rPr>
              <w:t>6.2</w:t>
            </w:r>
            <w:r>
              <w:rPr>
                <w:rFonts w:hint="eastAsia" w:ascii="宋体" w:hAnsi="宋体" w:cs="Arial"/>
                <w:sz w:val="18"/>
                <w:szCs w:val="18"/>
              </w:rPr>
              <w:t>环境与职业健康安全目标</w:t>
            </w:r>
            <w:r>
              <w:rPr>
                <w:rFonts w:hint="eastAsia" w:ascii="宋体" w:hAnsi="宋体" w:cs="Arial"/>
                <w:sz w:val="18"/>
                <w:szCs w:val="18"/>
                <w:u w:val="none"/>
              </w:rPr>
              <w:t>、</w:t>
            </w:r>
            <w:r>
              <w:rPr>
                <w:rFonts w:ascii="宋体" w:hAnsi="宋体" w:cs="Arial"/>
                <w:sz w:val="18"/>
                <w:szCs w:val="18"/>
                <w:u w:val="none"/>
              </w:rPr>
              <w:t>6.1.2</w:t>
            </w:r>
            <w:r>
              <w:rPr>
                <w:rFonts w:hint="eastAsia" w:ascii="宋体" w:hAnsi="宋体" w:cs="Arial"/>
                <w:sz w:val="18"/>
                <w:szCs w:val="18"/>
                <w:u w:val="none"/>
              </w:rPr>
              <w:t>环境因素</w:t>
            </w:r>
            <w:r>
              <w:rPr>
                <w:rFonts w:ascii="宋体" w:hAnsi="宋体" w:cs="Arial"/>
                <w:sz w:val="18"/>
                <w:szCs w:val="18"/>
                <w:u w:val="none"/>
              </w:rPr>
              <w:t>/</w:t>
            </w:r>
            <w:r>
              <w:rPr>
                <w:rFonts w:hint="eastAsia" w:ascii="宋体" w:hAnsi="宋体" w:cs="Arial"/>
                <w:sz w:val="18"/>
                <w:szCs w:val="18"/>
                <w:u w:val="none"/>
              </w:rPr>
              <w:t>危险源辨识与评价、</w:t>
            </w:r>
            <w:r>
              <w:rPr>
                <w:rFonts w:ascii="宋体" w:hAnsi="宋体" w:cs="Arial"/>
                <w:sz w:val="18"/>
                <w:szCs w:val="18"/>
                <w:u w:val="none"/>
              </w:rPr>
              <w:t>8.1</w:t>
            </w:r>
            <w:r>
              <w:rPr>
                <w:rFonts w:hint="eastAsia" w:ascii="宋体" w:hAnsi="宋体" w:cs="Arial"/>
                <w:sz w:val="18"/>
                <w:szCs w:val="18"/>
                <w:u w:val="none"/>
              </w:rPr>
              <w:t>运行策划和控制、</w:t>
            </w:r>
            <w:r>
              <w:rPr>
                <w:rFonts w:ascii="宋体" w:hAnsi="宋体" w:cs="Arial"/>
                <w:sz w:val="18"/>
                <w:szCs w:val="18"/>
              </w:rPr>
              <w:t>8.2</w:t>
            </w:r>
            <w:r>
              <w:rPr>
                <w:rFonts w:hint="eastAsia" w:ascii="宋体" w:hAnsi="宋体" w:cs="Arial"/>
                <w:sz w:val="18"/>
                <w:szCs w:val="18"/>
              </w:rPr>
              <w:t>应急准备和响应</w:t>
            </w:r>
          </w:p>
          <w:p>
            <w:pPr>
              <w:pStyle w:val="2"/>
              <w:rPr>
                <w:rFonts w:hint="eastAsia" w:ascii="宋体" w:hAnsi="宋体" w:eastAsia="宋体" w:cs="Arial"/>
                <w:sz w:val="18"/>
                <w:szCs w:val="18"/>
                <w:lang w:val="en-US" w:eastAsia="zh-CN"/>
              </w:rPr>
            </w:pPr>
            <w:r>
              <w:rPr>
                <w:rFonts w:hint="eastAsia" w:ascii="宋体" w:hAnsi="宋体" w:cs="Arial"/>
                <w:sz w:val="18"/>
                <w:szCs w:val="18"/>
                <w:lang w:val="en-US" w:eastAsia="zh-CN"/>
              </w:rPr>
              <w:t>客服部：</w:t>
            </w:r>
            <w:r>
              <w:rPr>
                <w:rFonts w:ascii="宋体" w:hAnsi="宋体" w:cs="Arial"/>
                <w:sz w:val="18"/>
                <w:szCs w:val="18"/>
              </w:rPr>
              <w:t>E</w:t>
            </w:r>
            <w:r>
              <w:rPr>
                <w:rFonts w:hint="eastAsia" w:ascii="宋体" w:hAnsi="宋体" w:cs="Arial"/>
                <w:sz w:val="18"/>
                <w:szCs w:val="18"/>
                <w:lang w:val="en-US" w:eastAsia="zh-CN"/>
              </w:rPr>
              <w:t>/O</w:t>
            </w:r>
            <w:r>
              <w:rPr>
                <w:rFonts w:ascii="宋体" w:hAnsi="宋体" w:cs="Arial"/>
                <w:sz w:val="18"/>
                <w:szCs w:val="18"/>
              </w:rPr>
              <w:t>MS: 5.3</w:t>
            </w:r>
            <w:r>
              <w:rPr>
                <w:rFonts w:hint="eastAsia" w:ascii="宋体" w:hAnsi="宋体" w:cs="Arial"/>
                <w:sz w:val="18"/>
                <w:szCs w:val="18"/>
              </w:rPr>
              <w:t>组织的岗位、职责和权限、</w:t>
            </w:r>
            <w:r>
              <w:rPr>
                <w:rFonts w:ascii="宋体" w:hAnsi="宋体" w:cs="Arial"/>
                <w:sz w:val="18"/>
                <w:szCs w:val="18"/>
              </w:rPr>
              <w:t>6.2</w:t>
            </w:r>
            <w:r>
              <w:rPr>
                <w:rFonts w:hint="eastAsia" w:ascii="宋体" w:hAnsi="宋体" w:cs="Arial"/>
                <w:sz w:val="18"/>
                <w:szCs w:val="18"/>
              </w:rPr>
              <w:t>环境与职业健康安全目标</w:t>
            </w:r>
            <w:r>
              <w:rPr>
                <w:rFonts w:hint="eastAsia" w:ascii="宋体" w:hAnsi="宋体" w:cs="Arial"/>
                <w:sz w:val="18"/>
                <w:szCs w:val="18"/>
                <w:u w:val="none"/>
              </w:rPr>
              <w:t>、</w:t>
            </w:r>
            <w:r>
              <w:rPr>
                <w:rFonts w:ascii="宋体" w:hAnsi="宋体" w:cs="Arial"/>
                <w:sz w:val="18"/>
                <w:szCs w:val="18"/>
                <w:u w:val="none"/>
              </w:rPr>
              <w:t>6.1.2</w:t>
            </w:r>
            <w:r>
              <w:rPr>
                <w:rFonts w:hint="eastAsia" w:ascii="宋体" w:hAnsi="宋体" w:cs="Arial"/>
                <w:sz w:val="18"/>
                <w:szCs w:val="18"/>
                <w:u w:val="none"/>
              </w:rPr>
              <w:t>环境因素</w:t>
            </w:r>
            <w:r>
              <w:rPr>
                <w:rFonts w:ascii="宋体" w:hAnsi="宋体" w:cs="Arial"/>
                <w:sz w:val="18"/>
                <w:szCs w:val="18"/>
                <w:u w:val="none"/>
              </w:rPr>
              <w:t>/</w:t>
            </w:r>
            <w:r>
              <w:rPr>
                <w:rFonts w:hint="eastAsia" w:ascii="宋体" w:hAnsi="宋体" w:cs="Arial"/>
                <w:sz w:val="18"/>
                <w:szCs w:val="18"/>
                <w:u w:val="none"/>
              </w:rPr>
              <w:t>危险源辨识与评价、</w:t>
            </w:r>
            <w:r>
              <w:rPr>
                <w:rFonts w:ascii="宋体" w:hAnsi="宋体" w:cs="Arial"/>
                <w:sz w:val="18"/>
                <w:szCs w:val="18"/>
                <w:u w:val="none"/>
              </w:rPr>
              <w:t>8.1</w:t>
            </w:r>
            <w:r>
              <w:rPr>
                <w:rFonts w:hint="eastAsia" w:ascii="宋体" w:hAnsi="宋体" w:cs="Arial"/>
                <w:sz w:val="18"/>
                <w:szCs w:val="18"/>
                <w:u w:val="none"/>
              </w:rPr>
              <w:t>运行策划和控制、</w:t>
            </w:r>
            <w:r>
              <w:rPr>
                <w:rFonts w:ascii="宋体" w:hAnsi="宋体" w:cs="Arial"/>
                <w:sz w:val="18"/>
                <w:szCs w:val="18"/>
              </w:rPr>
              <w:t>8.2</w:t>
            </w:r>
            <w:r>
              <w:rPr>
                <w:rFonts w:hint="eastAsia" w:ascii="宋体" w:hAnsi="宋体" w:cs="Arial"/>
                <w:sz w:val="18"/>
                <w:szCs w:val="18"/>
              </w:rPr>
              <w:t>应急准备和响应</w:t>
            </w:r>
            <w:bookmarkStart w:id="18" w:name="_GoBack"/>
            <w:bookmarkEnd w:id="18"/>
          </w:p>
          <w:p>
            <w:pPr>
              <w:pStyle w:val="3"/>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w:t>
            </w:r>
            <w:r>
              <w:rPr>
                <w:rFonts w:hint="eastAsia" w:ascii="宋体" w:hAnsi="宋体"/>
                <w:bCs/>
                <w:sz w:val="24"/>
                <w:lang w:val="en-US" w:eastAsia="zh-CN"/>
              </w:rPr>
              <w:t>0</w:t>
            </w:r>
            <w:r>
              <w:rPr>
                <w:rFonts w:hint="eastAsia" w:ascii="宋体" w:hAnsi="宋体"/>
                <w:bCs/>
                <w:sz w:val="24"/>
              </w:rPr>
              <w:t>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3"/>
              <w:ind w:firstLine="480"/>
              <w:rPr>
                <w:sz w:val="24"/>
              </w:rPr>
            </w:pP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保持    □待改进    □撤消    □暂停     □恢复</w:t>
            </w:r>
          </w:p>
          <w:p>
            <w:pPr>
              <w:spacing w:line="400" w:lineRule="exact"/>
              <w:rPr>
                <w:rFonts w:hint="eastAsia" w:ascii="宋体" w:hAnsi="宋体" w:eastAsia="宋体"/>
                <w:sz w:val="24"/>
                <w:u w:val="single"/>
                <w:lang w:val="en-US" w:eastAsia="zh-CN"/>
              </w:rPr>
            </w:pPr>
            <w:r>
              <w:rPr>
                <w:rFonts w:hint="eastAsia" w:ascii="宋体" w:hAnsi="宋体"/>
                <w:sz w:val="24"/>
              </w:rPr>
              <w:sym w:font="Wingdings 2" w:char="0052"/>
            </w:r>
            <w:r>
              <w:rPr>
                <w:rFonts w:hint="eastAsia" w:ascii="宋体" w:hAnsi="宋体"/>
                <w:sz w:val="24"/>
              </w:rPr>
              <w:t xml:space="preserve">对下次审核的建议： </w:t>
            </w:r>
            <w:r>
              <w:rPr>
                <w:rFonts w:hint="eastAsia" w:ascii="宋体" w:hAnsi="宋体"/>
                <w:sz w:val="24"/>
                <w:lang w:val="en-US" w:eastAsia="zh-CN"/>
              </w:rPr>
              <w:t>无</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hint="eastAsia" w:ascii="宋体" w:hAnsi="宋体" w:eastAsia="宋体"/>
                <w:sz w:val="24"/>
                <w:u w:val="single"/>
                <w:lang w:val="en-US" w:eastAsia="zh-CN"/>
              </w:rPr>
            </w:pPr>
            <w:r>
              <w:rPr>
                <w:rFonts w:hint="eastAsia" w:ascii="宋体" w:hAnsi="宋体"/>
                <w:sz w:val="24"/>
              </w:rPr>
              <w:sym w:font="Wingdings 2" w:char="0052"/>
            </w:r>
            <w:r>
              <w:rPr>
                <w:rFonts w:hint="eastAsia" w:ascii="宋体" w:hAnsi="宋体"/>
                <w:sz w:val="24"/>
              </w:rPr>
              <w:t>改进建议:</w:t>
            </w:r>
            <w:r>
              <w:rPr>
                <w:rFonts w:hint="eastAsia" w:ascii="宋体" w:hAnsi="宋体"/>
                <w:sz w:val="24"/>
                <w:lang w:val="en-US" w:eastAsia="zh-CN"/>
              </w:rPr>
              <w:t>无</w:t>
            </w:r>
          </w:p>
          <w:p>
            <w:pPr>
              <w:pStyle w:val="3"/>
              <w:ind w:firstLine="0" w:firstLineChars="0"/>
              <w:rPr>
                <w:rFonts w:ascii="宋体" w:hAnsi="宋体"/>
                <w:sz w:val="24"/>
              </w:rPr>
            </w:pPr>
          </w:p>
          <w:p>
            <w:pPr>
              <w:pStyle w:val="3"/>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cs="宋体"/>
                <w:bCs/>
                <w:sz w:val="24"/>
                <w:lang w:val="en-US" w:eastAsia="zh-CN"/>
              </w:rPr>
              <w:t>强兴 2023.2.23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3"/>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3"/>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3"/>
              <w:ind w:firstLine="0" w:firstLineChars="0"/>
              <w:rPr>
                <w:rFonts w:ascii="宋体" w:hAnsi="宋体"/>
                <w:sz w:val="24"/>
              </w:rPr>
            </w:pPr>
          </w:p>
          <w:p>
            <w:pPr>
              <w:pStyle w:val="3"/>
              <w:ind w:firstLine="0" w:firstLineChars="0"/>
              <w:rPr>
                <w:rFonts w:ascii="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3"/>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3"/>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3"/>
              <w:ind w:firstLine="0" w:firstLineChars="0"/>
              <w:rPr>
                <w:rFonts w:ascii="宋体" w:hAnsi="宋体"/>
                <w:sz w:val="24"/>
              </w:rPr>
            </w:pPr>
          </w:p>
          <w:p>
            <w:pPr>
              <w:pStyle w:val="3"/>
              <w:ind w:firstLine="0" w:firstLineChars="0"/>
              <w:rPr>
                <w:rFonts w:ascii="宋体"/>
                <w:bCs/>
                <w:sz w:val="24"/>
              </w:rPr>
            </w:pPr>
            <w:r>
              <w:rPr>
                <w:rFonts w:hint="eastAsia" w:ascii="宋体" w:hAnsi="宋体" w:cs="宋体"/>
                <w:bCs/>
                <w:sz w:val="24"/>
              </w:rPr>
              <w:t>审核组长/日期：</w:t>
            </w:r>
          </w:p>
        </w:tc>
      </w:tr>
    </w:tbl>
    <w:p>
      <w:pPr>
        <w:pStyle w:val="3"/>
        <w:ind w:firstLine="480"/>
        <w:rPr>
          <w:bCs/>
          <w:sz w:val="24"/>
        </w:rPr>
      </w:pPr>
    </w:p>
    <w:p>
      <w:pPr>
        <w:pStyle w:val="3"/>
        <w:ind w:firstLine="480"/>
        <w:rPr>
          <w:bCs/>
          <w:sz w:val="24"/>
        </w:rPr>
      </w:pPr>
    </w:p>
    <w:p>
      <w:pPr>
        <w:pStyle w:val="3"/>
        <w:ind w:firstLine="480"/>
        <w:rPr>
          <w:bCs/>
          <w:sz w:val="24"/>
        </w:rPr>
      </w:pPr>
    </w:p>
    <w:p>
      <w:pPr>
        <w:pStyle w:val="3"/>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0"/>
    <w:family w:val="auto"/>
    <w:pitch w:val="default"/>
    <w:sig w:usb0="00000000" w:usb1="00000000" w:usb2="00000000" w:usb3="00000000" w:csb0="8000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5"/>
        <w:rFonts w:hint="default" w:ascii="Times New Roman" w:hAnsi="Times New Roman"/>
        <w:szCs w:val="21"/>
      </w:rPr>
    </w:pPr>
    <w:r>
      <w:pict>
        <v:shape id="_x0000_s2049" o:spid="_x0000_s2049" o:spt="202" type="#_x0000_t202" style="position:absolute;left:0pt;margin-left:320.25pt;margin-top:2.25pt;height:24.15pt;width:194.8pt;z-index:251659264;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2050"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5"/>
        <w:rFonts w:hint="default" w:ascii="Times New Roman" w:hAnsi="Times New Roman"/>
        <w:szCs w:val="21"/>
      </w:rPr>
      <w:t>北京国标联合认证有限公司</w:t>
    </w:r>
  </w:p>
  <w:p>
    <w:pPr>
      <w:pStyle w:val="6"/>
      <w:pBdr>
        <w:bottom w:val="single" w:color="auto" w:sz="4" w:space="1"/>
      </w:pBdr>
      <w:spacing w:line="320" w:lineRule="exact"/>
      <w:ind w:firstLine="420" w:firstLineChars="250"/>
      <w:jc w:val="left"/>
      <w:rPr>
        <w:rFonts w:ascii="宋体"/>
        <w:spacing w:val="-18"/>
        <w:szCs w:val="21"/>
      </w:rPr>
    </w:pPr>
    <w:r>
      <w:rPr>
        <w:rStyle w:val="15"/>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lkMDNiN2QzZTk4YTE3NjNiM2I5OTI4Y2YxNGYyZmIifQ=="/>
  </w:docVars>
  <w:rsids>
    <w:rsidRoot w:val="00000000"/>
    <w:rsid w:val="2A3A70FF"/>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tabs>
        <w:tab w:val="left" w:pos="0"/>
        <w:tab w:val="left" w:pos="180"/>
      </w:tabs>
      <w:spacing w:line="360" w:lineRule="auto"/>
      <w:jc w:val="left"/>
    </w:pPr>
    <w:rPr>
      <w:sz w:val="28"/>
    </w:rPr>
  </w:style>
  <w:style w:type="paragraph" w:styleId="3">
    <w:name w:val="Normal Indent"/>
    <w:basedOn w:val="1"/>
    <w:qFormat/>
    <w:uiPriority w:val="99"/>
    <w:pPr>
      <w:ind w:firstLine="420" w:firstLineChars="200"/>
    </w:pPr>
    <w:rPr>
      <w:rFonts w:ascii="Tms Rmn" w:hAnsi="Tms Rmn"/>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99"/>
    <w:rPr>
      <w:rFonts w:cs="Times New Roman"/>
    </w:rPr>
  </w:style>
  <w:style w:type="character" w:customStyle="1" w:styleId="11">
    <w:name w:val="批注框文本 Char"/>
    <w:basedOn w:val="9"/>
    <w:link w:val="4"/>
    <w:semiHidden/>
    <w:qFormat/>
    <w:locked/>
    <w:uiPriority w:val="99"/>
    <w:rPr>
      <w:rFonts w:ascii="Times New Roman" w:hAnsi="Times New Roman" w:eastAsia="宋体" w:cs="Times New Roman"/>
      <w:sz w:val="18"/>
      <w:szCs w:val="18"/>
    </w:rPr>
  </w:style>
  <w:style w:type="character" w:customStyle="1" w:styleId="12">
    <w:name w:val="页脚 Char"/>
    <w:basedOn w:val="9"/>
    <w:link w:val="5"/>
    <w:qFormat/>
    <w:locked/>
    <w:uiPriority w:val="99"/>
    <w:rPr>
      <w:rFonts w:ascii="Times New Roman" w:hAnsi="Times New Roman" w:eastAsia="宋体" w:cs="Times New Roman"/>
      <w:sz w:val="18"/>
      <w:szCs w:val="18"/>
    </w:rPr>
  </w:style>
  <w:style w:type="character" w:customStyle="1" w:styleId="13">
    <w:name w:val="页眉 Char"/>
    <w:basedOn w:val="9"/>
    <w:link w:val="6"/>
    <w:qFormat/>
    <w:locked/>
    <w:uiPriority w:val="99"/>
    <w:rPr>
      <w:rFonts w:ascii="Times New Roman" w:hAnsi="Times New Roman" w:eastAsia="宋体" w:cs="Times New Roman"/>
      <w:sz w:val="18"/>
      <w:szCs w:val="18"/>
    </w:rPr>
  </w:style>
  <w:style w:type="paragraph" w:customStyle="1" w:styleId="14">
    <w:name w:val="List Paragraph1"/>
    <w:basedOn w:val="1"/>
    <w:qFormat/>
    <w:uiPriority w:val="99"/>
    <w:pPr>
      <w:ind w:firstLine="420" w:firstLineChars="200"/>
    </w:p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1773</Words>
  <Characters>1911</Characters>
  <Lines>16</Lines>
  <Paragraphs>4</Paragraphs>
  <TotalTime>0</TotalTime>
  <ScaleCrop>false</ScaleCrop>
  <LinksUpToDate>false</LinksUpToDate>
  <CharactersWithSpaces>2420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苗</cp:lastModifiedBy>
  <cp:lastPrinted>2015-12-21T05:08:00Z</cp:lastPrinted>
  <dcterms:modified xsi:type="dcterms:W3CDTF">2023-02-25T01:26:07Z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2052-11.1.0.13703</vt:lpwstr>
  </property>
</Properties>
</file>